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00102" w14:textId="77777777" w:rsidR="003A2E60" w:rsidRPr="00FF26B9" w:rsidRDefault="003A2E60" w:rsidP="003A2E60">
      <w:pPr>
        <w:rPr>
          <w:rFonts w:eastAsia="DengXian"/>
        </w:rPr>
      </w:pPr>
      <w:r w:rsidRPr="00FF26B9">
        <w:t xml:space="preserve">“People have pretty short memories,” William Vaughan, associate portfolio manager at Brandywine Global Investment Management, said of the carry trade and investors who </w:t>
      </w:r>
      <w:r w:rsidRPr="00FF26B9">
        <w:rPr>
          <w:color w:val="FF0000"/>
        </w:rPr>
        <w:t xml:space="preserve">ply </w:t>
      </w:r>
      <w:r w:rsidRPr="00FF26B9">
        <w:t>them. “</w:t>
      </w:r>
      <w:r w:rsidRPr="00FF26B9">
        <w:rPr>
          <w:highlight w:val="green"/>
        </w:rPr>
        <w:t>There’s so many momentum traders in that sort of space.”</w:t>
      </w:r>
      <w:r>
        <w:rPr>
          <w:rFonts w:eastAsia="DengXian" w:hint="eastAsia"/>
        </w:rPr>
        <w:t xml:space="preserve"> </w:t>
      </w:r>
      <w:r>
        <w:rPr>
          <w:rFonts w:eastAsia="DengXian" w:hint="eastAsia"/>
          <w:highlight w:val="green"/>
        </w:rPr>
        <w:t>有很多有動力的交易者在這種地方</w:t>
      </w:r>
    </w:p>
    <w:p w14:paraId="2C935842" w14:textId="77777777" w:rsidR="003A2E60" w:rsidRPr="00FF26B9" w:rsidRDefault="003A2E60" w:rsidP="003A2E60"/>
    <w:p w14:paraId="2BADAE1A" w14:textId="77777777" w:rsidR="003A2E60" w:rsidRPr="00FF26B9" w:rsidRDefault="003A2E60" w:rsidP="003A2E60">
      <w:r w:rsidRPr="00FF26B9">
        <w:t xml:space="preserve">One of the key questions for investors still sitting on the carry-trade </w:t>
      </w:r>
      <w:r w:rsidRPr="00FF26B9">
        <w:rPr>
          <w:color w:val="FF0000"/>
        </w:rPr>
        <w:t xml:space="preserve">sidelines </w:t>
      </w:r>
      <w:r w:rsidRPr="00FF26B9">
        <w:t>is whether the Bank of Japan will hike interest rates again this year. BOJ Deputy Governor Shinichi Uchida has already </w:t>
      </w:r>
      <w:hyperlink r:id="rId8" w:tgtFrame="_blank" w:history="1">
        <w:r w:rsidRPr="00FF26B9">
          <w:rPr>
            <w:rStyle w:val="Hyperlink"/>
          </w:rPr>
          <w:t>indicated</w:t>
        </w:r>
      </w:hyperlink>
      <w:r w:rsidRPr="00FF26B9">
        <w:t> that policymakers won’t raise rates further if financial markets are unstable.</w:t>
      </w:r>
    </w:p>
    <w:p w14:paraId="40FCDD6C" w14:textId="77777777" w:rsidR="003A2E60" w:rsidRPr="00FF26B9" w:rsidRDefault="003A2E60" w:rsidP="003A2E60">
      <w:pPr>
        <w:rPr>
          <w:rFonts w:eastAsia="DengXian"/>
        </w:rPr>
      </w:pPr>
      <w:r w:rsidRPr="00FF26B9">
        <w:rPr>
          <w:highlight w:val="green"/>
        </w:rPr>
        <w:t xml:space="preserve">If the BOJ holds fire, then the </w:t>
      </w:r>
      <w:r w:rsidRPr="00FF26B9">
        <w:rPr>
          <w:color w:val="FF0000"/>
          <w:highlight w:val="green"/>
        </w:rPr>
        <w:t xml:space="preserve">allure </w:t>
      </w:r>
      <w:r w:rsidRPr="00FF26B9">
        <w:rPr>
          <w:highlight w:val="green"/>
        </w:rPr>
        <w:t xml:space="preserve">of re-entering the trade is </w:t>
      </w:r>
      <w:r w:rsidRPr="00FF26B9">
        <w:rPr>
          <w:color w:val="FF0000"/>
          <w:highlight w:val="green"/>
        </w:rPr>
        <w:t xml:space="preserve">poised </w:t>
      </w:r>
      <w:r w:rsidRPr="00FF26B9">
        <w:rPr>
          <w:highlight w:val="green"/>
        </w:rPr>
        <w:t>to grow.</w:t>
      </w:r>
      <w:r w:rsidRPr="009B3428">
        <w:rPr>
          <w:rFonts w:eastAsia="DengXian" w:hint="eastAsia"/>
          <w:highlight w:val="green"/>
        </w:rPr>
        <w:t xml:space="preserve"> </w:t>
      </w:r>
      <w:r w:rsidRPr="009B3428">
        <w:rPr>
          <w:rFonts w:eastAsia="DengXian" w:hint="eastAsia"/>
          <w:highlight w:val="green"/>
        </w:rPr>
        <w:t>如果</w:t>
      </w:r>
      <w:r w:rsidRPr="009B3428">
        <w:rPr>
          <w:rFonts w:eastAsia="DengXian" w:hint="eastAsia"/>
          <w:highlight w:val="green"/>
        </w:rPr>
        <w:t>BOJ</w:t>
      </w:r>
      <w:r w:rsidRPr="009B3428">
        <w:rPr>
          <w:rFonts w:eastAsia="DengXian" w:hint="eastAsia"/>
          <w:highlight w:val="green"/>
        </w:rPr>
        <w:t>不動作</w:t>
      </w:r>
      <w:r w:rsidRPr="009B3428">
        <w:rPr>
          <w:rFonts w:eastAsia="DengXian" w:hint="eastAsia"/>
          <w:highlight w:val="green"/>
        </w:rPr>
        <w:t>,</w:t>
      </w:r>
      <w:r w:rsidRPr="009B3428">
        <w:rPr>
          <w:rFonts w:eastAsia="DengXian" w:hint="eastAsia"/>
          <w:highlight w:val="green"/>
        </w:rPr>
        <w:t>重新進入的交易將上升</w:t>
      </w:r>
    </w:p>
    <w:p w14:paraId="3FC73C62" w14:textId="0B79155C" w:rsidR="003A2E60" w:rsidRPr="00FF26B9" w:rsidRDefault="003A2E60" w:rsidP="003A2E60">
      <w:pPr>
        <w:rPr>
          <w:rFonts w:eastAsia="DengXian"/>
        </w:rPr>
      </w:pPr>
      <w:r w:rsidRPr="00FF26B9">
        <w:rPr>
          <w:highlight w:val="green"/>
        </w:rPr>
        <w:t>Traders may get further clarity on the trade this week with BOJ Governor Kazuo Ueda due to </w:t>
      </w:r>
      <w:hyperlink r:id="rId9" w:tgtFrame="_blank" w:history="1">
        <w:r w:rsidRPr="00FF26B9">
          <w:rPr>
            <w:rStyle w:val="Hyperlink"/>
            <w:highlight w:val="green"/>
          </w:rPr>
          <w:t>speak</w:t>
        </w:r>
      </w:hyperlink>
      <w:r w:rsidRPr="00FF26B9">
        <w:rPr>
          <w:highlight w:val="green"/>
        </w:rPr>
        <w:t xml:space="preserve"> before </w:t>
      </w:r>
      <w:r w:rsidRPr="00FF26B9">
        <w:rPr>
          <w:color w:val="FF0000"/>
          <w:highlight w:val="green"/>
        </w:rPr>
        <w:t>parliament</w:t>
      </w:r>
      <w:r>
        <w:rPr>
          <w:rFonts w:eastAsia="DengXian" w:hint="eastAsia"/>
          <w:color w:val="FF0000"/>
          <w:highlight w:val="green"/>
        </w:rPr>
        <w:t xml:space="preserve"> </w:t>
      </w:r>
      <w:r>
        <w:rPr>
          <w:rFonts w:eastAsia="DengXian" w:hint="eastAsia"/>
          <w:color w:val="FF0000"/>
          <w:highlight w:val="green"/>
        </w:rPr>
        <w:t>國會</w:t>
      </w:r>
      <w:r w:rsidRPr="00FF26B9">
        <w:rPr>
          <w:color w:val="FF0000"/>
          <w:highlight w:val="green"/>
        </w:rPr>
        <w:t xml:space="preserve"> </w:t>
      </w:r>
      <w:r w:rsidRPr="00FF26B9">
        <w:rPr>
          <w:highlight w:val="green"/>
        </w:rPr>
        <w:t>on Aug. 23.</w:t>
      </w:r>
      <w:r>
        <w:rPr>
          <w:rFonts w:eastAsia="DengXian" w:hint="eastAsia"/>
        </w:rPr>
        <w:t xml:space="preserve"> </w:t>
      </w:r>
      <w:r>
        <w:rPr>
          <w:rFonts w:eastAsia="DengXian" w:hint="eastAsia"/>
          <w:highlight w:val="green"/>
        </w:rPr>
        <w:t>交易者可能獲得更加清晰交易在這星期隨著</w:t>
      </w:r>
      <w:r>
        <w:rPr>
          <w:rFonts w:eastAsia="DengXian" w:hint="eastAsia"/>
          <w:highlight w:val="green"/>
        </w:rPr>
        <w:t>BOJ</w:t>
      </w:r>
      <w:r>
        <w:rPr>
          <w:rFonts w:eastAsia="DengXian" w:hint="eastAsia"/>
          <w:highlight w:val="green"/>
        </w:rPr>
        <w:t>長在國會的演講</w:t>
      </w:r>
      <w:r>
        <w:rPr>
          <w:rFonts w:eastAsia="DengXian" w:hint="eastAsia"/>
        </w:rPr>
        <w:t>8</w:t>
      </w:r>
      <w:r>
        <w:rPr>
          <w:rFonts w:eastAsia="DengXian" w:hint="eastAsia"/>
          <w:highlight w:val="green"/>
        </w:rPr>
        <w:t>月</w:t>
      </w:r>
      <w:r>
        <w:rPr>
          <w:rFonts w:eastAsia="DengXian" w:hint="eastAsia"/>
        </w:rPr>
        <w:t>23</w:t>
      </w:r>
      <w:r>
        <w:rPr>
          <w:rFonts w:eastAsia="DengXian" w:hint="eastAsia"/>
          <w:highlight w:val="green"/>
        </w:rPr>
        <w:t>前</w:t>
      </w:r>
      <w:r w:rsidRPr="00FF26B9">
        <w:t xml:space="preserve"> </w:t>
      </w:r>
      <w:r w:rsidRPr="00FF26B9">
        <w:rPr>
          <w:highlight w:val="green"/>
        </w:rPr>
        <w:t xml:space="preserve">They may also be </w:t>
      </w:r>
      <w:r w:rsidRPr="00FF26B9">
        <w:rPr>
          <w:color w:val="FF0000"/>
          <w:highlight w:val="green"/>
        </w:rPr>
        <w:t xml:space="preserve">emboldened </w:t>
      </w:r>
      <w:r w:rsidRPr="00FF26B9">
        <w:rPr>
          <w:highlight w:val="green"/>
        </w:rPr>
        <w:t>if Federal Reserve Chair Jerome Powell, in his Jackson Hole speech due the same day, pushes back against bets by some traders that the US central bank will ease monetary policy by a half percentage point in September.</w:t>
      </w:r>
      <w:r>
        <w:rPr>
          <w:rFonts w:ascii="DengXian" w:eastAsia="DengXian" w:hAnsi="DengXian" w:hint="eastAsia"/>
        </w:rPr>
        <w:t xml:space="preserve"> </w:t>
      </w:r>
      <w:r>
        <w:rPr>
          <w:rFonts w:ascii="DengXian" w:eastAsia="DengXian" w:hAnsi="DengXian" w:hint="eastAsia"/>
          <w:highlight w:val="green"/>
        </w:rPr>
        <w:t>他們可能會更加大膽如果美聯儲JP不打退一些交易員的賭注</w:t>
      </w:r>
      <w:r>
        <w:rPr>
          <w:rFonts w:ascii="DengXian" w:eastAsia="DengXian" w:hAnsi="DengXian" w:hint="eastAsia"/>
        </w:rPr>
        <w:t>,</w:t>
      </w:r>
      <w:r>
        <w:rPr>
          <w:rFonts w:ascii="DengXian" w:eastAsia="DengXian" w:hAnsi="DengXian" w:hint="eastAsia"/>
          <w:highlight w:val="green"/>
        </w:rPr>
        <w:t>US中央銀行可能減緩貨幣政策藉由</w:t>
      </w:r>
      <w:r>
        <w:rPr>
          <w:rFonts w:ascii="DengXian" w:eastAsia="DengXian" w:hAnsi="DengXian" w:hint="eastAsia"/>
        </w:rPr>
        <w:t>0.5</w:t>
      </w:r>
      <w:r>
        <w:rPr>
          <w:rFonts w:ascii="DengXian" w:eastAsia="DengXian" w:hAnsi="DengXian" w:hint="eastAsia"/>
          <w:highlight w:val="green"/>
        </w:rPr>
        <w:t>半分點的降息在</w:t>
      </w:r>
      <w:r>
        <w:rPr>
          <w:rFonts w:ascii="DengXian" w:eastAsia="DengXian" w:hAnsi="DengXian" w:hint="eastAsia"/>
        </w:rPr>
        <w:t>9月</w:t>
      </w:r>
    </w:p>
    <w:p w14:paraId="596449FA" w14:textId="77777777" w:rsidR="003A2E60" w:rsidRDefault="003A2E60" w:rsidP="003A2E60">
      <w:pPr>
        <w:pBdr>
          <w:bottom w:val="single" w:sz="6" w:space="1" w:color="auto"/>
        </w:pBdr>
        <w:rPr>
          <w:rFonts w:eastAsia="DengXian"/>
        </w:rPr>
      </w:pPr>
      <w:r w:rsidRPr="00FF26B9">
        <w:t xml:space="preserve">The yen has </w:t>
      </w:r>
      <w:r w:rsidRPr="00FF26B9">
        <w:rPr>
          <w:color w:val="FF0000"/>
        </w:rPr>
        <w:t xml:space="preserve">slid </w:t>
      </w:r>
      <w:r w:rsidRPr="00FF26B9">
        <w:t xml:space="preserve">to around 149 per dollar since touching 141.70 on Aug. 5, but investors </w:t>
      </w:r>
      <w:proofErr w:type="gramStart"/>
      <w:r w:rsidRPr="00FF26B9">
        <w:t>still remain</w:t>
      </w:r>
      <w:proofErr w:type="gramEnd"/>
      <w:r w:rsidRPr="00FF26B9">
        <w:t xml:space="preserve"> cautious about selling the Japanese currency given its sudden surge earlier this month.</w:t>
      </w:r>
    </w:p>
    <w:p w14:paraId="7776D582" w14:textId="21B6B917" w:rsidR="003A2E60" w:rsidRPr="00FF26B9" w:rsidRDefault="003A2E60" w:rsidP="003A2E60">
      <w:r w:rsidRPr="00FF26B9">
        <w:t xml:space="preserve"> “</w:t>
      </w:r>
      <w:r w:rsidRPr="004E257B">
        <w:rPr>
          <w:highlight w:val="green"/>
        </w:rPr>
        <w:t xml:space="preserve">The big </w:t>
      </w:r>
      <w:r w:rsidRPr="004E257B">
        <w:rPr>
          <w:color w:val="FF0000"/>
          <w:highlight w:val="green"/>
        </w:rPr>
        <w:t xml:space="preserve">over-hang </w:t>
      </w:r>
      <w:r w:rsidRPr="004E257B">
        <w:rPr>
          <w:highlight w:val="green"/>
        </w:rPr>
        <w:t>short yen position has been wiped out, but this market is extremely fragile</w:t>
      </w:r>
      <w:r w:rsidR="004E257B">
        <w:rPr>
          <w:rFonts w:hint="eastAsia"/>
        </w:rPr>
        <w:t xml:space="preserve"> </w:t>
      </w:r>
      <w:r w:rsidR="004E257B">
        <w:rPr>
          <w:rFonts w:hint="eastAsia"/>
          <w:highlight w:val="green"/>
        </w:rPr>
        <w:t>大的短期日元價位已經被抹除，但市場仍然非常脆弱</w:t>
      </w:r>
      <w:r w:rsidRPr="00FF26B9">
        <w:t>,” says Foster at Nomura.</w:t>
      </w:r>
    </w:p>
    <w:p w14:paraId="24E9C654" w14:textId="1A5B63B0" w:rsidR="003A2E60" w:rsidRPr="00FF26B9" w:rsidRDefault="003A2E60" w:rsidP="003A2E60"/>
    <w:p w14:paraId="376A3FC9" w14:textId="28565E21" w:rsidR="003A2E60" w:rsidRPr="00FF26B9" w:rsidRDefault="003A2E60" w:rsidP="003A2E60">
      <w:r w:rsidRPr="00FF26B9">
        <w:t>The fragility was evident in the latest Commodity Futures Trading Commission </w:t>
      </w:r>
      <w:hyperlink r:id="rId10" w:tgtFrame="_blank" w:history="1">
        <w:r w:rsidRPr="00FF26B9">
          <w:rPr>
            <w:rStyle w:val="Hyperlink"/>
          </w:rPr>
          <w:t>data</w:t>
        </w:r>
      </w:hyperlink>
      <w:r w:rsidRPr="00FF26B9">
        <w:t xml:space="preserve">, </w:t>
      </w:r>
      <w:r w:rsidRPr="004E257B">
        <w:rPr>
          <w:highlight w:val="green"/>
        </w:rPr>
        <w:t xml:space="preserve">which showed </w:t>
      </w:r>
      <w:r w:rsidRPr="004E257B">
        <w:rPr>
          <w:color w:val="FF0000"/>
          <w:highlight w:val="green"/>
        </w:rPr>
        <w:t xml:space="preserve">speculative </w:t>
      </w:r>
      <w:r w:rsidRPr="004E257B">
        <w:rPr>
          <w:highlight w:val="green"/>
        </w:rPr>
        <w:t xml:space="preserve">traders pulling back sharply on </w:t>
      </w:r>
      <w:r w:rsidRPr="004E257B">
        <w:rPr>
          <w:color w:val="FF0000"/>
          <w:highlight w:val="green"/>
        </w:rPr>
        <w:t xml:space="preserve">bearish </w:t>
      </w:r>
      <w:r w:rsidRPr="004E257B">
        <w:rPr>
          <w:highlight w:val="green"/>
        </w:rPr>
        <w:t>yen bets during the week to Aug. 6</w:t>
      </w:r>
      <w:r w:rsidR="004E257B">
        <w:rPr>
          <w:rFonts w:hint="eastAsia"/>
          <w:highlight w:val="green"/>
        </w:rPr>
        <w:t xml:space="preserve"> </w:t>
      </w:r>
      <w:r w:rsidR="004E257B">
        <w:rPr>
          <w:rFonts w:hint="eastAsia"/>
          <w:highlight w:val="green"/>
        </w:rPr>
        <w:t>顯示投機的交易者迅速拉回熊市的日元賭注在這個星期到</w:t>
      </w:r>
      <w:r w:rsidR="004E257B">
        <w:rPr>
          <w:rFonts w:hint="eastAsia"/>
          <w:highlight w:val="green"/>
        </w:rPr>
        <w:t>8/6</w:t>
      </w:r>
      <w:r w:rsidRPr="004E257B">
        <w:rPr>
          <w:highlight w:val="green"/>
        </w:rPr>
        <w:t>.</w:t>
      </w:r>
    </w:p>
    <w:p w14:paraId="4CD0957E" w14:textId="77777777" w:rsidR="003A2E60" w:rsidRPr="00FF26B9" w:rsidRDefault="003A2E60" w:rsidP="003A2E60">
      <w:r w:rsidRPr="00FF26B9">
        <w:t>Even if comments from Ueda and Powell pave the way for investors to buy dollars for yen though, that doesn’t mean they will all rush to do so.</w:t>
      </w:r>
    </w:p>
    <w:p w14:paraId="7903EC6B" w14:textId="77777777" w:rsidR="003A2E60" w:rsidRPr="00FF26B9" w:rsidRDefault="003A2E60" w:rsidP="003A2E60">
      <w:r w:rsidRPr="00FF26B9">
        <w:t xml:space="preserve">M&amp;G Investment Management, </w:t>
      </w:r>
      <w:r w:rsidRPr="004E257B">
        <w:rPr>
          <w:highlight w:val="green"/>
        </w:rPr>
        <w:t xml:space="preserve">which has </w:t>
      </w:r>
      <w:r w:rsidRPr="004E257B">
        <w:rPr>
          <w:color w:val="FF0000"/>
          <w:highlight w:val="green"/>
        </w:rPr>
        <w:t xml:space="preserve">pared </w:t>
      </w:r>
      <w:r w:rsidRPr="004E257B">
        <w:rPr>
          <w:highlight w:val="green"/>
        </w:rPr>
        <w:t xml:space="preserve">some </w:t>
      </w:r>
      <w:r w:rsidRPr="004E257B">
        <w:rPr>
          <w:color w:val="FF0000"/>
          <w:highlight w:val="green"/>
        </w:rPr>
        <w:t xml:space="preserve">bullish </w:t>
      </w:r>
      <w:r w:rsidRPr="004E257B">
        <w:rPr>
          <w:highlight w:val="green"/>
        </w:rPr>
        <w:t>positions on the yen, says that while the currency is undervalued, it might remain so for a while yet.</w:t>
      </w:r>
    </w:p>
    <w:p w14:paraId="2691C96C" w14:textId="1C41DABD" w:rsidR="003A2E60" w:rsidRPr="00FF26B9" w:rsidRDefault="003A2E60" w:rsidP="003A2E60">
      <w:r w:rsidRPr="00FF26B9">
        <w:t xml:space="preserve">Japan’s currency “is really cheap, but we’re not foolish enough to think that it is going to </w:t>
      </w:r>
      <w:r w:rsidRPr="004E257B">
        <w:rPr>
          <w:highlight w:val="green"/>
        </w:rPr>
        <w:t xml:space="preserve">ping back down to </w:t>
      </w:r>
      <w:r w:rsidRPr="004E257B">
        <w:rPr>
          <w:color w:val="FF0000"/>
          <w:highlight w:val="green"/>
        </w:rPr>
        <w:t>fair valu</w:t>
      </w:r>
      <w:r w:rsidRPr="004E257B">
        <w:rPr>
          <w:highlight w:val="green"/>
        </w:rPr>
        <w:t>e anytime soon</w:t>
      </w:r>
      <w:r w:rsidRPr="00FF26B9">
        <w:t xml:space="preserve">,” said Jim </w:t>
      </w:r>
      <w:proofErr w:type="spellStart"/>
      <w:r w:rsidRPr="00FF26B9">
        <w:t>Leaviss</w:t>
      </w:r>
      <w:proofErr w:type="spellEnd"/>
      <w:r w:rsidRPr="00FF26B9">
        <w:t>, one of Britain’s most well-known bond investors and head of fixed income at M&amp;G.</w:t>
      </w:r>
    </w:p>
    <w:p w14:paraId="41E8F426" w14:textId="77777777" w:rsidR="003A2E60" w:rsidRPr="00FF26B9" w:rsidRDefault="003A2E60" w:rsidP="003A2E60">
      <w:r w:rsidRPr="00FF26B9">
        <w:t xml:space="preserve">For Nick </w:t>
      </w:r>
      <w:proofErr w:type="spellStart"/>
      <w:r w:rsidRPr="00FF26B9">
        <w:t>Twidale</w:t>
      </w:r>
      <w:proofErr w:type="spellEnd"/>
      <w:r w:rsidRPr="00FF26B9">
        <w:t xml:space="preserve"> from ATFX, there’s already evidence that investors are reloading yen shorts as part of their strategy to buy higher-yielding assets. “The carry trade is still very </w:t>
      </w:r>
      <w:r w:rsidRPr="0008515F">
        <w:rPr>
          <w:color w:val="FF0000"/>
        </w:rPr>
        <w:t>relevant</w:t>
      </w:r>
      <w:r w:rsidRPr="00FF26B9">
        <w:t>,” said the chief analyst in Sydney.</w:t>
      </w:r>
    </w:p>
    <w:p w14:paraId="20EB2D53" w14:textId="77777777" w:rsidR="003A2E60" w:rsidRDefault="003A2E60" w:rsidP="003A2E60"/>
    <w:p w14:paraId="66F91888" w14:textId="77777777" w:rsidR="00CA019E" w:rsidRPr="00CA019E" w:rsidRDefault="00CA019E" w:rsidP="00CA019E">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eastAsiaTheme="minorEastAsia" w:hAnsi="Georgia" w:cs="Helvetica"/>
          <w:color w:val="000000"/>
          <w:sz w:val="30"/>
          <w:szCs w:val="30"/>
        </w:rPr>
      </w:pPr>
    </w:p>
    <w:sectPr w:rsidR="00CA019E" w:rsidRPr="00CA019E" w:rsidSect="003A2E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6A915" w14:textId="77777777" w:rsidR="00676CE9" w:rsidRDefault="00676CE9" w:rsidP="003A2E60">
      <w:pPr>
        <w:spacing w:after="0" w:line="240" w:lineRule="auto"/>
      </w:pPr>
      <w:r>
        <w:separator/>
      </w:r>
    </w:p>
  </w:endnote>
  <w:endnote w:type="continuationSeparator" w:id="0">
    <w:p w14:paraId="1F2F580C" w14:textId="77777777" w:rsidR="00676CE9" w:rsidRDefault="00676CE9" w:rsidP="003A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983E7" w14:textId="77777777" w:rsidR="00676CE9" w:rsidRDefault="00676CE9" w:rsidP="003A2E60">
      <w:pPr>
        <w:spacing w:after="0" w:line="240" w:lineRule="auto"/>
      </w:pPr>
      <w:r>
        <w:separator/>
      </w:r>
    </w:p>
  </w:footnote>
  <w:footnote w:type="continuationSeparator" w:id="0">
    <w:p w14:paraId="48590EBB" w14:textId="77777777" w:rsidR="00676CE9" w:rsidRDefault="00676CE9" w:rsidP="003A2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93A"/>
    <w:multiLevelType w:val="multilevel"/>
    <w:tmpl w:val="DB0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37E3"/>
    <w:multiLevelType w:val="multilevel"/>
    <w:tmpl w:val="805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1"/>
  </w:num>
  <w:num w:numId="2" w16cid:durableId="702554805">
    <w:abstractNumId w:val="2"/>
  </w:num>
  <w:num w:numId="3" w16cid:durableId="425538790">
    <w:abstractNumId w:val="0"/>
  </w:num>
  <w:num w:numId="4" w16cid:durableId="219177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8515F"/>
    <w:rsid w:val="00087218"/>
    <w:rsid w:val="0009199F"/>
    <w:rsid w:val="001A7CCC"/>
    <w:rsid w:val="001B7D42"/>
    <w:rsid w:val="00201833"/>
    <w:rsid w:val="00203F36"/>
    <w:rsid w:val="0021051F"/>
    <w:rsid w:val="00221D97"/>
    <w:rsid w:val="002671D8"/>
    <w:rsid w:val="002E3125"/>
    <w:rsid w:val="003A2E60"/>
    <w:rsid w:val="003A7D6D"/>
    <w:rsid w:val="004B07DF"/>
    <w:rsid w:val="004E257B"/>
    <w:rsid w:val="00503449"/>
    <w:rsid w:val="00597033"/>
    <w:rsid w:val="005C3C1C"/>
    <w:rsid w:val="00601FF0"/>
    <w:rsid w:val="00630B38"/>
    <w:rsid w:val="0063372D"/>
    <w:rsid w:val="00637773"/>
    <w:rsid w:val="00676CE9"/>
    <w:rsid w:val="006913A5"/>
    <w:rsid w:val="00697EA6"/>
    <w:rsid w:val="006D5F53"/>
    <w:rsid w:val="006E75D1"/>
    <w:rsid w:val="006F0A15"/>
    <w:rsid w:val="007B3347"/>
    <w:rsid w:val="007C35D4"/>
    <w:rsid w:val="007D48D4"/>
    <w:rsid w:val="007E09FE"/>
    <w:rsid w:val="00836DF7"/>
    <w:rsid w:val="008860E3"/>
    <w:rsid w:val="008A334C"/>
    <w:rsid w:val="008D343F"/>
    <w:rsid w:val="0090027E"/>
    <w:rsid w:val="0092005F"/>
    <w:rsid w:val="00964355"/>
    <w:rsid w:val="00990C39"/>
    <w:rsid w:val="009A7FC2"/>
    <w:rsid w:val="009C2FE4"/>
    <w:rsid w:val="00A46D00"/>
    <w:rsid w:val="00A63902"/>
    <w:rsid w:val="00A76908"/>
    <w:rsid w:val="00A827AF"/>
    <w:rsid w:val="00A86019"/>
    <w:rsid w:val="00A87CC7"/>
    <w:rsid w:val="00AE7028"/>
    <w:rsid w:val="00B01A56"/>
    <w:rsid w:val="00B23F3D"/>
    <w:rsid w:val="00BA171E"/>
    <w:rsid w:val="00BA62E7"/>
    <w:rsid w:val="00BD0626"/>
    <w:rsid w:val="00BD7FB6"/>
    <w:rsid w:val="00C7574B"/>
    <w:rsid w:val="00CA019E"/>
    <w:rsid w:val="00CC2DFD"/>
    <w:rsid w:val="00CD0836"/>
    <w:rsid w:val="00CF2073"/>
    <w:rsid w:val="00CF52E5"/>
    <w:rsid w:val="00CF78F9"/>
    <w:rsid w:val="00D56795"/>
    <w:rsid w:val="00D71D7F"/>
    <w:rsid w:val="00D86C4E"/>
    <w:rsid w:val="00D91FE7"/>
    <w:rsid w:val="00D95F66"/>
    <w:rsid w:val="00DA595E"/>
    <w:rsid w:val="00DB409B"/>
    <w:rsid w:val="00DB6BD7"/>
    <w:rsid w:val="00E2340D"/>
    <w:rsid w:val="00E27AE4"/>
    <w:rsid w:val="00E432D0"/>
    <w:rsid w:val="00E57C83"/>
    <w:rsid w:val="00EA34CA"/>
    <w:rsid w:val="00F213F5"/>
    <w:rsid w:val="00F51B30"/>
    <w:rsid w:val="00F717EF"/>
    <w:rsid w:val="00F85728"/>
    <w:rsid w:val="00F96C2B"/>
    <w:rsid w:val="00FE617D"/>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 w:type="paragraph" w:customStyle="1" w:styleId="error-header">
    <w:name w:val="error-header"/>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ui-bylineauthor-ygqmoxqnrhq-">
    <w:name w:val="media-ui-byline_author-ygqmoxqnrhq-"/>
    <w:basedOn w:val="DefaultParagraphFont"/>
    <w:rsid w:val="00836DF7"/>
  </w:style>
  <w:style w:type="paragraph" w:customStyle="1" w:styleId="media-ui-assistanceassistance-m8uuydpqrnu-">
    <w:name w:val="media-ui-assistance_assistance-m8uuydpqrnu-"/>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2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2E60"/>
  </w:style>
  <w:style w:type="paragraph" w:styleId="Footer">
    <w:name w:val="footer"/>
    <w:basedOn w:val="Normal"/>
    <w:link w:val="FooterChar"/>
    <w:uiPriority w:val="99"/>
    <w:unhideWhenUsed/>
    <w:rsid w:val="003A2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346811">
      <w:bodyDiv w:val="1"/>
      <w:marLeft w:val="0"/>
      <w:marRight w:val="0"/>
      <w:marTop w:val="0"/>
      <w:marBottom w:val="0"/>
      <w:divBdr>
        <w:top w:val="none" w:sz="0" w:space="0" w:color="auto"/>
        <w:left w:val="none" w:sz="0" w:space="0" w:color="auto"/>
        <w:bottom w:val="none" w:sz="0" w:space="0" w:color="auto"/>
        <w:right w:val="none" w:sz="0" w:space="0" w:color="auto"/>
      </w:divBdr>
      <w:divsChild>
        <w:div w:id="2065131061">
          <w:marLeft w:val="0"/>
          <w:marRight w:val="0"/>
          <w:marTop w:val="0"/>
          <w:marBottom w:val="0"/>
          <w:divBdr>
            <w:top w:val="single" w:sz="2" w:space="0" w:color="E5E7EB"/>
            <w:left w:val="single" w:sz="2" w:space="0" w:color="E5E7EB"/>
            <w:bottom w:val="single" w:sz="2" w:space="0" w:color="E5E7EB"/>
            <w:right w:val="single" w:sz="2" w:space="0" w:color="E5E7EB"/>
          </w:divBdr>
          <w:divsChild>
            <w:div w:id="668555153">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025444610">
          <w:marLeft w:val="0"/>
          <w:marRight w:val="0"/>
          <w:marTop w:val="0"/>
          <w:marBottom w:val="0"/>
          <w:divBdr>
            <w:top w:val="single" w:sz="2" w:space="0" w:color="E5E7EB"/>
            <w:left w:val="single" w:sz="2" w:space="0" w:color="E5E7EB"/>
            <w:bottom w:val="single" w:sz="2" w:space="0" w:color="E5E7EB"/>
            <w:right w:val="single" w:sz="2" w:space="0" w:color="E5E7EB"/>
          </w:divBdr>
          <w:divsChild>
            <w:div w:id="4476461">
              <w:marLeft w:val="0"/>
              <w:marRight w:val="0"/>
              <w:marTop w:val="0"/>
              <w:marBottom w:val="240"/>
              <w:divBdr>
                <w:top w:val="single" w:sz="2" w:space="0" w:color="E5E7EB"/>
                <w:left w:val="single" w:sz="2" w:space="0" w:color="E5E7EB"/>
                <w:bottom w:val="single" w:sz="2" w:space="0" w:color="E5E7EB"/>
                <w:right w:val="single" w:sz="2" w:space="0" w:color="E5E7EB"/>
              </w:divBdr>
              <w:divsChild>
                <w:div w:id="1333989547">
                  <w:marLeft w:val="0"/>
                  <w:marRight w:val="0"/>
                  <w:marTop w:val="0"/>
                  <w:marBottom w:val="0"/>
                  <w:divBdr>
                    <w:top w:val="single" w:sz="2" w:space="0" w:color="E5E7EB"/>
                    <w:left w:val="single" w:sz="2" w:space="0" w:color="E5E7EB"/>
                    <w:bottom w:val="single" w:sz="2" w:space="0" w:color="E5E7EB"/>
                    <w:right w:val="single" w:sz="2" w:space="0" w:color="E5E7EB"/>
                  </w:divBdr>
                  <w:divsChild>
                    <w:div w:id="739332854">
                      <w:marLeft w:val="0"/>
                      <w:marRight w:val="0"/>
                      <w:marTop w:val="0"/>
                      <w:marBottom w:val="0"/>
                      <w:divBdr>
                        <w:top w:val="single" w:sz="2" w:space="0" w:color="E5E7EB"/>
                        <w:left w:val="single" w:sz="2" w:space="0" w:color="E5E7EB"/>
                        <w:bottom w:val="single" w:sz="2" w:space="0" w:color="E5E7EB"/>
                        <w:right w:val="single" w:sz="2" w:space="0" w:color="E5E7EB"/>
                      </w:divBdr>
                      <w:divsChild>
                        <w:div w:id="1563520683">
                          <w:marLeft w:val="0"/>
                          <w:marRight w:val="0"/>
                          <w:marTop w:val="0"/>
                          <w:marBottom w:val="0"/>
                          <w:divBdr>
                            <w:top w:val="single" w:sz="2" w:space="31" w:color="E5E7EB"/>
                            <w:left w:val="single" w:sz="2" w:space="0" w:color="E5E7EB"/>
                            <w:bottom w:val="single" w:sz="2" w:space="0" w:color="E5E7EB"/>
                            <w:right w:val="single" w:sz="2" w:space="0" w:color="E5E7EB"/>
                          </w:divBdr>
                          <w:divsChild>
                            <w:div w:id="1460612635">
                              <w:marLeft w:val="0"/>
                              <w:marRight w:val="0"/>
                              <w:marTop w:val="0"/>
                              <w:marBottom w:val="0"/>
                              <w:divBdr>
                                <w:top w:val="single" w:sz="2" w:space="0" w:color="E5E7EB"/>
                                <w:left w:val="single" w:sz="2" w:space="0" w:color="E5E7EB"/>
                                <w:bottom w:val="single" w:sz="2" w:space="0" w:color="E5E7EB"/>
                                <w:right w:val="single" w:sz="2" w:space="0" w:color="E5E7EB"/>
                              </w:divBdr>
                              <w:divsChild>
                                <w:div w:id="1894341937">
                                  <w:marLeft w:val="0"/>
                                  <w:marRight w:val="0"/>
                                  <w:marTop w:val="0"/>
                                  <w:marBottom w:val="0"/>
                                  <w:divBdr>
                                    <w:top w:val="single" w:sz="2" w:space="0" w:color="E5E7EB"/>
                                    <w:left w:val="single" w:sz="2" w:space="0" w:color="E5E7EB"/>
                                    <w:bottom w:val="single" w:sz="2" w:space="0" w:color="E5E7EB"/>
                                    <w:right w:val="single" w:sz="2" w:space="0" w:color="E5E7EB"/>
                                  </w:divBdr>
                                  <w:divsChild>
                                    <w:div w:id="1047410084">
                                      <w:marLeft w:val="0"/>
                                      <w:marRight w:val="0"/>
                                      <w:marTop w:val="0"/>
                                      <w:marBottom w:val="0"/>
                                      <w:divBdr>
                                        <w:top w:val="single" w:sz="2" w:space="0" w:color="E5E7EB"/>
                                        <w:left w:val="single" w:sz="2" w:space="0" w:color="E5E7EB"/>
                                        <w:bottom w:val="single" w:sz="2" w:space="0" w:color="E5E7EB"/>
                                        <w:right w:val="single" w:sz="2" w:space="0" w:color="E5E7EB"/>
                                      </w:divBdr>
                                      <w:divsChild>
                                        <w:div w:id="78985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7323554">
          <w:marLeft w:val="0"/>
          <w:marRight w:val="0"/>
          <w:marTop w:val="0"/>
          <w:marBottom w:val="0"/>
          <w:divBdr>
            <w:top w:val="single" w:sz="2" w:space="0" w:color="E5E7EB"/>
            <w:left w:val="single" w:sz="2" w:space="0" w:color="E5E7EB"/>
            <w:bottom w:val="single" w:sz="2" w:space="0" w:color="E5E7EB"/>
            <w:right w:val="single" w:sz="2" w:space="0" w:color="E5E7EB"/>
          </w:divBdr>
          <w:divsChild>
            <w:div w:id="1494492801">
              <w:marLeft w:val="0"/>
              <w:marRight w:val="0"/>
              <w:marTop w:val="0"/>
              <w:marBottom w:val="180"/>
              <w:divBdr>
                <w:top w:val="single" w:sz="2" w:space="0" w:color="E5E7EB"/>
                <w:left w:val="single" w:sz="2" w:space="0" w:color="E5E7EB"/>
                <w:bottom w:val="single" w:sz="2" w:space="0" w:color="E5E7EB"/>
                <w:right w:val="single" w:sz="2" w:space="0" w:color="E5E7EB"/>
              </w:divBdr>
              <w:divsChild>
                <w:div w:id="1639530403">
                  <w:marLeft w:val="0"/>
                  <w:marRight w:val="0"/>
                  <w:marTop w:val="0"/>
                  <w:marBottom w:val="0"/>
                  <w:divBdr>
                    <w:top w:val="single" w:sz="2" w:space="0" w:color="E5E7EB"/>
                    <w:left w:val="single" w:sz="2" w:space="0" w:color="E5E7EB"/>
                    <w:bottom w:val="single" w:sz="2" w:space="0" w:color="E5E7EB"/>
                    <w:right w:val="single" w:sz="2" w:space="0" w:color="E5E7EB"/>
                  </w:divBdr>
                  <w:divsChild>
                    <w:div w:id="423183307">
                      <w:marLeft w:val="0"/>
                      <w:marRight w:val="0"/>
                      <w:marTop w:val="0"/>
                      <w:marBottom w:val="0"/>
                      <w:divBdr>
                        <w:top w:val="single" w:sz="2" w:space="0" w:color="E5E7EB"/>
                        <w:left w:val="single" w:sz="2" w:space="0" w:color="E5E7EB"/>
                        <w:bottom w:val="single" w:sz="2" w:space="0" w:color="E5E7EB"/>
                        <w:right w:val="single" w:sz="2" w:space="0" w:color="E5E7EB"/>
                      </w:divBdr>
                      <w:divsChild>
                        <w:div w:id="212354781">
                          <w:marLeft w:val="0"/>
                          <w:marRight w:val="0"/>
                          <w:marTop w:val="0"/>
                          <w:marBottom w:val="0"/>
                          <w:divBdr>
                            <w:top w:val="single" w:sz="2" w:space="0" w:color="E5E7EB"/>
                            <w:left w:val="single" w:sz="2" w:space="0" w:color="E5E7EB"/>
                            <w:bottom w:val="single" w:sz="2" w:space="0" w:color="E5E7EB"/>
                            <w:right w:val="single" w:sz="2" w:space="0" w:color="E5E7EB"/>
                          </w:divBdr>
                          <w:divsChild>
                            <w:div w:id="131020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0550930">
              <w:marLeft w:val="0"/>
              <w:marRight w:val="0"/>
              <w:marTop w:val="0"/>
              <w:marBottom w:val="0"/>
              <w:divBdr>
                <w:top w:val="single" w:sz="2" w:space="0" w:color="E5E7EB"/>
                <w:left w:val="single" w:sz="2" w:space="0" w:color="E5E7EB"/>
                <w:bottom w:val="single" w:sz="2" w:space="23" w:color="E5E7EB"/>
                <w:right w:val="single" w:sz="2" w:space="0" w:color="E5E7EB"/>
              </w:divBdr>
              <w:divsChild>
                <w:div w:id="1673029625">
                  <w:marLeft w:val="0"/>
                  <w:marRight w:val="0"/>
                  <w:marTop w:val="0"/>
                  <w:marBottom w:val="0"/>
                  <w:divBdr>
                    <w:top w:val="single" w:sz="2" w:space="0" w:color="E5E7EB"/>
                    <w:left w:val="single" w:sz="2" w:space="0" w:color="E5E7EB"/>
                    <w:bottom w:val="single" w:sz="2" w:space="0" w:color="E5E7EB"/>
                    <w:right w:val="single" w:sz="2" w:space="0" w:color="E5E7EB"/>
                  </w:divBdr>
                </w:div>
                <w:div w:id="1224175942">
                  <w:marLeft w:val="0"/>
                  <w:marRight w:val="0"/>
                  <w:marTop w:val="0"/>
                  <w:marBottom w:val="0"/>
                  <w:divBdr>
                    <w:top w:val="single" w:sz="2" w:space="9" w:color="E5E7EB"/>
                    <w:left w:val="single" w:sz="2" w:space="9" w:color="E5E7EB"/>
                    <w:bottom w:val="single" w:sz="2" w:space="9" w:color="E5E7EB"/>
                    <w:right w:val="single" w:sz="2" w:space="9" w:color="E5E7EB"/>
                  </w:divBdr>
                  <w:divsChild>
                    <w:div w:id="987322212">
                      <w:marLeft w:val="0"/>
                      <w:marRight w:val="0"/>
                      <w:marTop w:val="0"/>
                      <w:marBottom w:val="60"/>
                      <w:divBdr>
                        <w:top w:val="single" w:sz="2" w:space="0" w:color="E5E7EB"/>
                        <w:left w:val="single" w:sz="2" w:space="0" w:color="E5E7EB"/>
                        <w:bottom w:val="single" w:sz="2" w:space="0" w:color="E5E7EB"/>
                        <w:right w:val="single" w:sz="2" w:space="0" w:color="E5E7EB"/>
                      </w:divBdr>
                    </w:div>
                    <w:div w:id="107998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7937">
          <w:marLeft w:val="0"/>
          <w:marRight w:val="0"/>
          <w:marTop w:val="0"/>
          <w:marBottom w:val="0"/>
          <w:divBdr>
            <w:top w:val="single" w:sz="2" w:space="0" w:color="E5E7EB"/>
            <w:left w:val="single" w:sz="2" w:space="0" w:color="E5E7EB"/>
            <w:bottom w:val="single" w:sz="2" w:space="0" w:color="E5E7EB"/>
            <w:right w:val="single" w:sz="2" w:space="0" w:color="E5E7EB"/>
          </w:divBdr>
          <w:divsChild>
            <w:div w:id="281306793">
              <w:marLeft w:val="0"/>
              <w:marRight w:val="0"/>
              <w:marTop w:val="0"/>
              <w:marBottom w:val="0"/>
              <w:divBdr>
                <w:top w:val="single" w:sz="2" w:space="0" w:color="E5E7EB"/>
                <w:left w:val="single" w:sz="2" w:space="0" w:color="E5E7EB"/>
                <w:bottom w:val="single" w:sz="2" w:space="0" w:color="E5E7EB"/>
                <w:right w:val="single" w:sz="2" w:space="0" w:color="E5E7EB"/>
              </w:divBdr>
              <w:divsChild>
                <w:div w:id="432241306">
                  <w:marLeft w:val="0"/>
                  <w:marRight w:val="0"/>
                  <w:marTop w:val="0"/>
                  <w:marBottom w:val="0"/>
                  <w:divBdr>
                    <w:top w:val="single" w:sz="2" w:space="0" w:color="E5E7EB"/>
                    <w:left w:val="single" w:sz="2" w:space="0" w:color="E5E7EB"/>
                    <w:bottom w:val="single" w:sz="2" w:space="0" w:color="E5E7EB"/>
                    <w:right w:val="single" w:sz="2" w:space="0" w:color="E5E7EB"/>
                  </w:divBdr>
                  <w:divsChild>
                    <w:div w:id="983974076">
                      <w:marLeft w:val="0"/>
                      <w:marRight w:val="0"/>
                      <w:marTop w:val="0"/>
                      <w:marBottom w:val="180"/>
                      <w:divBdr>
                        <w:top w:val="single" w:sz="2" w:space="0" w:color="E5E7EB"/>
                        <w:left w:val="single" w:sz="2" w:space="0" w:color="E5E7EB"/>
                        <w:bottom w:val="single" w:sz="2" w:space="0" w:color="E5E7EB"/>
                        <w:right w:val="single" w:sz="2" w:space="0" w:color="E5E7EB"/>
                      </w:divBdr>
                      <w:divsChild>
                        <w:div w:id="2083520696">
                          <w:marLeft w:val="0"/>
                          <w:marRight w:val="0"/>
                          <w:marTop w:val="0"/>
                          <w:marBottom w:val="180"/>
                          <w:divBdr>
                            <w:top w:val="single" w:sz="2" w:space="0" w:color="E5E7EB"/>
                            <w:left w:val="single" w:sz="2" w:space="0" w:color="E5E7EB"/>
                            <w:bottom w:val="single" w:sz="2" w:space="0" w:color="E5E7EB"/>
                            <w:right w:val="single" w:sz="2" w:space="0" w:color="E5E7EB"/>
                          </w:divBdr>
                          <w:divsChild>
                            <w:div w:id="1721857610">
                              <w:marLeft w:val="0"/>
                              <w:marRight w:val="0"/>
                              <w:marTop w:val="0"/>
                              <w:marBottom w:val="0"/>
                              <w:divBdr>
                                <w:top w:val="single" w:sz="2" w:space="0" w:color="E5E7EB"/>
                                <w:left w:val="single" w:sz="2" w:space="0" w:color="E5E7EB"/>
                                <w:bottom w:val="single" w:sz="2" w:space="0" w:color="E5E7EB"/>
                                <w:right w:val="single" w:sz="2" w:space="0" w:color="E5E7EB"/>
                              </w:divBdr>
                              <w:divsChild>
                                <w:div w:id="1065108537">
                                  <w:marLeft w:val="0"/>
                                  <w:marRight w:val="0"/>
                                  <w:marTop w:val="0"/>
                                  <w:marBottom w:val="60"/>
                                  <w:divBdr>
                                    <w:top w:val="single" w:sz="2" w:space="0" w:color="E5E7EB"/>
                                    <w:left w:val="single" w:sz="2" w:space="0" w:color="E5E7EB"/>
                                    <w:bottom w:val="single" w:sz="2" w:space="0" w:color="E5E7EB"/>
                                    <w:right w:val="single" w:sz="2" w:space="0" w:color="E5E7EB"/>
                                  </w:divBdr>
                                  <w:divsChild>
                                    <w:div w:id="313921585">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387152257">
                              <w:marLeft w:val="0"/>
                              <w:marRight w:val="0"/>
                              <w:marTop w:val="0"/>
                              <w:marBottom w:val="0"/>
                              <w:divBdr>
                                <w:top w:val="single" w:sz="2" w:space="0" w:color="E5E7EB"/>
                                <w:left w:val="single" w:sz="2" w:space="0" w:color="E5E7EB"/>
                                <w:bottom w:val="single" w:sz="2" w:space="0" w:color="E5E7EB"/>
                                <w:right w:val="single" w:sz="2" w:space="0" w:color="E5E7EB"/>
                              </w:divBdr>
                              <w:divsChild>
                                <w:div w:id="857626197">
                                  <w:marLeft w:val="0"/>
                                  <w:marRight w:val="0"/>
                                  <w:marTop w:val="0"/>
                                  <w:marBottom w:val="0"/>
                                  <w:divBdr>
                                    <w:top w:val="single" w:sz="2" w:space="0" w:color="E5E7EB"/>
                                    <w:left w:val="single" w:sz="2" w:space="0" w:color="E5E7EB"/>
                                    <w:bottom w:val="single" w:sz="2" w:space="0" w:color="E5E7EB"/>
                                    <w:right w:val="single" w:sz="2" w:space="11" w:color="E5E7EB"/>
                                  </w:divBdr>
                                  <w:divsChild>
                                    <w:div w:id="473184907">
                                      <w:marLeft w:val="0"/>
                                      <w:marRight w:val="0"/>
                                      <w:marTop w:val="0"/>
                                      <w:marBottom w:val="0"/>
                                      <w:divBdr>
                                        <w:top w:val="single" w:sz="2" w:space="0" w:color="E5E7EB"/>
                                        <w:left w:val="single" w:sz="2" w:space="0" w:color="E5E7EB"/>
                                        <w:bottom w:val="single" w:sz="2" w:space="0" w:color="E5E7EB"/>
                                        <w:right w:val="single" w:sz="2" w:space="0" w:color="E5E7EB"/>
                                      </w:divBdr>
                                    </w:div>
                                    <w:div w:id="6484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05408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826">
                              <w:marLeft w:val="0"/>
                              <w:marRight w:val="0"/>
                              <w:marTop w:val="0"/>
                              <w:marBottom w:val="0"/>
                              <w:divBdr>
                                <w:top w:val="single" w:sz="2" w:space="0" w:color="E5E7EB"/>
                                <w:left w:val="single" w:sz="2" w:space="0" w:color="E5E7EB"/>
                                <w:bottom w:val="single" w:sz="2" w:space="0" w:color="E5E7EB"/>
                                <w:right w:val="single" w:sz="2" w:space="0" w:color="E5E7EB"/>
                              </w:divBdr>
                              <w:divsChild>
                                <w:div w:id="915869222">
                                  <w:marLeft w:val="0"/>
                                  <w:marRight w:val="0"/>
                                  <w:marTop w:val="0"/>
                                  <w:marBottom w:val="0"/>
                                  <w:divBdr>
                                    <w:top w:val="single" w:sz="2" w:space="0" w:color="E5E7EB"/>
                                    <w:left w:val="single" w:sz="2" w:space="0" w:color="E5E7EB"/>
                                    <w:bottom w:val="single" w:sz="2" w:space="0" w:color="E5E7EB"/>
                                    <w:right w:val="single" w:sz="2" w:space="0" w:color="E5E7EB"/>
                                  </w:divBdr>
                                  <w:divsChild>
                                    <w:div w:id="1422218734">
                                      <w:marLeft w:val="0"/>
                                      <w:marRight w:val="0"/>
                                      <w:marTop w:val="0"/>
                                      <w:marBottom w:val="0"/>
                                      <w:divBdr>
                                        <w:top w:val="single" w:sz="2" w:space="0" w:color="E5E7EB"/>
                                        <w:left w:val="single" w:sz="2" w:space="0" w:color="E5E7EB"/>
                                        <w:bottom w:val="single" w:sz="2" w:space="0" w:color="E5E7EB"/>
                                        <w:right w:val="single" w:sz="2" w:space="0" w:color="E5E7EB"/>
                                      </w:divBdr>
                                      <w:divsChild>
                                        <w:div w:id="57547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7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816044">
                      <w:marLeft w:val="0"/>
                      <w:marRight w:val="0"/>
                      <w:marTop w:val="0"/>
                      <w:marBottom w:val="0"/>
                      <w:divBdr>
                        <w:top w:val="single" w:sz="2" w:space="0" w:color="E5E7EB"/>
                        <w:left w:val="single" w:sz="2" w:space="0" w:color="E5E7EB"/>
                        <w:bottom w:val="single" w:sz="2" w:space="0" w:color="E5E7EB"/>
                        <w:right w:val="single" w:sz="2" w:space="0" w:color="E5E7EB"/>
                      </w:divBdr>
                      <w:divsChild>
                        <w:div w:id="1617520136">
                          <w:marLeft w:val="0"/>
                          <w:marRight w:val="0"/>
                          <w:marTop w:val="0"/>
                          <w:marBottom w:val="360"/>
                          <w:divBdr>
                            <w:top w:val="single" w:sz="2" w:space="0" w:color="E5E7EB"/>
                            <w:left w:val="single" w:sz="2" w:space="0" w:color="E5E7EB"/>
                            <w:bottom w:val="single" w:sz="2" w:space="0" w:color="E5E7EB"/>
                            <w:right w:val="single" w:sz="2" w:space="0" w:color="E5E7EB"/>
                          </w:divBdr>
                          <w:divsChild>
                            <w:div w:id="536969067">
                              <w:marLeft w:val="0"/>
                              <w:marRight w:val="0"/>
                              <w:marTop w:val="0"/>
                              <w:marBottom w:val="360"/>
                              <w:divBdr>
                                <w:top w:val="single" w:sz="2" w:space="0" w:color="E5E7EB"/>
                                <w:left w:val="single" w:sz="2" w:space="0" w:color="E5E7EB"/>
                                <w:bottom w:val="single" w:sz="2" w:space="0" w:color="E5E7EB"/>
                                <w:right w:val="single" w:sz="2" w:space="0" w:color="E5E7EB"/>
                              </w:divBdr>
                              <w:divsChild>
                                <w:div w:id="1930121402">
                                  <w:marLeft w:val="0"/>
                                  <w:marRight w:val="0"/>
                                  <w:marTop w:val="0"/>
                                  <w:marBottom w:val="0"/>
                                  <w:divBdr>
                                    <w:top w:val="single" w:sz="2" w:space="0" w:color="E5E7EB"/>
                                    <w:left w:val="single" w:sz="2" w:space="0" w:color="E5E7EB"/>
                                    <w:bottom w:val="single" w:sz="2" w:space="0" w:color="E5E7EB"/>
                                    <w:right w:val="single" w:sz="2" w:space="0" w:color="E5E7EB"/>
                                  </w:divBdr>
                                  <w:divsChild>
                                    <w:div w:id="1819111872">
                                      <w:marLeft w:val="0"/>
                                      <w:marRight w:val="0"/>
                                      <w:marTop w:val="0"/>
                                      <w:marBottom w:val="0"/>
                                      <w:divBdr>
                                        <w:top w:val="single" w:sz="6" w:space="0" w:color="auto"/>
                                        <w:left w:val="single" w:sz="6" w:space="0" w:color="auto"/>
                                        <w:bottom w:val="single" w:sz="6" w:space="0" w:color="auto"/>
                                        <w:right w:val="single" w:sz="6" w:space="0" w:color="auto"/>
                                      </w:divBdr>
                                      <w:divsChild>
                                        <w:div w:id="587009197">
                                          <w:marLeft w:val="0"/>
                                          <w:marRight w:val="0"/>
                                          <w:marTop w:val="0"/>
                                          <w:marBottom w:val="0"/>
                                          <w:divBdr>
                                            <w:top w:val="single" w:sz="2" w:space="9" w:color="E5E7EB"/>
                                            <w:left w:val="single" w:sz="2" w:space="9" w:color="E5E7EB"/>
                                            <w:bottom w:val="single" w:sz="2" w:space="9" w:color="E5E7EB"/>
                                            <w:right w:val="single" w:sz="2" w:space="9" w:color="E5E7EB"/>
                                          </w:divBdr>
                                          <w:divsChild>
                                            <w:div w:id="435638500">
                                              <w:marLeft w:val="0"/>
                                              <w:marRight w:val="120"/>
                                              <w:marTop w:val="0"/>
                                              <w:marBottom w:val="0"/>
                                              <w:divBdr>
                                                <w:top w:val="single" w:sz="2" w:space="0" w:color="E5E7EB"/>
                                                <w:left w:val="single" w:sz="2" w:space="0" w:color="E5E7EB"/>
                                                <w:bottom w:val="single" w:sz="2" w:space="0" w:color="E5E7EB"/>
                                                <w:right w:val="single" w:sz="2" w:space="0" w:color="E5E7EB"/>
                                              </w:divBdr>
                                            </w:div>
                                            <w:div w:id="1334264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268679">
                                          <w:marLeft w:val="0"/>
                                          <w:marRight w:val="0"/>
                                          <w:marTop w:val="0"/>
                                          <w:marBottom w:val="0"/>
                                          <w:divBdr>
                                            <w:top w:val="single" w:sz="2" w:space="0" w:color="auto"/>
                                            <w:left w:val="single" w:sz="2" w:space="0" w:color="auto"/>
                                            <w:bottom w:val="single" w:sz="2" w:space="0" w:color="auto"/>
                                            <w:right w:val="single" w:sz="2" w:space="0" w:color="auto"/>
                                          </w:divBdr>
                                          <w:divsChild>
                                            <w:div w:id="2074811792">
                                              <w:marLeft w:val="0"/>
                                              <w:marRight w:val="0"/>
                                              <w:marTop w:val="0"/>
                                              <w:marBottom w:val="0"/>
                                              <w:divBdr>
                                                <w:top w:val="single" w:sz="2" w:space="9" w:color="E5E7EB"/>
                                                <w:left w:val="single" w:sz="2" w:space="12" w:color="E5E7EB"/>
                                                <w:bottom w:val="single" w:sz="2" w:space="9" w:color="E5E7EB"/>
                                                <w:right w:val="single" w:sz="2" w:space="12" w:color="E5E7EB"/>
                                              </w:divBdr>
                                              <w:divsChild>
                                                <w:div w:id="824862707">
                                                  <w:marLeft w:val="0"/>
                                                  <w:marRight w:val="0"/>
                                                  <w:marTop w:val="0"/>
                                                  <w:marBottom w:val="0"/>
                                                  <w:divBdr>
                                                    <w:top w:val="single" w:sz="2" w:space="0" w:color="E5E7EB"/>
                                                    <w:left w:val="single" w:sz="2" w:space="0" w:color="E5E7EB"/>
                                                    <w:bottom w:val="single" w:sz="2" w:space="0" w:color="E5E7EB"/>
                                                    <w:right w:val="single" w:sz="2" w:space="0" w:color="E5E7EB"/>
                                                  </w:divBdr>
                                                  <w:divsChild>
                                                    <w:div w:id="160033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0281567">
                          <w:marLeft w:val="0"/>
                          <w:marRight w:val="0"/>
                          <w:marTop w:val="0"/>
                          <w:marBottom w:val="0"/>
                          <w:divBdr>
                            <w:top w:val="single" w:sz="2" w:space="0" w:color="E5E7EB"/>
                            <w:left w:val="single" w:sz="2" w:space="0" w:color="E5E7EB"/>
                            <w:bottom w:val="single" w:sz="2" w:space="0" w:color="E5E7EB"/>
                            <w:right w:val="single" w:sz="2" w:space="0" w:color="E5E7EB"/>
                          </w:divBdr>
                          <w:divsChild>
                            <w:div w:id="542136537">
                              <w:marLeft w:val="0"/>
                              <w:marRight w:val="0"/>
                              <w:marTop w:val="0"/>
                              <w:marBottom w:val="0"/>
                              <w:divBdr>
                                <w:top w:val="single" w:sz="2" w:space="0" w:color="E5E7EB"/>
                                <w:left w:val="single" w:sz="2" w:space="0" w:color="E5E7EB"/>
                                <w:bottom w:val="single" w:sz="2" w:space="0" w:color="E5E7EB"/>
                                <w:right w:val="single" w:sz="2" w:space="0" w:color="E5E7EB"/>
                              </w:divBdr>
                              <w:divsChild>
                                <w:div w:id="730228043">
                                  <w:marLeft w:val="0"/>
                                  <w:marRight w:val="0"/>
                                  <w:marTop w:val="0"/>
                                  <w:marBottom w:val="0"/>
                                  <w:divBdr>
                                    <w:top w:val="single" w:sz="2" w:space="31" w:color="E5E7EB"/>
                                    <w:left w:val="single" w:sz="2" w:space="0" w:color="E5E7EB"/>
                                    <w:bottom w:val="single" w:sz="2" w:space="0" w:color="E5E7EB"/>
                                    <w:right w:val="single" w:sz="2" w:space="0" w:color="E5E7EB"/>
                                  </w:divBdr>
                                  <w:divsChild>
                                    <w:div w:id="2015767336">
                                      <w:marLeft w:val="0"/>
                                      <w:marRight w:val="0"/>
                                      <w:marTop w:val="0"/>
                                      <w:marBottom w:val="0"/>
                                      <w:divBdr>
                                        <w:top w:val="single" w:sz="2" w:space="0" w:color="E5E7EB"/>
                                        <w:left w:val="single" w:sz="2" w:space="0" w:color="E5E7EB"/>
                                        <w:bottom w:val="single" w:sz="2" w:space="0" w:color="E5E7EB"/>
                                        <w:right w:val="single" w:sz="2" w:space="0" w:color="E5E7EB"/>
                                      </w:divBdr>
                                      <w:divsChild>
                                        <w:div w:id="1560827172">
                                          <w:marLeft w:val="0"/>
                                          <w:marRight w:val="0"/>
                                          <w:marTop w:val="0"/>
                                          <w:marBottom w:val="0"/>
                                          <w:divBdr>
                                            <w:top w:val="single" w:sz="2" w:space="0" w:color="E5E7EB"/>
                                            <w:left w:val="single" w:sz="2" w:space="0" w:color="E5E7EB"/>
                                            <w:bottom w:val="single" w:sz="2" w:space="0" w:color="E5E7EB"/>
                                            <w:right w:val="single" w:sz="2" w:space="0" w:color="E5E7EB"/>
                                          </w:divBdr>
                                          <w:divsChild>
                                            <w:div w:id="1194347087">
                                              <w:marLeft w:val="0"/>
                                              <w:marRight w:val="0"/>
                                              <w:marTop w:val="0"/>
                                              <w:marBottom w:val="0"/>
                                              <w:divBdr>
                                                <w:top w:val="single" w:sz="2" w:space="0" w:color="E5E7EB"/>
                                                <w:left w:val="single" w:sz="2" w:space="0" w:color="E5E7EB"/>
                                                <w:bottom w:val="single" w:sz="2" w:space="0" w:color="E5E7EB"/>
                                                <w:right w:val="single" w:sz="2" w:space="0" w:color="E5E7EB"/>
                                              </w:divBdr>
                                              <w:divsChild>
                                                <w:div w:id="19523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30735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576">
          <w:marLeft w:val="0"/>
          <w:marRight w:val="0"/>
          <w:marTop w:val="0"/>
          <w:marBottom w:val="0"/>
          <w:divBdr>
            <w:top w:val="single" w:sz="2" w:space="0" w:color="E5E7EB"/>
            <w:left w:val="single" w:sz="2" w:space="6" w:color="E5E7EB"/>
            <w:bottom w:val="single" w:sz="2" w:space="12" w:color="E5E7EB"/>
            <w:right w:val="single" w:sz="2" w:space="6" w:color="E5E7EB"/>
          </w:divBdr>
          <w:divsChild>
            <w:div w:id="1120994007">
              <w:marLeft w:val="0"/>
              <w:marRight w:val="0"/>
              <w:marTop w:val="0"/>
              <w:marBottom w:val="120"/>
              <w:divBdr>
                <w:top w:val="single" w:sz="2" w:space="0" w:color="E5E7EB"/>
                <w:left w:val="single" w:sz="2" w:space="0" w:color="E5E7EB"/>
                <w:bottom w:val="single" w:sz="2" w:space="0" w:color="E5E7EB"/>
                <w:right w:val="single" w:sz="2" w:space="0" w:color="E5E7EB"/>
              </w:divBdr>
              <w:divsChild>
                <w:div w:id="198207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6740533">
          <w:marLeft w:val="0"/>
          <w:marRight w:val="0"/>
          <w:marTop w:val="0"/>
          <w:marBottom w:val="0"/>
          <w:divBdr>
            <w:top w:val="single" w:sz="2" w:space="0" w:color="E5E7EB"/>
            <w:left w:val="single" w:sz="2" w:space="0" w:color="E5E7EB"/>
            <w:bottom w:val="single" w:sz="2" w:space="0" w:color="E5E7EB"/>
            <w:right w:val="single" w:sz="2" w:space="0" w:color="E5E7EB"/>
          </w:divBdr>
          <w:divsChild>
            <w:div w:id="533932512">
              <w:marLeft w:val="0"/>
              <w:marRight w:val="0"/>
              <w:marTop w:val="0"/>
              <w:marBottom w:val="0"/>
              <w:divBdr>
                <w:top w:val="single" w:sz="2" w:space="0" w:color="E5E7EB"/>
                <w:left w:val="single" w:sz="2" w:space="0" w:color="E5E7EB"/>
                <w:bottom w:val="single" w:sz="2" w:space="0" w:color="E5E7EB"/>
                <w:right w:val="single" w:sz="2" w:space="0" w:color="E5E7EB"/>
              </w:divBdr>
              <w:divsChild>
                <w:div w:id="912817275">
                  <w:marLeft w:val="0"/>
                  <w:marRight w:val="0"/>
                  <w:marTop w:val="0"/>
                  <w:marBottom w:val="0"/>
                  <w:divBdr>
                    <w:top w:val="single" w:sz="2" w:space="0" w:color="E5E7EB"/>
                    <w:left w:val="single" w:sz="2" w:space="0" w:color="E5E7EB"/>
                    <w:bottom w:val="single" w:sz="2" w:space="0" w:color="E5E7EB"/>
                    <w:right w:val="single" w:sz="2" w:space="0" w:color="E5E7EB"/>
                  </w:divBdr>
                  <w:divsChild>
                    <w:div w:id="1595437355">
                      <w:marLeft w:val="0"/>
                      <w:marRight w:val="0"/>
                      <w:marTop w:val="0"/>
                      <w:marBottom w:val="0"/>
                      <w:divBdr>
                        <w:top w:val="single" w:sz="2" w:space="0" w:color="E5E7EB"/>
                        <w:left w:val="single" w:sz="2" w:space="0" w:color="E5E7EB"/>
                        <w:bottom w:val="single" w:sz="2" w:space="0" w:color="E5E7EB"/>
                        <w:right w:val="single" w:sz="2" w:space="0" w:color="E5E7EB"/>
                      </w:divBdr>
                      <w:divsChild>
                        <w:div w:id="136341400">
                          <w:marLeft w:val="0"/>
                          <w:marRight w:val="0"/>
                          <w:marTop w:val="0"/>
                          <w:marBottom w:val="360"/>
                          <w:divBdr>
                            <w:top w:val="single" w:sz="2" w:space="0" w:color="E5E7EB"/>
                            <w:left w:val="single" w:sz="2" w:space="0" w:color="E5E7EB"/>
                            <w:bottom w:val="single" w:sz="2" w:space="0" w:color="E5E7EB"/>
                            <w:right w:val="single" w:sz="2" w:space="0" w:color="E5E7EB"/>
                          </w:divBdr>
                          <w:divsChild>
                            <w:div w:id="1469663987">
                              <w:marLeft w:val="0"/>
                              <w:marRight w:val="0"/>
                              <w:marTop w:val="0"/>
                              <w:marBottom w:val="360"/>
                              <w:divBdr>
                                <w:top w:val="single" w:sz="2" w:space="0" w:color="E5E7EB"/>
                                <w:left w:val="single" w:sz="2" w:space="0" w:color="E5E7EB"/>
                                <w:bottom w:val="single" w:sz="2" w:space="0" w:color="E5E7EB"/>
                                <w:right w:val="single" w:sz="2" w:space="0" w:color="E5E7EB"/>
                              </w:divBdr>
                              <w:divsChild>
                                <w:div w:id="194078487">
                                  <w:marLeft w:val="0"/>
                                  <w:marRight w:val="0"/>
                                  <w:marTop w:val="0"/>
                                  <w:marBottom w:val="0"/>
                                  <w:divBdr>
                                    <w:top w:val="single" w:sz="2" w:space="0" w:color="E5E7EB"/>
                                    <w:left w:val="single" w:sz="2" w:space="0" w:color="E5E7EB"/>
                                    <w:bottom w:val="single" w:sz="2" w:space="0" w:color="E5E7EB"/>
                                    <w:right w:val="single" w:sz="2" w:space="0" w:color="E5E7EB"/>
                                  </w:divBdr>
                                  <w:divsChild>
                                    <w:div w:id="733939906">
                                      <w:marLeft w:val="0"/>
                                      <w:marRight w:val="0"/>
                                      <w:marTop w:val="0"/>
                                      <w:marBottom w:val="60"/>
                                      <w:divBdr>
                                        <w:top w:val="single" w:sz="2" w:space="0" w:color="E5E7EB"/>
                                        <w:left w:val="single" w:sz="2" w:space="0" w:color="E5E7EB"/>
                                        <w:bottom w:val="single" w:sz="2" w:space="0" w:color="E5E7EB"/>
                                        <w:right w:val="single" w:sz="2" w:space="0" w:color="E5E7EB"/>
                                      </w:divBdr>
                                      <w:divsChild>
                                        <w:div w:id="2091459684">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136682647">
                                  <w:marLeft w:val="0"/>
                                  <w:marRight w:val="0"/>
                                  <w:marTop w:val="0"/>
                                  <w:marBottom w:val="0"/>
                                  <w:divBdr>
                                    <w:top w:val="single" w:sz="2" w:space="0" w:color="E5E7EB"/>
                                    <w:left w:val="single" w:sz="2" w:space="0" w:color="E5E7EB"/>
                                    <w:bottom w:val="single" w:sz="2" w:space="0" w:color="E5E7EB"/>
                                    <w:right w:val="single" w:sz="2" w:space="0" w:color="E5E7EB"/>
                                  </w:divBdr>
                                  <w:divsChild>
                                    <w:div w:id="1563061567">
                                      <w:marLeft w:val="0"/>
                                      <w:marRight w:val="0"/>
                                      <w:marTop w:val="0"/>
                                      <w:marBottom w:val="0"/>
                                      <w:divBdr>
                                        <w:top w:val="single" w:sz="2" w:space="0" w:color="E5E7EB"/>
                                        <w:left w:val="single" w:sz="2" w:space="0" w:color="E5E7EB"/>
                                        <w:bottom w:val="single" w:sz="2" w:space="0" w:color="E5E7EB"/>
                                        <w:right w:val="single" w:sz="2" w:space="11" w:color="E5E7EB"/>
                                      </w:divBdr>
                                      <w:divsChild>
                                        <w:div w:id="8153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678521">
                              <w:marLeft w:val="0"/>
                              <w:marRight w:val="0"/>
                              <w:marTop w:val="0"/>
                              <w:marBottom w:val="360"/>
                              <w:divBdr>
                                <w:top w:val="single" w:sz="2" w:space="0" w:color="E5E7EB"/>
                                <w:left w:val="single" w:sz="2" w:space="0" w:color="E5E7EB"/>
                                <w:bottom w:val="single" w:sz="2" w:space="0" w:color="E5E7EB"/>
                                <w:right w:val="single" w:sz="2" w:space="0" w:color="E5E7EB"/>
                              </w:divBdr>
                              <w:divsChild>
                                <w:div w:id="1759784393">
                                  <w:marLeft w:val="0"/>
                                  <w:marRight w:val="0"/>
                                  <w:marTop w:val="0"/>
                                  <w:marBottom w:val="0"/>
                                  <w:divBdr>
                                    <w:top w:val="single" w:sz="2" w:space="0" w:color="E5E7EB"/>
                                    <w:left w:val="single" w:sz="2" w:space="0" w:color="E5E7EB"/>
                                    <w:bottom w:val="single" w:sz="2" w:space="0" w:color="E5E7EB"/>
                                    <w:right w:val="single" w:sz="2" w:space="0" w:color="E5E7EB"/>
                                  </w:divBdr>
                                  <w:divsChild>
                                    <w:div w:id="340550632">
                                      <w:marLeft w:val="0"/>
                                      <w:marRight w:val="0"/>
                                      <w:marTop w:val="0"/>
                                      <w:marBottom w:val="0"/>
                                      <w:divBdr>
                                        <w:top w:val="single" w:sz="2" w:space="0" w:color="E5E7EB"/>
                                        <w:left w:val="single" w:sz="2" w:space="0" w:color="E5E7EB"/>
                                        <w:bottom w:val="single" w:sz="2" w:space="0" w:color="E5E7EB"/>
                                        <w:right w:val="single" w:sz="2" w:space="0" w:color="E5E7EB"/>
                                      </w:divBdr>
                                      <w:divsChild>
                                        <w:div w:id="1264611920">
                                          <w:marLeft w:val="0"/>
                                          <w:marRight w:val="0"/>
                                          <w:marTop w:val="0"/>
                                          <w:marBottom w:val="0"/>
                                          <w:divBdr>
                                            <w:top w:val="single" w:sz="2" w:space="0" w:color="E5E7EB"/>
                                            <w:left w:val="single" w:sz="2" w:space="0" w:color="E5E7EB"/>
                                            <w:bottom w:val="single" w:sz="2" w:space="0" w:color="E5E7EB"/>
                                            <w:right w:val="single" w:sz="2" w:space="0" w:color="E5E7EB"/>
                                          </w:divBdr>
                                          <w:divsChild>
                                            <w:div w:id="164045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8981632">
                          <w:marLeft w:val="0"/>
                          <w:marRight w:val="0"/>
                          <w:marTop w:val="0"/>
                          <w:marBottom w:val="0"/>
                          <w:divBdr>
                            <w:top w:val="single" w:sz="2" w:space="0" w:color="E5E7EB"/>
                            <w:left w:val="single" w:sz="2" w:space="0" w:color="E5E7EB"/>
                            <w:bottom w:val="single" w:sz="2" w:space="0" w:color="E5E7EB"/>
                            <w:right w:val="single" w:sz="2" w:space="0" w:color="E5E7EB"/>
                          </w:divBdr>
                          <w:divsChild>
                            <w:div w:id="668603620">
                              <w:marLeft w:val="0"/>
                              <w:marRight w:val="0"/>
                              <w:marTop w:val="0"/>
                              <w:marBottom w:val="0"/>
                              <w:divBdr>
                                <w:top w:val="single" w:sz="2" w:space="0" w:color="E5E7EB"/>
                                <w:left w:val="single" w:sz="2" w:space="0" w:color="E5E7EB"/>
                                <w:bottom w:val="single" w:sz="2" w:space="0" w:color="E5E7EB"/>
                                <w:right w:val="single" w:sz="2" w:space="0" w:color="E5E7EB"/>
                              </w:divBdr>
                              <w:divsChild>
                                <w:div w:id="1028675921">
                                  <w:marLeft w:val="0"/>
                                  <w:marRight w:val="0"/>
                                  <w:marTop w:val="0"/>
                                  <w:marBottom w:val="0"/>
                                  <w:divBdr>
                                    <w:top w:val="single" w:sz="2" w:space="0" w:color="E5E7EB"/>
                                    <w:left w:val="single" w:sz="2" w:space="0" w:color="E5E7EB"/>
                                    <w:bottom w:val="single" w:sz="2" w:space="0" w:color="E5E7EB"/>
                                    <w:right w:val="single" w:sz="2" w:space="0" w:color="E5E7EB"/>
                                  </w:divBdr>
                                  <w:divsChild>
                                    <w:div w:id="919564504">
                                      <w:marLeft w:val="0"/>
                                      <w:marRight w:val="0"/>
                                      <w:marTop w:val="0"/>
                                      <w:marBottom w:val="0"/>
                                      <w:divBdr>
                                        <w:top w:val="single" w:sz="2" w:space="0" w:color="E5E7EB"/>
                                        <w:left w:val="single" w:sz="2" w:space="0" w:color="E5E7EB"/>
                                        <w:bottom w:val="single" w:sz="2" w:space="0" w:color="E5E7EB"/>
                                        <w:right w:val="single" w:sz="2" w:space="0" w:color="E5E7EB"/>
                                      </w:divBdr>
                                      <w:divsChild>
                                        <w:div w:id="1284918986">
                                          <w:marLeft w:val="0"/>
                                          <w:marRight w:val="0"/>
                                          <w:marTop w:val="0"/>
                                          <w:marBottom w:val="0"/>
                                          <w:divBdr>
                                            <w:top w:val="single" w:sz="2" w:space="31" w:color="E5E7EB"/>
                                            <w:left w:val="single" w:sz="2" w:space="0" w:color="E5E7EB"/>
                                            <w:bottom w:val="single" w:sz="2" w:space="0" w:color="E5E7EB"/>
                                            <w:right w:val="single" w:sz="2" w:space="0" w:color="E5E7EB"/>
                                          </w:divBdr>
                                          <w:divsChild>
                                            <w:div w:id="722680655">
                                              <w:marLeft w:val="0"/>
                                              <w:marRight w:val="0"/>
                                              <w:marTop w:val="0"/>
                                              <w:marBottom w:val="0"/>
                                              <w:divBdr>
                                                <w:top w:val="single" w:sz="2" w:space="0" w:color="E5E7EB"/>
                                                <w:left w:val="single" w:sz="2" w:space="0" w:color="E5E7EB"/>
                                                <w:bottom w:val="single" w:sz="2" w:space="0" w:color="E5E7EB"/>
                                                <w:right w:val="single" w:sz="2" w:space="0" w:color="E5E7EB"/>
                                              </w:divBdr>
                                              <w:divsChild>
                                                <w:div w:id="396128145">
                                                  <w:marLeft w:val="0"/>
                                                  <w:marRight w:val="0"/>
                                                  <w:marTop w:val="0"/>
                                                  <w:marBottom w:val="0"/>
                                                  <w:divBdr>
                                                    <w:top w:val="single" w:sz="2" w:space="0" w:color="E5E7EB"/>
                                                    <w:left w:val="single" w:sz="2" w:space="0" w:color="E5E7EB"/>
                                                    <w:bottom w:val="single" w:sz="2" w:space="0" w:color="E5E7EB"/>
                                                    <w:right w:val="single" w:sz="2" w:space="0" w:color="E5E7EB"/>
                                                  </w:divBdr>
                                                  <w:divsChild>
                                                    <w:div w:id="1924293880">
                                                      <w:marLeft w:val="0"/>
                                                      <w:marRight w:val="0"/>
                                                      <w:marTop w:val="0"/>
                                                      <w:marBottom w:val="0"/>
                                                      <w:divBdr>
                                                        <w:top w:val="single" w:sz="2" w:space="0" w:color="E5E7EB"/>
                                                        <w:left w:val="single" w:sz="2" w:space="0" w:color="E5E7EB"/>
                                                        <w:bottom w:val="single" w:sz="2" w:space="0" w:color="E5E7EB"/>
                                                        <w:right w:val="single" w:sz="2" w:space="0" w:color="E5E7EB"/>
                                                      </w:divBdr>
                                                      <w:divsChild>
                                                        <w:div w:id="120949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02748428">
                              <w:marLeft w:val="0"/>
                              <w:marRight w:val="0"/>
                              <w:marTop w:val="0"/>
                              <w:marBottom w:val="0"/>
                              <w:divBdr>
                                <w:top w:val="single" w:sz="2" w:space="0" w:color="E5E7EB"/>
                                <w:left w:val="single" w:sz="2" w:space="0" w:color="E5E7EB"/>
                                <w:bottom w:val="single" w:sz="2" w:space="0" w:color="E5E7EB"/>
                                <w:right w:val="single" w:sz="2" w:space="0" w:color="E5E7EB"/>
                              </w:divBdr>
                              <w:divsChild>
                                <w:div w:id="1890144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2715">
                              <w:marLeft w:val="0"/>
                              <w:marRight w:val="0"/>
                              <w:marTop w:val="0"/>
                              <w:marBottom w:val="0"/>
                              <w:divBdr>
                                <w:top w:val="single" w:sz="2" w:space="0" w:color="E5E7EB"/>
                                <w:left w:val="single" w:sz="2" w:space="0" w:color="E5E7EB"/>
                                <w:bottom w:val="single" w:sz="2" w:space="0" w:color="E5E7EB"/>
                                <w:right w:val="single" w:sz="2" w:space="0" w:color="E5E7EB"/>
                              </w:divBdr>
                              <w:divsChild>
                                <w:div w:id="112519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78404">
                              <w:marLeft w:val="0"/>
                              <w:marRight w:val="0"/>
                              <w:marTop w:val="0"/>
                              <w:marBottom w:val="0"/>
                              <w:divBdr>
                                <w:top w:val="single" w:sz="2" w:space="0" w:color="E5E7EB"/>
                                <w:left w:val="single" w:sz="2" w:space="0" w:color="E5E7EB"/>
                                <w:bottom w:val="single" w:sz="2" w:space="0" w:color="E5E7EB"/>
                                <w:right w:val="single" w:sz="2" w:space="0" w:color="E5E7EB"/>
                              </w:divBdr>
                              <w:divsChild>
                                <w:div w:id="213582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593012">
                              <w:marLeft w:val="0"/>
                              <w:marRight w:val="0"/>
                              <w:marTop w:val="0"/>
                              <w:marBottom w:val="0"/>
                              <w:divBdr>
                                <w:top w:val="single" w:sz="2" w:space="0" w:color="E5E7EB"/>
                                <w:left w:val="single" w:sz="2" w:space="0" w:color="E5E7EB"/>
                                <w:bottom w:val="single" w:sz="2" w:space="0" w:color="E5E7EB"/>
                                <w:right w:val="single" w:sz="2" w:space="0" w:color="E5E7EB"/>
                              </w:divBdr>
                              <w:divsChild>
                                <w:div w:id="94889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521832">
                              <w:marLeft w:val="0"/>
                              <w:marRight w:val="0"/>
                              <w:marTop w:val="0"/>
                              <w:marBottom w:val="0"/>
                              <w:divBdr>
                                <w:top w:val="single" w:sz="2" w:space="0" w:color="E5E7EB"/>
                                <w:left w:val="single" w:sz="2" w:space="0" w:color="E5E7EB"/>
                                <w:bottom w:val="single" w:sz="2" w:space="0" w:color="E5E7EB"/>
                                <w:right w:val="single" w:sz="2" w:space="0" w:color="E5E7EB"/>
                              </w:divBdr>
                              <w:divsChild>
                                <w:div w:id="332530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523012">
                              <w:marLeft w:val="0"/>
                              <w:marRight w:val="0"/>
                              <w:marTop w:val="0"/>
                              <w:marBottom w:val="0"/>
                              <w:divBdr>
                                <w:top w:val="single" w:sz="2" w:space="0" w:color="E5E7EB"/>
                                <w:left w:val="single" w:sz="2" w:space="0" w:color="E5E7EB"/>
                                <w:bottom w:val="single" w:sz="2" w:space="0" w:color="E5E7EB"/>
                                <w:right w:val="single" w:sz="2" w:space="0" w:color="E5E7EB"/>
                              </w:divBdr>
                              <w:divsChild>
                                <w:div w:id="955604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158524">
                              <w:marLeft w:val="0"/>
                              <w:marRight w:val="0"/>
                              <w:marTop w:val="0"/>
                              <w:marBottom w:val="0"/>
                              <w:divBdr>
                                <w:top w:val="single" w:sz="2" w:space="0" w:color="E5E7EB"/>
                                <w:left w:val="single" w:sz="2" w:space="0" w:color="E5E7EB"/>
                                <w:bottom w:val="single" w:sz="2" w:space="0" w:color="E5E7EB"/>
                                <w:right w:val="single" w:sz="2" w:space="0" w:color="E5E7EB"/>
                              </w:divBdr>
                              <w:divsChild>
                                <w:div w:id="146908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085645">
                              <w:marLeft w:val="0"/>
                              <w:marRight w:val="0"/>
                              <w:marTop w:val="0"/>
                              <w:marBottom w:val="0"/>
                              <w:divBdr>
                                <w:top w:val="single" w:sz="2" w:space="0" w:color="E5E7EB"/>
                                <w:left w:val="single" w:sz="2" w:space="0" w:color="E5E7EB"/>
                                <w:bottom w:val="single" w:sz="2" w:space="0" w:color="E5E7EB"/>
                                <w:right w:val="single" w:sz="2" w:space="0" w:color="E5E7EB"/>
                              </w:divBdr>
                              <w:divsChild>
                                <w:div w:id="144068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250551">
                              <w:marLeft w:val="0"/>
                              <w:marRight w:val="0"/>
                              <w:marTop w:val="0"/>
                              <w:marBottom w:val="0"/>
                              <w:divBdr>
                                <w:top w:val="single" w:sz="2" w:space="0" w:color="E5E7EB"/>
                                <w:left w:val="single" w:sz="2" w:space="0" w:color="E5E7EB"/>
                                <w:bottom w:val="single" w:sz="2" w:space="0" w:color="E5E7EB"/>
                                <w:right w:val="single" w:sz="2" w:space="0" w:color="E5E7EB"/>
                              </w:divBdr>
                              <w:divsChild>
                                <w:div w:id="152420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27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4-08-07/yen-extends-losses-against-dollar-as-market-volatility-contin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loomberg.com/news/articles/2024-08-09/bets-against-yen-crater-as-volatility-scares-crowded-carry-trade" TargetMode="External"/><Relationship Id="rId4" Type="http://schemas.openxmlformats.org/officeDocument/2006/relationships/settings" Target="settings.xml"/><Relationship Id="rId9" Type="http://schemas.openxmlformats.org/officeDocument/2006/relationships/hyperlink" Target="https://www.bloomberg.com/news/articles/2024-08-13/boj-s-ueda-set-to-explain-july-rate-hike-decision-on-aug-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32</cp:revision>
  <dcterms:created xsi:type="dcterms:W3CDTF">2024-05-28T16:43:00Z</dcterms:created>
  <dcterms:modified xsi:type="dcterms:W3CDTF">2024-08-17T13:27:00Z</dcterms:modified>
</cp:coreProperties>
</file>