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0F11" w14:textId="63B955B2" w:rsidR="002D7657" w:rsidRDefault="00E6431C" w:rsidP="00E6431C">
      <w:pPr>
        <w:jc w:val="center"/>
        <w:rPr>
          <w:b/>
          <w:bCs/>
        </w:rPr>
      </w:pPr>
      <w:r>
        <w:rPr>
          <w:b/>
          <w:bCs/>
        </w:rPr>
        <w:t>Day 20</w:t>
      </w:r>
    </w:p>
    <w:p w14:paraId="58197271" w14:textId="0A3048F4" w:rsidR="00E6431C" w:rsidRDefault="00E6431C" w:rsidP="00E6431C">
      <w:pPr>
        <w:rPr>
          <w:b/>
          <w:bCs/>
        </w:rPr>
      </w:pPr>
      <w:r>
        <w:rPr>
          <w:b/>
          <w:bCs/>
        </w:rPr>
        <w:t>What to do?</w:t>
      </w:r>
    </w:p>
    <w:p w14:paraId="796B7C26" w14:textId="7A70B962" w:rsidR="00E6431C" w:rsidRDefault="00E6431C" w:rsidP="00E6431C">
      <w:r>
        <w:t>Learn about AdaGrad optimizer.</w:t>
      </w:r>
    </w:p>
    <w:p w14:paraId="5184CB07" w14:textId="56C2600E" w:rsidR="00E6431C" w:rsidRDefault="00E6431C" w:rsidP="00E6431C">
      <w:pPr>
        <w:rPr>
          <w:b/>
          <w:bCs/>
        </w:rPr>
      </w:pPr>
      <w:r>
        <w:rPr>
          <w:b/>
          <w:bCs/>
        </w:rPr>
        <w:t>AdaGrad Optimizer:</w:t>
      </w:r>
    </w:p>
    <w:p w14:paraId="5217AA05" w14:textId="4902D6C4" w:rsidR="00B10592" w:rsidRDefault="00E6431C" w:rsidP="009169AA">
      <w:r>
        <w:t xml:space="preserve">AdaGrad has slight variation to RMSProp. </w:t>
      </w:r>
      <w:r w:rsidR="00B10592">
        <w:t>Let us look at the equations:</w:t>
      </w:r>
    </w:p>
    <w:p w14:paraId="41D99AB2" w14:textId="4B28A0D3" w:rsidR="009169AA" w:rsidRDefault="001C3496" w:rsidP="009169AA">
      <w:r>
        <w:rPr>
          <w:noProof/>
        </w:rPr>
        <mc:AlternateContent>
          <mc:Choice Requires="wps">
            <w:drawing>
              <wp:anchor distT="0" distB="0" distL="114300" distR="114300" simplePos="0" relativeHeight="251661312" behindDoc="1" locked="0" layoutInCell="1" allowOverlap="1" wp14:anchorId="06BDA4D8" wp14:editId="3E56D030">
                <wp:simplePos x="0" y="0"/>
                <wp:positionH relativeFrom="column">
                  <wp:posOffset>12700</wp:posOffset>
                </wp:positionH>
                <wp:positionV relativeFrom="paragraph">
                  <wp:posOffset>158750</wp:posOffset>
                </wp:positionV>
                <wp:extent cx="2813050" cy="15113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2813050" cy="1511300"/>
                        </a:xfrm>
                        <a:prstGeom prst="rect">
                          <a:avLst/>
                        </a:prstGeom>
                        <a:solidFill>
                          <a:schemeClr val="lt1"/>
                        </a:solidFill>
                        <a:ln w="6350">
                          <a:solidFill>
                            <a:prstClr val="black"/>
                          </a:solidFill>
                        </a:ln>
                      </wps:spPr>
                      <wps:txbx>
                        <w:txbxContent>
                          <w:p w14:paraId="0FC362BA" w14:textId="7E510834" w:rsidR="009169AA" w:rsidRDefault="009169AA" w:rsidP="009169AA">
                            <w:pPr>
                              <w:jc w:val="center"/>
                              <w:rPr>
                                <w:vertAlign w:val="superscript"/>
                              </w:rPr>
                            </w:pPr>
                            <w:r>
                              <w:t>v</w:t>
                            </w:r>
                            <w:r w:rsidRPr="00B10592">
                              <w:rPr>
                                <w:vertAlign w:val="subscript"/>
                              </w:rPr>
                              <w:t>dw</w:t>
                            </w:r>
                            <w:r>
                              <w:t xml:space="preserve"> = v</w:t>
                            </w:r>
                            <w:r w:rsidRPr="00B10592">
                              <w:rPr>
                                <w:vertAlign w:val="subscript"/>
                              </w:rPr>
                              <w:t>dw</w:t>
                            </w:r>
                            <w:r>
                              <w:t xml:space="preserve"> + dw</w:t>
                            </w:r>
                            <w:r>
                              <w:rPr>
                                <w:vertAlign w:val="superscript"/>
                              </w:rPr>
                              <w:t>2</w:t>
                            </w:r>
                          </w:p>
                          <w:p w14:paraId="55AF2866" w14:textId="6ED5958A" w:rsidR="009169AA" w:rsidRDefault="009169AA" w:rsidP="009169AA">
                            <w:pPr>
                              <w:jc w:val="center"/>
                            </w:pPr>
                            <w:r>
                              <w:t>v</w:t>
                            </w:r>
                            <w:r w:rsidRPr="00B10592">
                              <w:rPr>
                                <w:vertAlign w:val="subscript"/>
                              </w:rPr>
                              <w:t>db</w:t>
                            </w:r>
                            <w:r>
                              <w:t xml:space="preserve"> = v</w:t>
                            </w:r>
                            <w:r w:rsidRPr="00B10592">
                              <w:rPr>
                                <w:vertAlign w:val="subscript"/>
                              </w:rPr>
                              <w:t>db</w:t>
                            </w:r>
                            <w:r>
                              <w:t xml:space="preserve"> + db</w:t>
                            </w:r>
                            <w:r>
                              <w:rPr>
                                <w:vertAlign w:val="superscript"/>
                              </w:rPr>
                              <w:t>2</w:t>
                            </w:r>
                          </w:p>
                          <w:p w14:paraId="3BADBF0D" w14:textId="77777777" w:rsidR="009169AA" w:rsidRDefault="009169AA" w:rsidP="009169AA">
                            <w:pPr>
                              <w:jc w:val="center"/>
                            </w:pPr>
                            <w:r>
                              <w:t>W = W – alpha * dw/(v</w:t>
                            </w:r>
                            <w:r w:rsidRPr="00B10592">
                              <w:rPr>
                                <w:vertAlign w:val="subscript"/>
                              </w:rPr>
                              <w:t>dw</w:t>
                            </w:r>
                            <w:r>
                              <w:rPr>
                                <w:vertAlign w:val="superscript"/>
                              </w:rPr>
                              <w:t>1/2</w:t>
                            </w:r>
                            <w:r>
                              <w:t xml:space="preserve"> + epsilon)</w:t>
                            </w:r>
                          </w:p>
                          <w:p w14:paraId="13872214" w14:textId="77777777" w:rsidR="009169AA" w:rsidRPr="00B10592" w:rsidRDefault="009169AA" w:rsidP="009169AA">
                            <w:pPr>
                              <w:jc w:val="center"/>
                            </w:pPr>
                            <w:r>
                              <w:t>b = b – alpha * db/(v</w:t>
                            </w:r>
                            <w:r w:rsidRPr="00B10592">
                              <w:rPr>
                                <w:vertAlign w:val="subscript"/>
                              </w:rPr>
                              <w:t>db</w:t>
                            </w:r>
                            <w:r>
                              <w:rPr>
                                <w:vertAlign w:val="superscript"/>
                              </w:rPr>
                              <w:t>1/2</w:t>
                            </w:r>
                            <w:r>
                              <w:t xml:space="preserve"> + epsilon)</w:t>
                            </w:r>
                          </w:p>
                          <w:p w14:paraId="42331043" w14:textId="1D26F830" w:rsidR="009169AA" w:rsidRPr="009169AA" w:rsidRDefault="009169AA" w:rsidP="009169AA">
                            <w:pPr>
                              <w:pStyle w:val="ListParagraph"/>
                              <w:numPr>
                                <w:ilvl w:val="0"/>
                                <w:numId w:val="1"/>
                              </w:numPr>
                              <w:jc w:val="center"/>
                              <w:rPr>
                                <w:i/>
                                <w:iCs/>
                              </w:rPr>
                            </w:pPr>
                            <w:r>
                              <w:rPr>
                                <w:i/>
                                <w:iCs/>
                              </w:rPr>
                              <w:t>AdaGrad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DA4D8" id="_x0000_t202" coordsize="21600,21600" o:spt="202" path="m,l,21600r21600,l21600,xe">
                <v:stroke joinstyle="miter"/>
                <v:path gradientshapeok="t" o:connecttype="rect"/>
              </v:shapetype>
              <v:shape id="Text Box 3" o:spid="_x0000_s1026" type="#_x0000_t202" style="position:absolute;margin-left:1pt;margin-top:12.5pt;width:221.5pt;height:1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" fillcolor="white [3201]" strokeweight=".5pt">
                <v:textbox>
                  <w:txbxContent>
                    <w:p w14:paraId="0FC362BA" w14:textId="7E510834" w:rsidR="009169AA" w:rsidRDefault="009169AA" w:rsidP="009169AA">
                      <w:pPr>
                        <w:jc w:val="center"/>
                        <w:rPr>
                          <w:vertAlign w:val="superscript"/>
                        </w:rPr>
                      </w:pPr>
                      <w:r>
                        <w:t>v</w:t>
                      </w:r>
                      <w:r w:rsidRPr="00B10592">
                        <w:rPr>
                          <w:vertAlign w:val="subscript"/>
                        </w:rPr>
                        <w:t>dw</w:t>
                      </w:r>
                      <w:r>
                        <w:t xml:space="preserve"> = v</w:t>
                      </w:r>
                      <w:r w:rsidRPr="00B10592">
                        <w:rPr>
                          <w:vertAlign w:val="subscript"/>
                        </w:rPr>
                        <w:t>dw</w:t>
                      </w:r>
                      <w:r>
                        <w:t xml:space="preserve"> + dw</w:t>
                      </w:r>
                      <w:r>
                        <w:rPr>
                          <w:vertAlign w:val="superscript"/>
                        </w:rPr>
                        <w:t>2</w:t>
                      </w:r>
                    </w:p>
                    <w:p w14:paraId="55AF2866" w14:textId="6ED5958A" w:rsidR="009169AA" w:rsidRDefault="009169AA" w:rsidP="009169AA">
                      <w:pPr>
                        <w:jc w:val="center"/>
                      </w:pPr>
                      <w:r>
                        <w:t>v</w:t>
                      </w:r>
                      <w:r w:rsidRPr="00B10592">
                        <w:rPr>
                          <w:vertAlign w:val="subscript"/>
                        </w:rPr>
                        <w:t>db</w:t>
                      </w:r>
                      <w:r>
                        <w:t xml:space="preserve"> = v</w:t>
                      </w:r>
                      <w:r w:rsidRPr="00B10592">
                        <w:rPr>
                          <w:vertAlign w:val="subscript"/>
                        </w:rPr>
                        <w:t>db</w:t>
                      </w:r>
                      <w:r>
                        <w:t xml:space="preserve"> + db</w:t>
                      </w:r>
                      <w:r>
                        <w:rPr>
                          <w:vertAlign w:val="superscript"/>
                        </w:rPr>
                        <w:t>2</w:t>
                      </w:r>
                    </w:p>
                    <w:p w14:paraId="3BADBF0D" w14:textId="77777777" w:rsidR="009169AA" w:rsidRDefault="009169AA" w:rsidP="009169AA">
                      <w:pPr>
                        <w:jc w:val="center"/>
                      </w:pPr>
                      <w:r>
                        <w:t>W = W – alpha * dw/(v</w:t>
                      </w:r>
                      <w:r w:rsidRPr="00B10592">
                        <w:rPr>
                          <w:vertAlign w:val="subscript"/>
                        </w:rPr>
                        <w:t>dw</w:t>
                      </w:r>
                      <w:r>
                        <w:rPr>
                          <w:vertAlign w:val="superscript"/>
                        </w:rPr>
                        <w:t>1/2</w:t>
                      </w:r>
                      <w:r>
                        <w:t xml:space="preserve"> + epsilon)</w:t>
                      </w:r>
                    </w:p>
                    <w:p w14:paraId="13872214" w14:textId="77777777" w:rsidR="009169AA" w:rsidRPr="00B10592" w:rsidRDefault="009169AA" w:rsidP="009169AA">
                      <w:pPr>
                        <w:jc w:val="center"/>
                      </w:pPr>
                      <w:r>
                        <w:t>b = b – alpha * db/(v</w:t>
                      </w:r>
                      <w:r w:rsidRPr="00B10592">
                        <w:rPr>
                          <w:vertAlign w:val="subscript"/>
                        </w:rPr>
                        <w:t>db</w:t>
                      </w:r>
                      <w:r>
                        <w:rPr>
                          <w:vertAlign w:val="superscript"/>
                        </w:rPr>
                        <w:t>1/2</w:t>
                      </w:r>
                      <w:r>
                        <w:t xml:space="preserve"> + epsilon)</w:t>
                      </w:r>
                    </w:p>
                    <w:p w14:paraId="42331043" w14:textId="1D26F830" w:rsidR="009169AA" w:rsidRPr="009169AA" w:rsidRDefault="009169AA" w:rsidP="009169AA">
                      <w:pPr>
                        <w:pStyle w:val="ListParagraph"/>
                        <w:numPr>
                          <w:ilvl w:val="0"/>
                          <w:numId w:val="1"/>
                        </w:numPr>
                        <w:jc w:val="center"/>
                        <w:rPr>
                          <w:i/>
                          <w:iCs/>
                        </w:rPr>
                      </w:pPr>
                      <w:r>
                        <w:rPr>
                          <w:i/>
                          <w:iCs/>
                        </w:rPr>
                        <w:t>AdaGrad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0537BA6" wp14:editId="028A08C2">
                <wp:simplePos x="0" y="0"/>
                <wp:positionH relativeFrom="column">
                  <wp:posOffset>3124200</wp:posOffset>
                </wp:positionH>
                <wp:positionV relativeFrom="paragraph">
                  <wp:posOffset>159385</wp:posOffset>
                </wp:positionV>
                <wp:extent cx="2813050" cy="15113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2813050" cy="1511300"/>
                        </a:xfrm>
                        <a:prstGeom prst="rect">
                          <a:avLst/>
                        </a:prstGeom>
                        <a:solidFill>
                          <a:schemeClr val="lt1"/>
                        </a:solidFill>
                        <a:ln w="6350">
                          <a:solidFill>
                            <a:prstClr val="black"/>
                          </a:solidFill>
                        </a:ln>
                      </wps:spPr>
                      <wps:txbx>
                        <w:txbxContent>
                          <w:p w14:paraId="241C9FB7" w14:textId="77777777" w:rsidR="009169AA" w:rsidRDefault="009169AA" w:rsidP="009169AA">
                            <w:pPr>
                              <w:jc w:val="center"/>
                              <w:rPr>
                                <w:vertAlign w:val="superscript"/>
                              </w:rPr>
                            </w:pPr>
                            <w:r>
                              <w:t>v</w:t>
                            </w:r>
                            <w:r w:rsidRPr="00B10592">
                              <w:rPr>
                                <w:vertAlign w:val="subscript"/>
                              </w:rPr>
                              <w:t>dw</w:t>
                            </w:r>
                            <w:r>
                              <w:t xml:space="preserve"> = beta * v</w:t>
                            </w:r>
                            <w:r w:rsidRPr="00B10592">
                              <w:rPr>
                                <w:vertAlign w:val="subscript"/>
                              </w:rPr>
                              <w:t>dw</w:t>
                            </w:r>
                            <w:r>
                              <w:t xml:space="preserve"> + (1 – beta) * dw</w:t>
                            </w:r>
                            <w:r>
                              <w:rPr>
                                <w:vertAlign w:val="superscript"/>
                              </w:rPr>
                              <w:t>2</w:t>
                            </w:r>
                          </w:p>
                          <w:p w14:paraId="792801AC" w14:textId="77777777" w:rsidR="009169AA" w:rsidRDefault="009169AA" w:rsidP="009169AA">
                            <w:pPr>
                              <w:jc w:val="center"/>
                            </w:pPr>
                            <w:r>
                              <w:t>v</w:t>
                            </w:r>
                            <w:r w:rsidRPr="00B10592">
                              <w:rPr>
                                <w:vertAlign w:val="subscript"/>
                              </w:rPr>
                              <w:t>db</w:t>
                            </w:r>
                            <w:r>
                              <w:t xml:space="preserve"> = beta * v</w:t>
                            </w:r>
                            <w:r w:rsidRPr="00B10592">
                              <w:rPr>
                                <w:vertAlign w:val="subscript"/>
                              </w:rPr>
                              <w:t>db</w:t>
                            </w:r>
                            <w:r>
                              <w:t xml:space="preserve"> + (1 – beta) * db</w:t>
                            </w:r>
                            <w:r>
                              <w:rPr>
                                <w:vertAlign w:val="superscript"/>
                              </w:rPr>
                              <w:t>2</w:t>
                            </w:r>
                          </w:p>
                          <w:p w14:paraId="0ED52DA8" w14:textId="77777777" w:rsidR="009169AA" w:rsidRDefault="009169AA" w:rsidP="009169AA">
                            <w:pPr>
                              <w:jc w:val="center"/>
                            </w:pPr>
                            <w:r>
                              <w:t>W = W – alpha * dw/(v</w:t>
                            </w:r>
                            <w:r w:rsidRPr="00B10592">
                              <w:rPr>
                                <w:vertAlign w:val="subscript"/>
                              </w:rPr>
                              <w:t>dw</w:t>
                            </w:r>
                            <w:r>
                              <w:rPr>
                                <w:vertAlign w:val="superscript"/>
                              </w:rPr>
                              <w:t>1/2</w:t>
                            </w:r>
                            <w:r>
                              <w:t xml:space="preserve"> + epsilon)</w:t>
                            </w:r>
                          </w:p>
                          <w:p w14:paraId="23453769" w14:textId="77777777" w:rsidR="009169AA" w:rsidRPr="00B10592" w:rsidRDefault="009169AA" w:rsidP="009169AA">
                            <w:pPr>
                              <w:jc w:val="center"/>
                            </w:pPr>
                            <w:r>
                              <w:t>b = b – alpha * db/(v</w:t>
                            </w:r>
                            <w:r w:rsidRPr="00B10592">
                              <w:rPr>
                                <w:vertAlign w:val="subscript"/>
                              </w:rPr>
                              <w:t>db</w:t>
                            </w:r>
                            <w:r>
                              <w:rPr>
                                <w:vertAlign w:val="superscript"/>
                              </w:rPr>
                              <w:t>1/2</w:t>
                            </w:r>
                            <w:r>
                              <w:t xml:space="preserve"> + epsilon)</w:t>
                            </w:r>
                          </w:p>
                          <w:p w14:paraId="04EE1902" w14:textId="61C237A4" w:rsidR="009169AA" w:rsidRPr="009169AA" w:rsidRDefault="009169AA" w:rsidP="009169AA">
                            <w:pPr>
                              <w:pStyle w:val="ListParagraph"/>
                              <w:numPr>
                                <w:ilvl w:val="0"/>
                                <w:numId w:val="1"/>
                              </w:numPr>
                              <w:jc w:val="center"/>
                              <w:rPr>
                                <w:i/>
                                <w:iCs/>
                              </w:rPr>
                            </w:pPr>
                            <w:r>
                              <w:rPr>
                                <w:i/>
                                <w:iCs/>
                              </w:rPr>
                              <w:t>RMSProp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7BA6" id="Text Box 2" o:spid="_x0000_s1027" type="#_x0000_t202" style="position:absolute;margin-left:246pt;margin-top:12.55pt;width:221.5pt;height:1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" fillcolor="white [3201]" strokeweight=".5pt">
                <v:textbox>
                  <w:txbxContent>
                    <w:p w14:paraId="241C9FB7" w14:textId="77777777" w:rsidR="009169AA" w:rsidRDefault="009169AA" w:rsidP="009169AA">
                      <w:pPr>
                        <w:jc w:val="center"/>
                        <w:rPr>
                          <w:vertAlign w:val="superscript"/>
                        </w:rPr>
                      </w:pPr>
                      <w:r>
                        <w:t>v</w:t>
                      </w:r>
                      <w:r w:rsidRPr="00B10592">
                        <w:rPr>
                          <w:vertAlign w:val="subscript"/>
                        </w:rPr>
                        <w:t>dw</w:t>
                      </w:r>
                      <w:r>
                        <w:t xml:space="preserve"> = beta * v</w:t>
                      </w:r>
                      <w:r w:rsidRPr="00B10592">
                        <w:rPr>
                          <w:vertAlign w:val="subscript"/>
                        </w:rPr>
                        <w:t>dw</w:t>
                      </w:r>
                      <w:r>
                        <w:t xml:space="preserve"> + (1 – beta) * dw</w:t>
                      </w:r>
                      <w:r>
                        <w:rPr>
                          <w:vertAlign w:val="superscript"/>
                        </w:rPr>
                        <w:t>2</w:t>
                      </w:r>
                    </w:p>
                    <w:p w14:paraId="792801AC" w14:textId="77777777" w:rsidR="009169AA" w:rsidRDefault="009169AA" w:rsidP="009169AA">
                      <w:pPr>
                        <w:jc w:val="center"/>
                      </w:pPr>
                      <w:r>
                        <w:t>v</w:t>
                      </w:r>
                      <w:r w:rsidRPr="00B10592">
                        <w:rPr>
                          <w:vertAlign w:val="subscript"/>
                        </w:rPr>
                        <w:t>db</w:t>
                      </w:r>
                      <w:r>
                        <w:t xml:space="preserve"> = beta * v</w:t>
                      </w:r>
                      <w:r w:rsidRPr="00B10592">
                        <w:rPr>
                          <w:vertAlign w:val="subscript"/>
                        </w:rPr>
                        <w:t>db</w:t>
                      </w:r>
                      <w:r>
                        <w:t xml:space="preserve"> + (1 – beta) * db</w:t>
                      </w:r>
                      <w:r>
                        <w:rPr>
                          <w:vertAlign w:val="superscript"/>
                        </w:rPr>
                        <w:t>2</w:t>
                      </w:r>
                    </w:p>
                    <w:p w14:paraId="0ED52DA8" w14:textId="77777777" w:rsidR="009169AA" w:rsidRDefault="009169AA" w:rsidP="009169AA">
                      <w:pPr>
                        <w:jc w:val="center"/>
                      </w:pPr>
                      <w:r>
                        <w:t>W = W – alpha * dw/(v</w:t>
                      </w:r>
                      <w:r w:rsidRPr="00B10592">
                        <w:rPr>
                          <w:vertAlign w:val="subscript"/>
                        </w:rPr>
                        <w:t>dw</w:t>
                      </w:r>
                      <w:r>
                        <w:rPr>
                          <w:vertAlign w:val="superscript"/>
                        </w:rPr>
                        <w:t>1/2</w:t>
                      </w:r>
                      <w:r>
                        <w:t xml:space="preserve"> + epsilon)</w:t>
                      </w:r>
                    </w:p>
                    <w:p w14:paraId="23453769" w14:textId="77777777" w:rsidR="009169AA" w:rsidRPr="00B10592" w:rsidRDefault="009169AA" w:rsidP="009169AA">
                      <w:pPr>
                        <w:jc w:val="center"/>
                      </w:pPr>
                      <w:r>
                        <w:t>b = b – alpha * db/(v</w:t>
                      </w:r>
                      <w:r w:rsidRPr="00B10592">
                        <w:rPr>
                          <w:vertAlign w:val="subscript"/>
                        </w:rPr>
                        <w:t>db</w:t>
                      </w:r>
                      <w:r>
                        <w:rPr>
                          <w:vertAlign w:val="superscript"/>
                        </w:rPr>
                        <w:t>1/2</w:t>
                      </w:r>
                      <w:r>
                        <w:t xml:space="preserve"> + epsilon)</w:t>
                      </w:r>
                    </w:p>
                    <w:p w14:paraId="04EE1902" w14:textId="61C237A4" w:rsidR="009169AA" w:rsidRPr="009169AA" w:rsidRDefault="009169AA" w:rsidP="009169AA">
                      <w:pPr>
                        <w:pStyle w:val="ListParagraph"/>
                        <w:numPr>
                          <w:ilvl w:val="0"/>
                          <w:numId w:val="1"/>
                        </w:numPr>
                        <w:jc w:val="center"/>
                        <w:rPr>
                          <w:i/>
                          <w:iCs/>
                        </w:rPr>
                      </w:pPr>
                      <w:r>
                        <w:rPr>
                          <w:i/>
                          <w:iCs/>
                        </w:rPr>
                        <w:t>RMSProp</w:t>
                      </w:r>
                    </w:p>
                  </w:txbxContent>
                </v:textbox>
              </v:shape>
            </w:pict>
          </mc:Fallback>
        </mc:AlternateContent>
      </w:r>
    </w:p>
    <w:p w14:paraId="45E0F83C" w14:textId="024A8AEE" w:rsidR="009169AA" w:rsidRDefault="009169AA" w:rsidP="009169AA"/>
    <w:p w14:paraId="2A0A10CC" w14:textId="2D41B1BC" w:rsidR="009169AA" w:rsidRDefault="009169AA" w:rsidP="009169AA"/>
    <w:p w14:paraId="499E6153" w14:textId="23BACD91" w:rsidR="009169AA" w:rsidRDefault="009169AA" w:rsidP="009169AA"/>
    <w:p w14:paraId="4BBA0C44" w14:textId="286914A9" w:rsidR="009169AA" w:rsidRDefault="009169AA" w:rsidP="009169AA"/>
    <w:p w14:paraId="24DFB228" w14:textId="62B13F77" w:rsidR="009169AA" w:rsidRDefault="009169AA" w:rsidP="009169AA"/>
    <w:p w14:paraId="7EE2B414" w14:textId="70AEAAC5" w:rsidR="009169AA" w:rsidRDefault="009169AA" w:rsidP="009169AA"/>
    <w:p w14:paraId="77DA4BE3" w14:textId="2ECC3200" w:rsidR="001C3496" w:rsidRPr="009108AF" w:rsidRDefault="009108AF" w:rsidP="009169AA">
      <w:r>
        <w:t>The only difference between AdaGrad and RMSProp is the decay rate “beta”. Moreover, the disadvantage with AdaGrad is the lack of decay rate, which leads to huge implementation time to update the weights (especially when v</w:t>
      </w:r>
      <w:r>
        <w:rPr>
          <w:vertAlign w:val="subscript"/>
        </w:rPr>
        <w:t>dw</w:t>
      </w:r>
      <w:r>
        <w:t xml:space="preserve"> and v</w:t>
      </w:r>
      <w:r>
        <w:rPr>
          <w:vertAlign w:val="subscript"/>
        </w:rPr>
        <w:t xml:space="preserve">db </w:t>
      </w:r>
      <w:r>
        <w:t>become large</w:t>
      </w:r>
      <w:r w:rsidR="00AA17D5">
        <w:t>, which they most probably will overtime</w:t>
      </w:r>
      <w:r>
        <w:t>)</w:t>
      </w:r>
      <w:r w:rsidR="00AA17D5">
        <w:t>.</w:t>
      </w:r>
    </w:p>
    <w:sectPr w:rsidR="001C3496" w:rsidRPr="00910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27696"/>
    <w:multiLevelType w:val="hybridMultilevel"/>
    <w:tmpl w:val="83F2848C"/>
    <w:lvl w:ilvl="0" w:tplc="2D4AEE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C"/>
    <w:rsid w:val="001C3496"/>
    <w:rsid w:val="002D7657"/>
    <w:rsid w:val="009108AF"/>
    <w:rsid w:val="009169AA"/>
    <w:rsid w:val="00AA17D5"/>
    <w:rsid w:val="00B10592"/>
    <w:rsid w:val="00E6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0664"/>
  <w15:chartTrackingRefBased/>
  <w15:docId w15:val="{34D65D07-1AF7-4713-A9EF-42295DAC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592"/>
    <w:rPr>
      <w:color w:val="808080"/>
    </w:rPr>
  </w:style>
  <w:style w:type="paragraph" w:styleId="ListParagraph">
    <w:name w:val="List Paragraph"/>
    <w:basedOn w:val="Normal"/>
    <w:uiPriority w:val="34"/>
    <w:qFormat/>
    <w:rsid w:val="00916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3</cp:revision>
  <dcterms:created xsi:type="dcterms:W3CDTF">2020-08-21T12:59:00Z</dcterms:created>
  <dcterms:modified xsi:type="dcterms:W3CDTF">2020-08-22T00:26:00Z</dcterms:modified>
</cp:coreProperties>
</file>