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4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IF ANIDADOS Y SWITCH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Día:______________ Hora: _____________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5%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General: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el uso de la sentencia if anidados y switch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8820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 if’s anidados</w:t>
        <w:tab/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 programa que determine el precio a cobrar por un producto seleccionado y la cantidad de producto.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seleccionara solo un producto entre el producto A, producto B y producto C. El precio unitario del producto A será de $10, del producto B $4 y del producto C $9. Después el usuario ingresara el número de piezas de producto a comprar. Se calculará el costo total en base al producto seleccionado y la cantidad de piezas. Si selecciona el producto A y el costo total es mayor a 100 se le aplicara un 10% de descuento, si selecciona el producto B y la cantidad de producto es mayor a 5 piezas se le descontaran $30 y si el producto seleccionado es el C no recibirá ningún descuento. Mostrar el producto seleccionado, la cantidad de piezas y el costo total.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Desarrollar un programa capaz de calcular el total a pagar en una visita al cine dependiendo del tipo de sala seleccionada, la edad del cliente, sus compras en la dulcería y si cuenta con membresía. Las opciones para tipo de sala serán normal, premium y 3D, donde el precio por un boleto de cada sala es de $35, $50 y $60 respectivamente. Si la edad del cliente es menor a 18 o mayor a 40 se le aplicara un descuento del boleto de $5. El cliente puede elegir comprar palomitas o no, si elige comprar palomitas podrá escoger entre chicas $40, medianas $50 o grandes $60. Si el cliente cuenta con membresía se le descontaran $5 del total. Imprimir en pantalla un reporte con la descripción y los montos por cada opción seleccionada y el total de la compra.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alibri" w:cs="Calibri" w:eastAsia="Calibri" w:hAnsi="Calibri"/>
        </w:rPr>
        <w:sectPr>
          <w:headerReference r:id="rId6" w:type="default"/>
          <w:footerReference r:id="rId7" w:type="default"/>
          <w:pgSz w:h="15840" w:w="12240" w:orient="portrait"/>
          <w:pgMar w:bottom="851" w:top="851" w:left="851" w:right="85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8775"/>
        </w:tabs>
        <w:rPr/>
      </w:pPr>
      <w:r w:rsidDel="00000000" w:rsidR="00000000" w:rsidRPr="00000000">
        <w:rPr>
          <w:rtl w:val="0"/>
        </w:rPr>
        <w:tab/>
      </w:r>
    </w:p>
    <w:sectPr>
      <w:headerReference r:id="rId8" w:type="default"/>
      <w:footerReference r:id="rId9" w:type="default"/>
      <w:type w:val="continuous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Enero-Junio 2022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aquí]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1575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62750" cy="8216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0" cy="8216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