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E5EC5" w14:textId="77777777" w:rsidR="001E3EA7" w:rsidRPr="001E3EA7" w:rsidRDefault="001E3EA7" w:rsidP="001E3EA7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E3EA7">
        <w:rPr>
          <w:rFonts w:ascii="Calibri" w:eastAsia="Times New Roman" w:hAnsi="Calibri" w:cs="Calibri"/>
          <w:color w:val="000000"/>
          <w:kern w:val="0"/>
          <w14:ligatures w14:val="none"/>
        </w:rPr>
        <w:t>AT4G21670.1</w:t>
      </w:r>
    </w:p>
    <w:p w14:paraId="04D96CFF" w14:textId="77777777" w:rsidR="00A45177" w:rsidRDefault="00A45177"/>
    <w:p w14:paraId="4A6FD0FE" w14:textId="3D0A06F1" w:rsidR="001E3EA7" w:rsidRDefault="001E3EA7">
      <w:r>
        <w:t>CPL1</w:t>
      </w:r>
    </w:p>
    <w:p w14:paraId="0C890E44" w14:textId="0FBA0D51" w:rsidR="001E3EA7" w:rsidRDefault="00632485">
      <w:r w:rsidRPr="00632485">
        <w:t>ATGTATAGTAATAATAGAGTAGAAGTGTTTCATGGTGATGGAAGACTTGGAGAATTGGAGATATACCCTTCAAGGGAATTGAATCAGCAACAAGATGATGTGATGAAGCAGAGGAAGAAGAAACAGAGGGAAGTAATGGAGCTAGCCAAGATGGGAATCAGAATAAGCCACTTTTCTCAATCTGGCGAGAGGTGTCCTCCTCTTGCAATACTTACTACAATTTCATCTTGTGGCCTTTGTTTCAAATTAGAAGCTTCACCTTCTCCAGCTCAGGAGTCACTCAGTTTATTCTACTCGTCCTGTCTCAGGGACAACAAGACAGCAGTAATGCTCTTGGGTGGAGAAGAGCTCCATTTGGTTGCTATGTACTCGGAAAATATCAAGAATGACCGTCCTTGTTTCTGGGCATTTAGTGTTGCTCCTGGAATTTACGATTCCTGTCTTGTTATGTTGAATCTTAGATGTCTGGGTATTGTCTTTGATCTTGATGAAACCCTTGTAGTGGCGAATACCATGCGCTCATTTGAGGATAAGATTGACGGGTTTCAGCGGAGAATAAACAACGAGATGGACCCTCAACGCCTTGCCGTTATAGTGGCTGAGATGAAGCGTTATCAAGATGACAAAAATCTATTGAAGCAATATATTGAAAGTGACCAGGTTGTTGAAAACGGGGAGGTGATAAAGGTGCAATCTGAAATTGTTCCTGCCTTGTCTGACAACCATCAGCCTCTTGTTCGCCCTCTGATAAGGTTGCAAGAGAAGAATATTATTCTGACTCGCATTAACCCAATGATTCGTGATACAAGTGTTCTTGTGAGAATGAGGCCCTCATGGGAGGAACTTCGAAGCTATTTGACAGCAAAAGGGCGTAAGCGTTTTGAAGTATATGTTTGCACGATGGCTGAAAGAGATTACGCCTTAGAGATGTGGAGGCTCCTTGATCCAGAAGGGAATTTGATAAACACAAATGACTTGCTTGCTCGCATCGTTTGTGTGAAATCTGGTTTTAAAAAGTCACTGTTCAATGTGTTTCTCGATGGAACCTGCCATCCAAAGATGGCATTGGTAATTGATGATCGATTGAAAGTTTGGGATGAGAAGGATCAGCCGAGGGTACATGTGGTTCCTGCATTCGCTCCCTATTATTCTCCTCAAGCTGAAGCTGCTGCAACACCAGTACTATGTGTTGCCAGGAACGTTGCCTGTGGTGTCAGAGGTGGATTTTTCAGGGATTTTGATGATAGTCTGCTACCAAGGATTGCTGAAATTTCTTATGAGAATGATGCTGAGGATATTCCTTCTCCGCCTGATGTCAGCCATTATTTGGTGTCGGAGGATGATACATCGGGTTTAAATGGGAACAAAGATCCACTTTCCTTTGACGGGATGGCTGATACTGAAGTGGAGAGAAGACTGAAGGAGGCAATTTCTGCATCTTCAGCTGTCCTTCCGGCGGCAAATATAGATCCGAGGATAGCTGCTCCCGTTCAGTTCCCCATGGCTTCTGCTTCTTCTGTTTCAGTTCCAGTACCAGTACAAGTCGTGCAACAAGCAATACAACCTTCAGCTATGGCCTTTCCAAGTATTCCATTTCAACAACCTCAACAACCGACATCAATAGCTAAACACTTGGTTCCTTCAGAACCAAGCTTGCAGAGTTCTCCTGCTAGAGAGGAAGGTGAGGTACCTGAATCAGAATTAGATCCAGATACTAGGAGGAGACTCCTCATATTGCAGCATGGACAAGATACTAGGGATCCTGCTCCAAGTGAACCTTCATTTCCTCAGAGACCTCCAGTTCAAGCTCCACCCTCACATGTGCAATCAAGAAATGGCTGGTTTCCTGTTGAGGAGGAGATGGATCCTGCTCAAATTCGTCGAGCAGTCTCAAAAGAATATCCGTTGGATTCTGAAATGATTCATATGGAAAAGCACAGGCCTCGTCATCCATCATTTTTTTCTAAGATTGATAACTCAACTCAGTCTGACAGGATGCTTCATGAGAATCGCAGGCCGCCAAAGGAGTCTCTCCGGAGAGATGAACAGTTACGTTCAAATAACAATCTACCTGACTCTCATCCTTTCTATGGGGAGGATGCGTCTTGGAATCAATCTTCCTCTAGGAACAGTGATCTTGACTTCCTACCTGAACGAAGTGTCTCAGCAACGGAGACTTCAGCTGATGTTCTACACGGAATTGCTATCAAATGTGGAGCTAAGGTGGAGTACAAACCAAGTTTAGTTTCTAGTACAGATTTGCGGTTCTCTGTTGAGGCTTGGCTTTCTAATCAAAAAATTGGAGAAGGGATTGGCAAATCGAGAAGAGAAGCCCTGCATAAGGCTGCTGAAGCTTCTATACAGAATTTAGCTGATGGATATATGCGTGCAAATGGTGACCCAGGGCCCAGCCACAGAGATGCTACCCCCTTCACCAATGAAAATATAAGTATGGGAAACGCAAATGCGCTTAATAATCAGCCATTTGCTAGAGATGAAACAGCGTTGCCAGTTTCTTCTAGACCTACAGATCCGAGATTAGAAGGTTCTATGAGGCACACTGGCTCCATTACTGCACTCAGGGAATTGTGTGCATCGGAGGGTCTTGAGATGGCTTTTCAATCTCAGCGTCAGCTTCCATCTGACATGGTCCACAGAGATGAATTACATGCTCAGGTTGAAATAGATGGGCGTGTTGTAGGGGAAGGAGTTGGATCGACATGGGACGAAGCTAGAATGCAGGCTGCTGAGAGAGCACTGTCCAGTGTGAGATCAATGCTTGGTCAACCTCTGCATAAACGACAAGGATCTCCACGATCATTTGGTGGGATGTCAAACAAGCGATTAAAGCCGGACTTTCAACGGTCTCTGCAACGGATGCCATCTTCGGGAAGATACTCTTAA</w:t>
      </w:r>
    </w:p>
    <w:p w14:paraId="4F401EA0" w14:textId="65BD2E1B" w:rsidR="001E3EA7" w:rsidRDefault="00632485">
      <w:r w:rsidRPr="00632485">
        <w:lastRenderedPageBreak/>
        <w:t>MYSNNRVEVFHGDGRLGELEIYPSRELNQQQDDVMKQRKKKQREVMELAKMGIRISHFSQSGERCPPLAILTTISSCGLCFKLEASPSPAQESLSLFYSSCLRDNKTAVMLLGGEELHLVAMYSENIKNDRPCF</w:t>
      </w:r>
      <w:r w:rsidRPr="00A229BC">
        <w:rPr>
          <w:b/>
          <w:bCs/>
          <w:highlight w:val="yellow"/>
        </w:rPr>
        <w:t>W</w:t>
      </w:r>
      <w:r w:rsidRPr="00632485">
        <w:t>AFSVAPGIYDSCLVMLNLRCLGIVFDLDETLVVANTMRSFEDKIDGFQRRINNEMDPQRLAVIVAEMKRYQDDKNLLKQYIESDQVVENGEVIKVQSEIVPALSDNHQPLVRPLIRLQEKNIILTRINPMIRDTSVLVRMRPSWEELRSYLTAKGRKRFEVYVCTMAERDYALEMWRLLDPEGNLINTNDLLARIVCVKSGFKKSLFNVFLDGTCHPKMALVIDDRLKVWDEKDQPRVHVVPAFAPYYSPQAEAAATPVLCVARNVACGVRGGFFRDFDDSLLPRIAEISYENDAEDIPSPPDVSHYLVSEDDTSGLNGNKDPLSF</w:t>
      </w:r>
      <w:r w:rsidRPr="00A229BC">
        <w:rPr>
          <w:b/>
          <w:bCs/>
          <w:highlight w:val="yellow"/>
        </w:rPr>
        <w:t>D</w:t>
      </w:r>
      <w:r w:rsidRPr="00632485">
        <w:t>GMADTEVERRLKEAISASSAVLPAANIDPRIAAPVQFPMASASSVSVPVPVQVVQQAIQPSAMAFPSIPFQQPQQPTSIAKHLVPSEPSLQSSPAREEGEVPESELDPDTRRRLLILQHGQDTRDPAPSEPSFPQRPPVQAPPSHVQSRNGWFPVEEEMDPAQIRRAVSKEYPLDSEMIHMEKHRPRHPSFFSKIDNSTQSDRMLHENRRPPKESLRRDEQLRSNNNLPDSHPFYGEDASWNQSSSRNSDLDFLPERSVSATETSADVLHGIAIKCGAKVEYKPSLVSSTDLRFSVEAWLSNQKIGEGIGKSRREALHKAAEASIQNLADGYMRANGDPGPSHRDATPFTNENISMGNANALNNQPFARDETALPVSSRPTDPRLEGSMRHTGSITALRELCASEGLEMAFQSQRQLPSDMVHRDELHAQVEIDGRVVGEGVGSTWDEARMQAAERALSSVRSMLGQPLHKRQGSPRSFGGMSNKRLKPDFQRSLQRMPSSGRYS</w:t>
      </w:r>
    </w:p>
    <w:p w14:paraId="51F0F387" w14:textId="77777777" w:rsidR="00632485" w:rsidRDefault="00632485"/>
    <w:p w14:paraId="64B28AEE" w14:textId="2597F947" w:rsidR="00632485" w:rsidRDefault="00632485">
      <w:r>
        <w:t>EMS07 - G405A, or W135*</w:t>
      </w:r>
    </w:p>
    <w:p w14:paraId="5B390C07" w14:textId="001BC447" w:rsidR="00632485" w:rsidRDefault="00A229BC">
      <w:r>
        <w:t>EMS07 – G1384A, or D462N</w:t>
      </w:r>
    </w:p>
    <w:p w14:paraId="1DAD8EB6" w14:textId="57642E0D" w:rsidR="005E049C" w:rsidRDefault="005E049C">
      <w:r>
        <w:t>EMS02 – C905T, or A302V</w:t>
      </w:r>
      <w:r w:rsidR="00D71685">
        <w:t xml:space="preserve"> </w:t>
      </w:r>
      <w:proofErr w:type="gramStart"/>
      <w:r w:rsidR="00D71685">
        <w:t xml:space="preserve">   (</w:t>
      </w:r>
      <w:proofErr w:type="gramEnd"/>
      <w:r w:rsidR="00D71685">
        <w:t>this is cpl1-7)</w:t>
      </w:r>
    </w:p>
    <w:p w14:paraId="1A243055" w14:textId="77777777" w:rsidR="004B3EB6" w:rsidRDefault="004B3EB6"/>
    <w:p w14:paraId="484A8F4C" w14:textId="4270BE2A" w:rsidR="004B3EB6" w:rsidRDefault="004B3EB6">
      <w:r>
        <w:t>(over 900 AA long)</w:t>
      </w:r>
    </w:p>
    <w:p w14:paraId="49B3AB03" w14:textId="77777777" w:rsidR="00A06632" w:rsidRDefault="00A06632"/>
    <w:p w14:paraId="7CBD6783" w14:textId="76DF6C25" w:rsidR="00691CDC" w:rsidRDefault="00691CDC">
      <w:proofErr w:type="spellStart"/>
      <w:r>
        <w:t>Pfam</w:t>
      </w:r>
      <w:proofErr w:type="spellEnd"/>
      <w:r>
        <w:t>:</w:t>
      </w:r>
    </w:p>
    <w:p w14:paraId="0D839881" w14:textId="56BFD0A1" w:rsidR="00691CDC" w:rsidRDefault="00B675C4">
      <w:r>
        <w:t>135 – nothing (but, stop codon)</w:t>
      </w:r>
      <w:r w:rsidR="00DD0B70">
        <w:t>.</w:t>
      </w:r>
    </w:p>
    <w:p w14:paraId="234A2956" w14:textId="4CC3F9D1" w:rsidR="00B675C4" w:rsidRDefault="00B675C4">
      <w:r>
        <w:t>302 – FCP1 homology domain, 151 - 401</w:t>
      </w:r>
    </w:p>
    <w:p w14:paraId="490F4C63" w14:textId="2AD876A5" w:rsidR="00B675C4" w:rsidRDefault="00B675C4">
      <w:r>
        <w:t>462 - nothing</w:t>
      </w:r>
    </w:p>
    <w:p w14:paraId="6099F0BE" w14:textId="77777777" w:rsidR="00691CDC" w:rsidRDefault="00691CDC"/>
    <w:p w14:paraId="6B98A5E8" w14:textId="60117873" w:rsidR="00691CDC" w:rsidRDefault="00B675C4">
      <w:r>
        <w:t>(Also has two double-stranded RNA binding domains at C terminus)</w:t>
      </w:r>
    </w:p>
    <w:p w14:paraId="7F9AA6C5" w14:textId="77777777" w:rsidR="00A06632" w:rsidRDefault="00A06632"/>
    <w:p w14:paraId="7E5B1512" w14:textId="3F3EEFD1" w:rsidR="00A06632" w:rsidRDefault="00DB4ED0">
      <w:r>
        <w:t>W</w:t>
      </w:r>
      <w:r w:rsidR="00A06632">
        <w:t xml:space="preserve">135 – very high confidence; beta sheet.  H bond to </w:t>
      </w:r>
      <w:proofErr w:type="gramStart"/>
      <w:r w:rsidR="00A06632">
        <w:t>Val120;</w:t>
      </w:r>
      <w:proofErr w:type="gramEnd"/>
      <w:r w:rsidR="00A06632">
        <w:t xml:space="preserve"> </w:t>
      </w:r>
    </w:p>
    <w:p w14:paraId="08232AD0" w14:textId="47E2A6FE" w:rsidR="00A06632" w:rsidRDefault="00A06632">
      <w:r>
        <w:t xml:space="preserve">D462 – very low confidence; a bend in structure.  </w:t>
      </w:r>
      <w:r w:rsidR="00DD0B70">
        <w:t xml:space="preserve">H bond to Met464, Ser460, </w:t>
      </w:r>
    </w:p>
    <w:p w14:paraId="31AC50B9" w14:textId="63513A4B" w:rsidR="00A06632" w:rsidRDefault="00A06632">
      <w:r>
        <w:t>A302V – very high confidence; a bend in structure</w:t>
      </w:r>
      <w:r w:rsidR="003F6040">
        <w:t>.</w:t>
      </w:r>
      <w:r w:rsidR="00DD0B70">
        <w:t xml:space="preserve">  H bond to Cys332, Thr300, </w:t>
      </w:r>
    </w:p>
    <w:p w14:paraId="0D1E5E1C" w14:textId="77777777" w:rsidR="003102B5" w:rsidRDefault="003102B5"/>
    <w:p w14:paraId="4A798883" w14:textId="78B18D5E" w:rsidR="003102B5" w:rsidRDefault="003102B5">
      <w:r>
        <w:t xml:space="preserve">Maybe ask them to examine this structure and rank the likelihood that the three mutations would result in a change in protein function that could explain the mutant phenotypes.  Could also ask them to describe how to test whether same gene causes phenotype in EMS07 and EMS02.  </w:t>
      </w:r>
    </w:p>
    <w:p w14:paraId="1EAFC09E" w14:textId="77777777" w:rsidR="003C45AF" w:rsidRDefault="003C45AF"/>
    <w:p w14:paraId="794B818C" w14:textId="380D9526" w:rsidR="003C45AF" w:rsidRDefault="003C45AF">
      <w:proofErr w:type="spellStart"/>
      <w:r>
        <w:t>Pfam</w:t>
      </w:r>
      <w:proofErr w:type="spellEnd"/>
    </w:p>
    <w:p w14:paraId="6534F2DD" w14:textId="6ABF210D" w:rsidR="003C45AF" w:rsidRDefault="003C45AF">
      <w:r w:rsidRPr="003C45AF">
        <w:t>https://www.ebi.ac.uk/interpro/result/InterProScan/#table</w:t>
      </w:r>
    </w:p>
    <w:p w14:paraId="3CFA78B6" w14:textId="7B66F476" w:rsidR="003102B5" w:rsidRDefault="003C45AF">
      <w:r>
        <w:t>FCP1 domain, 151 – 401; dsRNA binding domains, 727 – 792 and 855 – 925</w:t>
      </w:r>
    </w:p>
    <w:p w14:paraId="1BA3F8AC" w14:textId="77777777" w:rsidR="003C45AF" w:rsidRDefault="003C45AF"/>
    <w:p w14:paraId="75D52386" w14:textId="77777777" w:rsidR="003C45AF" w:rsidRDefault="003C45AF"/>
    <w:sectPr w:rsidR="003C4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EA7"/>
    <w:rsid w:val="001B780E"/>
    <w:rsid w:val="001E3EA7"/>
    <w:rsid w:val="003102B5"/>
    <w:rsid w:val="003C45AF"/>
    <w:rsid w:val="003F6040"/>
    <w:rsid w:val="004B3EB6"/>
    <w:rsid w:val="005E049C"/>
    <w:rsid w:val="00632485"/>
    <w:rsid w:val="00691CDC"/>
    <w:rsid w:val="006B1722"/>
    <w:rsid w:val="009467FE"/>
    <w:rsid w:val="00A06632"/>
    <w:rsid w:val="00A229BC"/>
    <w:rsid w:val="00A45177"/>
    <w:rsid w:val="00B675C4"/>
    <w:rsid w:val="00C75BEB"/>
    <w:rsid w:val="00D71685"/>
    <w:rsid w:val="00DB4ED0"/>
    <w:rsid w:val="00DD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7F826"/>
  <w15:chartTrackingRefBased/>
  <w15:docId w15:val="{43830E90-CB31-274A-91C7-4B77289A5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1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Harmer</dc:creator>
  <cp:keywords/>
  <dc:description/>
  <cp:lastModifiedBy>Stacey Harmer</cp:lastModifiedBy>
  <cp:revision>15</cp:revision>
  <dcterms:created xsi:type="dcterms:W3CDTF">2023-10-10T01:54:00Z</dcterms:created>
  <dcterms:modified xsi:type="dcterms:W3CDTF">2023-10-15T00:12:00Z</dcterms:modified>
</cp:coreProperties>
</file>