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40"/>
        </w:rPr>
        <w:t>REGISTRO DE PROVEEDORES – NICATRADE INTERNATIONAL</w:t>
      </w:r>
    </w:p>
    <w:p>
      <w:pPr>
        <w:pStyle w:val="Heading1"/>
        <w:spacing w:after="120" w:line="259" w:lineRule="auto"/>
      </w:pPr>
      <w:r>
        <w:rPr>
          <w:sz w:val="22"/>
        </w:rPr>
        <w:t>Información general</w:t>
      </w:r>
    </w:p>
    <w:p>
      <w:pPr>
        <w:spacing w:after="120" w:line="259" w:lineRule="auto"/>
        <w:jc w:val="both"/>
      </w:pPr>
      <w:r>
        <w:rPr>
          <w:sz w:val="22"/>
        </w:rPr>
        <w:t>El registro de proveedores permite organizar los datos de las empresas que suministran productos a NicaTrade International. La información se utiliza para apoyar las compras, cotizaciones, planificación de abastecimiento y seguimiento comercial.</w:t>
      </w:r>
    </w:p>
    <w:p>
      <w:pPr>
        <w:pStyle w:val="Heading1"/>
        <w:spacing w:after="120" w:line="259" w:lineRule="auto"/>
      </w:pPr>
      <w:r>
        <w:rPr>
          <w:sz w:val="22"/>
        </w:rPr>
        <w:t>Proveedores registrados</w:t>
      </w:r>
    </w:p>
    <w:p>
      <w:pPr>
        <w:spacing w:after="120" w:line="259" w:lineRule="auto"/>
        <w:jc w:val="both"/>
      </w:pPr>
      <w:r>
        <w:rPr>
          <w:sz w:val="22"/>
        </w:rPr>
        <w:t>Proveedor 1: Comercializadora México Internacional S.A. País: México. Categorías: alimentos, accesorios y productos de consumo.</w:t>
      </w:r>
    </w:p>
    <w:p>
      <w:pPr>
        <w:spacing w:after="120" w:line="259" w:lineRule="auto"/>
        <w:jc w:val="both"/>
      </w:pPr>
      <w:r>
        <w:rPr>
          <w:sz w:val="22"/>
        </w:rPr>
        <w:t>Proveedor 2: Distribuciones del Centro. País: México. Categorías: hogar, oficina y limpieza.</w:t>
      </w:r>
    </w:p>
    <w:p>
      <w:pPr>
        <w:spacing w:after="120" w:line="259" w:lineRule="auto"/>
        <w:jc w:val="both"/>
      </w:pPr>
      <w:r>
        <w:rPr>
          <w:sz w:val="22"/>
        </w:rPr>
        <w:t>Proveedor 3: Tecnología y Accesorios MX. País: México. Categorías: tecnología y accesorios.</w:t>
      </w:r>
    </w:p>
    <w:p>
      <w:pPr>
        <w:spacing w:after="120" w:line="259" w:lineRule="auto"/>
        <w:jc w:val="both"/>
      </w:pPr>
      <w:r>
        <w:rPr>
          <w:sz w:val="22"/>
        </w:rPr>
        <w:t>Proveedor 4: Alimentos Mexicanos Integrales. País: México. Categorías: alimentos y bebidas.</w:t>
      </w:r>
    </w:p>
    <w:p>
      <w:pPr>
        <w:pStyle w:val="Heading1"/>
        <w:spacing w:after="120" w:line="259" w:lineRule="auto"/>
      </w:pPr>
      <w:r>
        <w:rPr>
          <w:sz w:val="22"/>
        </w:rPr>
        <w:t>Seguimiento de proveedores</w:t>
      </w:r>
    </w:p>
    <w:p>
      <w:pPr>
        <w:spacing w:after="120" w:line="259" w:lineRule="auto"/>
        <w:jc w:val="both"/>
      </w:pPr>
      <w:r>
        <w:rPr>
          <w:sz w:val="22"/>
        </w:rPr>
        <w:t>La información de proveedores debe relacionarse con las cotizaciones y operaciones de compra. Registrar de manera organizada el nombre del proveedor, país, categoría de productos y área responsable facilita la comparación de alternativas.</w:t>
      </w:r>
    </w:p>
    <w:p>
      <w:pPr>
        <w:spacing w:after="120" w:line="259" w:lineRule="auto"/>
        <w:jc w:val="both"/>
      </w:pPr>
      <w:r>
        <w:rPr>
          <w:sz w:val="22"/>
        </w:rPr>
        <w:t>La empresa puede utilizar estos registros para mantener una base de referencia y mejorar la continuidad de sus operaciones de importación.</w:t>
      </w:r>
    </w:p>
    <w:p>
      <w:pPr>
        <w:pStyle w:val="Heading1"/>
        <w:spacing w:after="120" w:line="259" w:lineRule="auto"/>
      </w:pPr>
      <w:r>
        <w:rPr>
          <w:sz w:val="22"/>
        </w:rPr>
        <w:t>4. Evaluación de proveedores</w:t>
      </w:r>
    </w:p>
    <w:p>
      <w:pPr>
        <w:spacing w:after="120" w:line="259" w:lineRule="auto"/>
        <w:jc w:val="both"/>
      </w:pPr>
      <w:r>
        <w:rPr>
          <w:sz w:val="22"/>
        </w:rPr>
        <w:t>La información de proveedores permite comparar alternativas de abastecimiento y mantener una referencia de las empresas con las que NicaTrade International puede desarrollar relaciones comerciales. Registrar país, categoría de productos y área responsable facilita la comunicación y permite localizar rápidamente los datos de un proveedor.</w:t>
      </w:r>
    </w:p>
    <w:p>
      <w:pPr>
        <w:spacing w:after="120" w:line="259" w:lineRule="auto"/>
        <w:jc w:val="both"/>
      </w:pPr>
      <w:r>
        <w:rPr>
          <w:sz w:val="22"/>
        </w:rPr>
        <w:t>La evaluación de proveedores también puede considerar factores como disponibilidad, precio, continuidad del suministro, calidad de los productos y capacidad de respuesta. Aunque estos aspectos pueden analizarse en etapas posteriores, contar con un registro ordenado constituye la base para realizar comparaciones.</w:t>
      </w:r>
    </w:p>
    <w:p>
      <w:pPr>
        <w:pStyle w:val="Heading1"/>
        <w:spacing w:after="120" w:line="259" w:lineRule="auto"/>
      </w:pPr>
      <w:r>
        <w:rPr>
          <w:sz w:val="22"/>
        </w:rPr>
        <w:t>5. Relación con la importación</w:t>
      </w:r>
    </w:p>
    <w:p>
      <w:pPr>
        <w:spacing w:after="120" w:line="259" w:lineRule="auto"/>
        <w:jc w:val="both"/>
      </w:pPr>
      <w:r>
        <w:rPr>
          <w:sz w:val="22"/>
        </w:rPr>
        <w:t>Los proveedores tienen una relación directa con la operación analizada porque los productos importados deben asociarse a una fuente de abastecimiento. En este caso, la información de proveedores mexicanos permite complementar la base de datos de productos y comprender mejor el origen de las mercancías.</w:t>
      </w:r>
    </w:p>
    <w:p>
      <w:pPr>
        <w:spacing w:after="120" w:line="259" w:lineRule="auto"/>
        <w:jc w:val="both"/>
      </w:pPr>
      <w:r>
        <w:rPr>
          <w:sz w:val="22"/>
        </w:rPr>
        <w:t>Relacionar proveedores con categorías de productos ayuda a organizar las compras. También facilita la preparación de cotizaciones y reportes, porque el responsable puede identificar rápidamente qué proveedor está relacionado con determinada línea comercial.</w:t>
      </w:r>
    </w:p>
    <w:p>
      <w:pPr>
        <w:pStyle w:val="Heading1"/>
        <w:spacing w:after="120" w:line="259" w:lineRule="auto"/>
      </w:pPr>
      <w:r>
        <w:rPr>
          <w:sz w:val="22"/>
        </w:rPr>
        <w:t>6. Importancia de mantener registros actualizados</w:t>
      </w:r>
    </w:p>
    <w:p>
      <w:pPr>
        <w:spacing w:after="120" w:line="259" w:lineRule="auto"/>
        <w:jc w:val="both"/>
      </w:pPr>
      <w:r>
        <w:rPr>
          <w:sz w:val="22"/>
        </w:rPr>
        <w:t>Un registro desactualizado puede provocar dificultades en la comunicación, duplicación de proveedores o uso de información incorrecta. Por ello, la información debe conservarse en una estructura organizada y revisarse cuando cambien los datos comerciales.</w:t>
      </w:r>
    </w:p>
    <w:p>
      <w:pPr>
        <w:spacing w:after="120" w:line="259" w:lineRule="auto"/>
        <w:jc w:val="both"/>
      </w:pPr>
      <w:r>
        <w:rPr>
          <w:sz w:val="22"/>
        </w:rPr>
        <w:t>La gestión adecuada de proveedores contribuye a la continuidad del proceso de importación. Una empresa que conoce sus fuentes de abastecimiento puede planificar mejor sus compras y disponer de información útil para comparar diferentes opciones.</w:t>
      </w:r>
    </w:p>
    <w:p>
      <w:pPr>
        <w:pStyle w:val="Heading1"/>
        <w:spacing w:after="120" w:line="259" w:lineRule="auto"/>
      </w:pPr>
      <w:r>
        <w:rPr>
          <w:sz w:val="22"/>
        </w:rPr>
        <w:t>Información complementaria</w:t>
      </w:r>
    </w:p>
    <w:p>
      <w:pPr>
        <w:spacing w:after="120" w:line="259" w:lineRule="auto"/>
        <w:jc w:val="both"/>
      </w:pPr>
      <w:r>
        <w:rPr>
          <w:sz w:val="22"/>
        </w:rPr>
        <w:t>La información de este documento forma parte del sistema de gestión digital de NicaTrade International y se relaciona con la operación de importación México–Nicaragua. Su organización permite que los integrantes del equipo consulten los datos de manera clara y mantengan una referencia común durante el desarrollo de las actividades comerciales.</w:t>
      </w:r>
    </w:p>
    <w:p>
      <w:pPr>
        <w:spacing w:after="120" w:line="259" w:lineRule="auto"/>
        <w:jc w:val="both"/>
      </w:pPr>
      <w:r>
        <w:rPr>
          <w:sz w:val="22"/>
        </w:rPr>
        <w:t>La gestión adecuada de información contribuye a mejorar la eficiencia administrativa. Cuando los documentos están correctamente identificados y organizados, es más sencillo localizar antecedentes, comprobar datos, preparar reportes y comunicar resultados. Esto también facilita la continuidad del trabajo cuando diferentes personas participan en una misma operación.</w:t>
      </w:r>
    </w:p>
    <w:p>
      <w:pPr>
        <w:spacing w:after="120" w:line="259" w:lineRule="auto"/>
        <w:jc w:val="both"/>
      </w:pPr>
      <w:r>
        <w:rPr>
          <w:sz w:val="22"/>
        </w:rPr>
        <w:t>El uso de herramientas digitales permite combinar información numérica y documental. Excel proporciona cálculos y resultados, Word permite desarrollar documentos formales, PowerPoint facilita la comunicación visual y la gestión documental permite conservar los archivos relacionados. La integración de estas herramientas ayuda a convertir datos dispersos en información útil para la empresa.</w:t>
      </w:r>
    </w:p>
    <w:p>
      <w:pPr>
        <w:spacing w:after="120" w:line="259" w:lineRule="auto"/>
        <w:jc w:val="both"/>
      </w:pPr>
      <w:r>
        <w:rPr>
          <w:sz w:val="22"/>
        </w:rPr>
        <w:t>En el contexto de una operación internacional, la información debe mantenerse coherente desde el momento en que se registra hasta que se presenta a la administración. La consistencia de nombres, fechas, cantidades, precios y documentos facilita la revisión y disminuye la posibilidad de utilizar información equivocada.</w:t>
      </w:r>
    </w:p>
    <w:p>
      <w:pPr>
        <w:spacing w:after="120" w:line="259" w:lineRule="auto"/>
        <w:jc w:val="both"/>
      </w:pPr>
      <w:r>
        <w:rPr>
          <w:sz w:val="22"/>
        </w:rPr>
        <w:t>Por último, mantener una documentación organizada fortalece la capacidad de la empresa para responder a consultas internas, preparar nuevos análisis y dar seguimiento a sus relaciones comerciales. La información registrada durante una operación puede convertirse en una referencia para futuras compras y decisiones administrativas.</w:t>
      </w:r>
    </w:p>
    <w:p>
      <w:pPr>
        <w:pStyle w:val="Heading1"/>
        <w:spacing w:after="120" w:line="259" w:lineRule="auto"/>
      </w:pPr>
      <w:r>
        <w:rPr>
          <w:sz w:val="22"/>
        </w:rPr>
        <w:t>7. Relación con las áreas internas</w:t>
      </w:r>
    </w:p>
    <w:p>
      <w:pPr>
        <w:spacing w:after="120" w:line="259" w:lineRule="auto"/>
        <w:jc w:val="both"/>
      </w:pPr>
      <w:r>
        <w:rPr>
          <w:sz w:val="22"/>
        </w:rPr>
        <w:t>El registro de proveedores se relaciona directamente con compras, administración, logística y comercio internacional. Cada área puede utilizar la información de acuerdo con sus responsabilidades, manteniendo una referencia común para las operaciones.</w:t>
      </w:r>
    </w:p>
    <w:p>
      <w:pPr>
        <w:spacing w:after="120" w:line="259" w:lineRule="auto"/>
        <w:jc w:val="both"/>
      </w:pPr>
      <w:r>
        <w:rPr>
          <w:sz w:val="22"/>
        </w:rPr>
        <w:t>La coordinación entre estas áreas ayuda a reducir retrasos y facilita la planificación de las compras. Cuando la información del proveedor está disponible y organizada, resulta más sencillo consultar productos, precios y condiciones comerciales.</w:t>
      </w:r>
    </w:p>
    <w:p>
      <w:pPr>
        <w:pStyle w:val="Heading1"/>
        <w:spacing w:after="120" w:line="259" w:lineRule="auto"/>
      </w:pPr>
      <w:r>
        <w:rPr>
          <w:sz w:val="22"/>
        </w:rPr>
        <w:t>8. Conclusión del registro</w:t>
      </w:r>
    </w:p>
    <w:p>
      <w:pPr>
        <w:spacing w:after="120" w:line="259" w:lineRule="auto"/>
        <w:jc w:val="both"/>
      </w:pPr>
      <w:r>
        <w:rPr>
          <w:sz w:val="22"/>
        </w:rPr>
        <w:t>El registro de proveedores constituye una herramienta útil para mantener organizada la información de abastecimiento de NicaTrade International. Su relación con la operación de importación permite identificar el origen de los productos y complementar el análisis realizado en Excel.</w:t>
      </w:r>
    </w:p>
    <w:p>
      <w:pPr>
        <w:spacing w:after="120" w:line="259" w:lineRule="auto"/>
        <w:jc w:val="both"/>
      </w:pPr>
      <w:r>
        <w:rPr>
          <w:sz w:val="22"/>
        </w:rPr>
        <w:t>Conservar esta información en un repositorio estructurado facilita la consulta y permite que los integrantes del equipo trabajen con una fuente común. Esto contribuye a una gestión comercial más ordenada y facilita la preparación de futuras operaciones.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