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B5E9C"/>
          <w:sz w:val="76"/>
          <w:szCs w:val="76"/>
        </w:rPr>
        <w:t xml:space="preserve">StudYear</w:t>
      </w:r>
    </w:p>
    <w:p>
      <w:pPr>
        <w:spacing w:before="120"/>
        <w:jc w:val="center"/>
      </w:pPr>
      <w:r>
        <w:rPr>
          <w:rFonts w:ascii="Calibri" w:cs="Calibri" w:eastAsia="Calibri" w:hAnsi="Calibri"/>
          <w:color w:val="55607A"/>
          <w:sz w:val="30"/>
          <w:szCs w:val="30"/>
        </w:rPr>
        <w:t xml:space="preserve">Features &amp; Benefits — Sales Reference</w:t>
      </w:r>
    </w:p>
    <w:p>
      <w:pPr>
        <w:spacing w:before="80"/>
        <w:jc w:val="center"/>
      </w:pPr>
      <w:r>
        <w:rPr>
          <w:rFonts w:ascii="Calibri" w:cs="Calibri" w:eastAsia="Calibri" w:hAnsi="Calibri"/>
          <w:b/>
          <w:bCs/>
          <w:color w:val="0E9F6E"/>
          <w:sz w:val="24"/>
          <w:szCs w:val="24"/>
        </w:rPr>
        <w:t xml:space="preserve">For organic marketing and marketwaros.com</w:t>
      </w:r>
    </w:p>
    <w:p>
      <w:pPr>
        <w:spacing w:before="900"/>
        <w:jc w:val="center"/>
      </w:pPr>
      <w:r>
        <w:rPr>
          <w:rFonts w:ascii="Calibri" w:cs="Calibri" w:eastAsia="Calibri" w:hAnsi="Calibri"/>
          <w:i/>
          <w:iCs/>
          <w:color w:val="55607A"/>
          <w:sz w:val="22"/>
          <w:szCs w:val="22"/>
        </w:rPr>
        <w:t xml:space="preserve">The UK’s AI learning operating system — one platform that carries a child from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55607A"/>
          <w:sz w:val="22"/>
          <w:szCs w:val="22"/>
        </w:rPr>
        <w:t xml:space="preserve">EYFS to university and into their career, and gives parents, teachers, schools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55607A"/>
          <w:sz w:val="22"/>
          <w:szCs w:val="22"/>
        </w:rPr>
        <w:t xml:space="preserve">and tutors the same live picture of how that child is really doing.</w:t>
      </w:r>
    </w:p>
    <w:p>
      <w:pPr>
        <w:spacing w:before="1600"/>
        <w:jc w:val="center"/>
      </w:pPr>
      <w:r>
        <w:rPr>
          <w:rFonts w:ascii="Calibri" w:cs="Calibri" w:eastAsia="Calibri" w:hAnsi="Calibri"/>
          <w:b/>
          <w:bCs/>
          <w:color w:val="1B5E9C"/>
          <w:sz w:val="22"/>
          <w:szCs w:val="22"/>
        </w:rPr>
        <w:t xml:space="preserve">www.studyear.com</w:t>
      </w:r>
    </w:p>
    <w:p>
      <w:r>
        <w:br w:type="page"/>
      </w:r>
    </w:p>
    <w:p>
      <w:pPr>
        <w:pBdr>
          <w:bottom w:val="single" w:color="55607A" w:sz="12" w:space="6"/>
        </w:pBdr>
        <w:spacing w:after="140" w:before="340"/>
      </w:pPr>
      <w:r>
        <w:rPr>
          <w:rFonts w:ascii="Calibri" w:cs="Calibri" w:eastAsia="Calibri" w:hAnsi="Calibri"/>
          <w:b/>
          <w:bCs/>
          <w:color w:val="55607A"/>
          <w:sz w:val="30"/>
          <w:szCs w:val="30"/>
        </w:rPr>
        <w:t xml:space="preserve">How to use this document</w:t>
      </w:r>
    </w:p>
    <w:p>
      <w:pPr>
        <w:spacing w:after="12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A3348"/>
          <w:sz w:val="22"/>
          <w:szCs w:val="22"/>
        </w:rPr>
        <w:t xml:space="preserve">Every feature below is live and shipping on studyear.com — nothing here overpromises. Each bold-headed paragraph is written to stand alone, so you can lift a single one as a hook for an organic post, or group a whole audience section into a marketwaros.com listing. The five “Why It’s Trusted” points at the end are your strongest openers for any audience.</w:t>
      </w:r>
    </w:p>
    <w:p>
      <w:pPr>
        <w:pBdr>
          <w:bottom w:val="single" w:color="1B5E9C" w:sz="12" w:space="6"/>
        </w:pBdr>
        <w:spacing w:after="140" w:before="340"/>
      </w:pPr>
      <w:r>
        <w:rPr>
          <w:rFonts w:ascii="Calibri" w:cs="Calibri" w:eastAsia="Calibri" w:hAnsi="Calibri"/>
          <w:b/>
          <w:bCs/>
          <w:color w:val="1B5E9C"/>
          <w:sz w:val="30"/>
          <w:szCs w:val="30"/>
        </w:rPr>
        <w:t xml:space="preserve">For Students &amp; Learners</w:t>
      </w:r>
    </w:p>
    <w:p>
      <w:pPr>
        <w:spacing w:after="120" w:before="120"/>
      </w:pPr>
      <w:r>
        <w:rPr>
          <w:rFonts w:ascii="Calibri" w:cs="Calibri" w:eastAsia="Calibri" w:hAnsi="Calibri"/>
          <w:b/>
          <w:bCs/>
          <w:color w:val="1A2540"/>
          <w:sz w:val="22"/>
          <w:szCs w:val="22"/>
        </w:rPr>
        <w:t xml:space="preserve">AI Tutor that teaches, not cheats.  </w:t>
      </w:r>
      <w:r>
        <w:rPr>
          <w:rFonts w:ascii="Calibri" w:cs="Calibri" w:eastAsia="Calibri" w:hAnsi="Calibri"/>
          <w:color w:val="2A3348"/>
          <w:sz w:val="22"/>
          <w:szCs w:val="22"/>
        </w:rPr>
        <w:t xml:space="preserve">A personal tutor available 24/7 that walks students through the method instead of handing over the answer — and it draws real labelled diagrams, science cycles and maths graphs, and can even read a photo of your written work. It’s the difference between “getting the answer” and actually understanding it.</w:t>
      </w:r>
    </w:p>
    <w:p>
      <w:pPr>
        <w:spacing w:after="120" w:before="120"/>
      </w:pPr>
      <w:r>
        <w:rPr>
          <w:rFonts w:ascii="Calibri" w:cs="Calibri" w:eastAsia="Calibri" w:hAnsi="Calibri"/>
          <w:b/>
          <w:bCs/>
          <w:color w:val="1A2540"/>
          <w:sz w:val="22"/>
          <w:szCs w:val="22"/>
        </w:rPr>
        <w:t xml:space="preserve">Exam Simulator + Predicted Grades.  </w:t>
      </w:r>
      <w:r>
        <w:rPr>
          <w:rFonts w:ascii="Calibri" w:cs="Calibri" w:eastAsia="Calibri" w:hAnsi="Calibri"/>
          <w:color w:val="2A3348"/>
          <w:sz w:val="22"/>
          <w:szCs w:val="22"/>
        </w:rPr>
        <w:t xml:space="preserve">Students practise under real timed exam conditions, and the platform predicts their grade from actual performance — with a confidence band and a trajectory showing whether they’re climbing or slipping. No guesswork, no invented numbers: predictions only appear once there’s real evidence behind them.</w:t>
      </w:r>
    </w:p>
    <w:p>
      <w:pPr>
        <w:spacing w:after="120" w:before="120"/>
      </w:pPr>
      <w:r>
        <w:rPr>
          <w:rFonts w:ascii="Calibri" w:cs="Calibri" w:eastAsia="Calibri" w:hAnsi="Calibri"/>
          <w:b/>
          <w:bCs/>
          <w:color w:val="1A2540"/>
          <w:sz w:val="22"/>
          <w:szCs w:val="22"/>
        </w:rPr>
        <w:t xml:space="preserve">Smart Review (spaced repetition).  </w:t>
      </w:r>
      <w:r>
        <w:rPr>
          <w:rFonts w:ascii="Calibri" w:cs="Calibri" w:eastAsia="Calibri" w:hAnsi="Calibri"/>
          <w:color w:val="2A3348"/>
          <w:sz w:val="22"/>
          <w:szCs w:val="22"/>
        </w:rPr>
        <w:t xml:space="preserve">The system remembers what each student has learned and quietly resurfaces anything “at risk of being forgotten” before it’s lost — the proven memory science that turns last-minute cramming into permanent knowledge.</w:t>
      </w:r>
    </w:p>
    <w:p>
      <w:pPr>
        <w:spacing w:after="120" w:before="120"/>
      </w:pPr>
      <w:r>
        <w:rPr>
          <w:rFonts w:ascii="Calibri" w:cs="Calibri" w:eastAsia="Calibri" w:hAnsi="Calibri"/>
          <w:b/>
          <w:bCs/>
          <w:color w:val="1A2540"/>
          <w:sz w:val="22"/>
          <w:szCs w:val="22"/>
        </w:rPr>
        <w:t xml:space="preserve">Study Planner + Daily Winning Plan.  </w:t>
      </w:r>
      <w:r>
        <w:rPr>
          <w:rFonts w:ascii="Calibri" w:cs="Calibri" w:eastAsia="Calibri" w:hAnsi="Calibri"/>
          <w:color w:val="2A3348"/>
          <w:sz w:val="22"/>
          <w:szCs w:val="22"/>
        </w:rPr>
        <w:t xml:space="preserve">Builds a personal revision plan in under five minutes, then each day picks the single best next action so students never sit staring at “where do I even start?” It even adapts to a daily mood/energy check-in — lighter days when they’re running low.</w:t>
      </w:r>
    </w:p>
    <w:p>
      <w:pPr>
        <w:spacing w:after="120" w:before="120"/>
      </w:pPr>
      <w:r>
        <w:rPr>
          <w:rFonts w:ascii="Calibri" w:cs="Calibri" w:eastAsia="Calibri" w:hAnsi="Calibri"/>
          <w:b/>
          <w:bCs/>
          <w:color w:val="1A2540"/>
          <w:sz w:val="22"/>
          <w:szCs w:val="22"/>
        </w:rPr>
        <w:t xml:space="preserve">Create-your-own revision kit.  </w:t>
      </w:r>
      <w:r>
        <w:rPr>
          <w:rFonts w:ascii="Calibri" w:cs="Calibri" w:eastAsia="Calibri" w:hAnsi="Calibri"/>
          <w:color w:val="2A3348"/>
          <w:sz w:val="22"/>
          <w:szCs w:val="22"/>
        </w:rPr>
        <w:t xml:space="preserve">AI flashcard maker, quiz generator, revision notes, mind maps, timelines, essay plans, formula sheets, comparison tables and full interactive lessons on any topic — a student can turn any subject into a complete study pack in seconds.</w:t>
      </w:r>
    </w:p>
    <w:p>
      <w:pPr>
        <w:spacing w:after="120" w:before="120"/>
      </w:pPr>
      <w:r>
        <w:rPr>
          <w:rFonts w:ascii="Calibri" w:cs="Calibri" w:eastAsia="Calibri" w:hAnsi="Calibri"/>
          <w:b/>
          <w:bCs/>
          <w:color w:val="1A2540"/>
          <w:sz w:val="22"/>
          <w:szCs w:val="22"/>
        </w:rPr>
        <w:t xml:space="preserve">SkillRush — the Fluency Arena.  </w:t>
      </w:r>
      <w:r>
        <w:rPr>
          <w:rFonts w:ascii="Calibri" w:cs="Calibri" w:eastAsia="Calibri" w:hAnsi="Calibri"/>
          <w:color w:val="2A3348"/>
          <w:sz w:val="22"/>
          <w:szCs w:val="22"/>
        </w:rPr>
        <w:t xml:space="preserve">A fast, game-style arena (coins, streaks, leaderboards, class battles) that turns weak skills automatic: times tables, number bonds, mental arithmetic, spelling, grammar, science facts and more, from Year 1 all the way up. Includes an AI Coach that explains why an answer was wrong.</w:t>
      </w:r>
    </w:p>
    <w:p>
      <w:pPr>
        <w:spacing w:after="120" w:before="120"/>
      </w:pPr>
      <w:r>
        <w:rPr>
          <w:rFonts w:ascii="Calibri" w:cs="Calibri" w:eastAsia="Calibri" w:hAnsi="Calibri"/>
          <w:b/>
          <w:bCs/>
          <w:color w:val="1A2540"/>
          <w:sz w:val="22"/>
          <w:szCs w:val="22"/>
        </w:rPr>
        <w:t xml:space="preserve">Career Passport &amp; GCSE choices.  </w:t>
      </w:r>
      <w:r>
        <w:rPr>
          <w:rFonts w:ascii="Calibri" w:cs="Calibri" w:eastAsia="Calibri" w:hAnsi="Calibri"/>
          <w:color w:val="2A3348"/>
          <w:sz w:val="22"/>
          <w:szCs w:val="22"/>
        </w:rPr>
        <w:t xml:space="preserve">Matches every student to their best-fit post-16 and career routes — university, degree apprenticeship, T-Level, trade, employment or self-employment — from their real strengths and interests. For Year 10s it maps their actual grades to every route’s entry requirements and helps them pick the right GCSE and post-16 subjects, then hands the shortlist to the AI Tutor to talk it through.</w:t>
      </w:r>
    </w:p>
    <w:p>
      <w:pPr>
        <w:spacing w:after="120" w:before="120"/>
      </w:pPr>
      <w:r>
        <w:rPr>
          <w:rFonts w:ascii="Calibri" w:cs="Calibri" w:eastAsia="Calibri" w:hAnsi="Calibri"/>
          <w:b/>
          <w:bCs/>
          <w:color w:val="1A2540"/>
          <w:sz w:val="22"/>
          <w:szCs w:val="22"/>
        </w:rPr>
        <w:t xml:space="preserve">Handwriting &amp; National Checks.  </w:t>
      </w:r>
      <w:r>
        <w:rPr>
          <w:rFonts w:ascii="Calibri" w:cs="Calibri" w:eastAsia="Calibri" w:hAnsi="Calibri"/>
          <w:color w:val="2A3348"/>
          <w:sz w:val="22"/>
          <w:szCs w:val="22"/>
        </w:rPr>
        <w:t xml:space="preserve">Students photograph handwritten work and get it marked against a mark scheme and on handwriting quality — plus built-in Year 1 Phonics Screening and Year 4 Times Tables Check practice that mirror the real national assessments.</w:t>
      </w:r>
    </w:p>
    <w:p>
      <w:pPr>
        <w:spacing w:after="120" w:before="120"/>
      </w:pPr>
      <w:r>
        <w:rPr>
          <w:rFonts w:ascii="Calibri" w:cs="Calibri" w:eastAsia="Calibri" w:hAnsi="Calibri"/>
          <w:b/>
          <w:bCs/>
          <w:color w:val="1A2540"/>
          <w:sz w:val="22"/>
          <w:szCs w:val="22"/>
        </w:rPr>
        <w:t xml:space="preserve">Achievements &amp; Motivation Engine.  </w:t>
      </w:r>
      <w:r>
        <w:rPr>
          <w:rFonts w:ascii="Calibri" w:cs="Calibri" w:eastAsia="Calibri" w:hAnsi="Calibri"/>
          <w:color w:val="2A3348"/>
          <w:sz w:val="22"/>
          <w:szCs w:val="22"/>
        </w:rPr>
        <w:t xml:space="preserve">XP levels, streaks, badges and shareable certificates that unlock from genuine study activity — the momentum loop that keeps learners coming back without nagging.</w:t>
      </w:r>
    </w:p>
    <w:p>
      <w:pPr>
        <w:pBdr>
          <w:bottom w:val="single" w:color="1B5E9C" w:sz="12" w:space="6"/>
        </w:pBdr>
        <w:spacing w:after="140" w:before="340"/>
      </w:pPr>
      <w:r>
        <w:rPr>
          <w:rFonts w:ascii="Calibri" w:cs="Calibri" w:eastAsia="Calibri" w:hAnsi="Calibri"/>
          <w:b/>
          <w:bCs/>
          <w:color w:val="1B5E9C"/>
          <w:sz w:val="30"/>
          <w:szCs w:val="30"/>
        </w:rPr>
        <w:t xml:space="preserve">For Parents</w:t>
      </w:r>
    </w:p>
    <w:p>
      <w:pPr>
        <w:spacing w:after="120" w:before="120"/>
      </w:pPr>
      <w:r>
        <w:rPr>
          <w:rFonts w:ascii="Calibri" w:cs="Calibri" w:eastAsia="Calibri" w:hAnsi="Calibri"/>
          <w:b/>
          <w:bCs/>
          <w:color w:val="1A2540"/>
          <w:sz w:val="22"/>
          <w:szCs w:val="22"/>
        </w:rPr>
        <w:t xml:space="preserve">One dashboard, real answers.  </w:t>
      </w:r>
      <w:r>
        <w:rPr>
          <w:rFonts w:ascii="Calibri" w:cs="Calibri" w:eastAsia="Calibri" w:hAnsi="Calibri"/>
          <w:color w:val="2A3348"/>
          <w:sz w:val="22"/>
          <w:szCs w:val="22"/>
        </w:rPr>
        <w:t xml:space="preserve">Link a child in seconds with a code or QR, then see how they’re actually doing: an Academic Stability score, weekly momentum, subject mastery heatmaps, an AI grade forecast and early-warning risk alerts — across every child, in one place.</w:t>
      </w:r>
    </w:p>
    <w:p>
      <w:pPr>
        <w:spacing w:after="120" w:before="120"/>
      </w:pPr>
      <w:r>
        <w:rPr>
          <w:rFonts w:ascii="Calibri" w:cs="Calibri" w:eastAsia="Calibri" w:hAnsi="Calibri"/>
          <w:b/>
          <w:bCs/>
          <w:color w:val="1A2540"/>
          <w:sz w:val="22"/>
          <w:szCs w:val="22"/>
        </w:rPr>
        <w:t xml:space="preserve">Parent Action Cards.  </w:t>
      </w:r>
      <w:r>
        <w:rPr>
          <w:rFonts w:ascii="Calibri" w:cs="Calibri" w:eastAsia="Calibri" w:hAnsi="Calibri"/>
          <w:color w:val="2A3348"/>
          <w:sz w:val="22"/>
          <w:szCs w:val="22"/>
        </w:rPr>
        <w:t xml:space="preserve">Instead of dense charts, parents get a short weekly list of the most useful things they can actually do to help — turning worry into a plan.</w:t>
      </w:r>
    </w:p>
    <w:p>
      <w:pPr>
        <w:spacing w:after="120" w:before="120"/>
      </w:pPr>
      <w:r>
        <w:rPr>
          <w:rFonts w:ascii="Calibri" w:cs="Calibri" w:eastAsia="Calibri" w:hAnsi="Calibri"/>
          <w:b/>
          <w:bCs/>
          <w:color w:val="1A2540"/>
          <w:sz w:val="22"/>
          <w:szCs w:val="22"/>
        </w:rPr>
        <w:t xml:space="preserve">The full school loop at home.  </w:t>
      </w:r>
      <w:r>
        <w:rPr>
          <w:rFonts w:ascii="Calibri" w:cs="Calibri" w:eastAsia="Calibri" w:hAnsi="Calibri"/>
          <w:color w:val="2A3348"/>
          <w:sz w:val="22"/>
          <w:szCs w:val="22"/>
        </w:rPr>
        <w:t xml:space="preserve">Homework and grades, behaviour points, school notices, timetable, shared documents and a private message thread with the school — parents finally stop finding things out too late.</w:t>
      </w:r>
    </w:p>
    <w:p>
      <w:pPr>
        <w:spacing w:after="120" w:before="120"/>
      </w:pPr>
      <w:r>
        <w:rPr>
          <w:rFonts w:ascii="Calibri" w:cs="Calibri" w:eastAsia="Calibri" w:hAnsi="Calibri"/>
          <w:b/>
          <w:bCs/>
          <w:color w:val="1A2540"/>
          <w:sz w:val="22"/>
          <w:szCs w:val="22"/>
        </w:rPr>
        <w:t xml:space="preserve">AI Family Support.  </w:t>
      </w:r>
      <w:r>
        <w:rPr>
          <w:rFonts w:ascii="Calibri" w:cs="Calibri" w:eastAsia="Calibri" w:hAnsi="Calibri"/>
          <w:color w:val="2A3348"/>
          <w:sz w:val="22"/>
          <w:szCs w:val="22"/>
        </w:rPr>
        <w:t xml:space="preserve">A free, confidential whole-family coach that points parents to trusted UK services for wellbeing, money, employment, apprenticeships and more — support that goes beyond just the child’s grades.</w:t>
      </w:r>
    </w:p>
    <w:p>
      <w:pPr>
        <w:spacing w:after="120" w:before="120"/>
      </w:pPr>
      <w:r>
        <w:rPr>
          <w:rFonts w:ascii="Calibri" w:cs="Calibri" w:eastAsia="Calibri" w:hAnsi="Calibri"/>
          <w:b/>
          <w:bCs/>
          <w:color w:val="1A2540"/>
          <w:sz w:val="22"/>
          <w:szCs w:val="22"/>
        </w:rPr>
        <w:t xml:space="preserve">Privacy the child controls.  </w:t>
      </w:r>
      <w:r>
        <w:rPr>
          <w:rFonts w:ascii="Calibri" w:cs="Calibri" w:eastAsia="Calibri" w:hAnsi="Calibri"/>
          <w:color w:val="2A3348"/>
          <w:sz w:val="22"/>
          <w:szCs w:val="22"/>
        </w:rPr>
        <w:t xml:space="preserve">Everything a parent sees is consent-gated — the child can pause sharing at any time — so it builds trust instead of surveillance.</w:t>
      </w:r>
    </w:p>
    <w:p>
      <w:pPr>
        <w:pBdr>
          <w:bottom w:val="single" w:color="1B5E9C" w:sz="12" w:space="6"/>
        </w:pBdr>
        <w:spacing w:after="140" w:before="340"/>
      </w:pPr>
      <w:r>
        <w:rPr>
          <w:rFonts w:ascii="Calibri" w:cs="Calibri" w:eastAsia="Calibri" w:hAnsi="Calibri"/>
          <w:b/>
          <w:bCs/>
          <w:color w:val="1B5E9C"/>
          <w:sz w:val="30"/>
          <w:szCs w:val="30"/>
        </w:rPr>
        <w:t xml:space="preserve">For Teachers</w:t>
      </w:r>
    </w:p>
    <w:p>
      <w:pPr>
        <w:spacing w:after="120" w:before="120"/>
      </w:pPr>
      <w:r>
        <w:rPr>
          <w:rFonts w:ascii="Calibri" w:cs="Calibri" w:eastAsia="Calibri" w:hAnsi="Calibri"/>
          <w:b/>
          <w:bCs/>
          <w:color w:val="1A2540"/>
          <w:sz w:val="22"/>
          <w:szCs w:val="22"/>
        </w:rPr>
        <w:t xml:space="preserve">Tomorrow’s Teaching Brief, written for you.  </w:t>
      </w:r>
      <w:r>
        <w:rPr>
          <w:rFonts w:ascii="Calibri" w:cs="Calibri" w:eastAsia="Calibri" w:hAnsi="Calibri"/>
          <w:color w:val="2A3348"/>
          <w:sz w:val="22"/>
          <w:szCs w:val="22"/>
        </w:rPr>
        <w:t xml:space="preserve">Every morning the platform reads the class’s live data and hands the teacher ready/at-risk/quiet groupings and the day’s misconception to focus on — with a suggested action for each. Planning that used to take an evening now takes a glance.</w:t>
      </w:r>
    </w:p>
    <w:p>
      <w:pPr>
        <w:spacing w:after="120" w:before="120"/>
      </w:pPr>
      <w:r>
        <w:rPr>
          <w:rFonts w:ascii="Calibri" w:cs="Calibri" w:eastAsia="Calibri" w:hAnsi="Calibri"/>
          <w:b/>
          <w:bCs/>
          <w:color w:val="1A2540"/>
          <w:sz w:val="22"/>
          <w:szCs w:val="22"/>
        </w:rPr>
        <w:t xml:space="preserve">AI Teaching Assistant.  </w:t>
      </w:r>
      <w:r>
        <w:rPr>
          <w:rFonts w:ascii="Calibri" w:cs="Calibri" w:eastAsia="Calibri" w:hAnsi="Calibri"/>
          <w:color w:val="2A3348"/>
          <w:sz w:val="22"/>
          <w:szCs w:val="22"/>
        </w:rPr>
        <w:t xml:space="preserve">Generates lesson plans, differentiated tasks, quizzes, homework, marking frames, parent emails and behaviour strategies in seconds — automatically pitched to the exact year groups and subjects the teacher is assigned.</w:t>
      </w:r>
    </w:p>
    <w:p>
      <w:pPr>
        <w:spacing w:after="120" w:before="120"/>
      </w:pPr>
      <w:r>
        <w:rPr>
          <w:rFonts w:ascii="Calibri" w:cs="Calibri" w:eastAsia="Calibri" w:hAnsi="Calibri"/>
          <w:b/>
          <w:bCs/>
          <w:color w:val="1A2540"/>
          <w:sz w:val="22"/>
          <w:szCs w:val="22"/>
        </w:rPr>
        <w:t xml:space="preserve">Attendance, assignments &amp; interventions in one command centre.  </w:t>
      </w:r>
      <w:r>
        <w:rPr>
          <w:rFonts w:ascii="Calibri" w:cs="Calibri" w:eastAsia="Calibri" w:hAnsi="Calibri"/>
          <w:color w:val="2A3348"/>
          <w:sz w:val="22"/>
          <w:szCs w:val="22"/>
        </w:rPr>
        <w:t xml:space="preserve">Take the register, set and AI-mark homework, spot at-risk students automatically, and generate a ready-made recovery plan with the student’s weak area already filled in — then share it straight to leadership.</w:t>
      </w:r>
    </w:p>
    <w:p>
      <w:pPr>
        <w:spacing w:after="120" w:before="120"/>
      </w:pPr>
      <w:r>
        <w:rPr>
          <w:rFonts w:ascii="Calibri" w:cs="Calibri" w:eastAsia="Calibri" w:hAnsi="Calibri"/>
          <w:b/>
          <w:bCs/>
          <w:color w:val="1A2540"/>
          <w:sz w:val="22"/>
          <w:szCs w:val="22"/>
        </w:rPr>
        <w:t xml:space="preserve">Fluency Heatmap &amp; live classroom.  </w:t>
      </w:r>
      <w:r>
        <w:rPr>
          <w:rFonts w:ascii="Calibri" w:cs="Calibri" w:eastAsia="Calibri" w:hAnsi="Calibri"/>
          <w:color w:val="2A3348"/>
          <w:sz w:val="22"/>
          <w:szCs w:val="22"/>
        </w:rPr>
        <w:t xml:space="preserve">See every pupil’s fluency skill-by-skill at a glance, print targeted practice sheets, and launch a browser-based live video lesson with a pre-lesson briefing on who’s behind — no downloads, no extra prep.</w:t>
      </w:r>
    </w:p>
    <w:p>
      <w:pPr>
        <w:spacing w:after="120" w:before="120"/>
      </w:pPr>
      <w:r>
        <w:rPr>
          <w:rFonts w:ascii="Calibri" w:cs="Calibri" w:eastAsia="Calibri" w:hAnsi="Calibri"/>
          <w:b/>
          <w:bCs/>
          <w:color w:val="1A2540"/>
          <w:sz w:val="22"/>
          <w:szCs w:val="22"/>
        </w:rPr>
        <w:t xml:space="preserve">Exam Paper Builder.  </w:t>
      </w:r>
      <w:r>
        <w:rPr>
          <w:rFonts w:ascii="Calibri" w:cs="Calibri" w:eastAsia="Calibri" w:hAnsi="Calibri"/>
          <w:color w:val="2A3348"/>
          <w:sz w:val="22"/>
          <w:szCs w:val="22"/>
        </w:rPr>
        <w:t xml:space="preserve">Produce a school-branded exam paper of up to 50 questions with a full mark scheme, exportable to Word or PDF, matched to the right stage and command words.</w:t>
      </w:r>
    </w:p>
    <w:p>
      <w:pPr>
        <w:pBdr>
          <w:bottom w:val="single" w:color="1B5E9C" w:sz="12" w:space="6"/>
        </w:pBdr>
        <w:spacing w:after="140" w:before="340"/>
      </w:pPr>
      <w:r>
        <w:rPr>
          <w:rFonts w:ascii="Calibri" w:cs="Calibri" w:eastAsia="Calibri" w:hAnsi="Calibri"/>
          <w:b/>
          <w:bCs/>
          <w:color w:val="1B5E9C"/>
          <w:sz w:val="30"/>
          <w:szCs w:val="30"/>
        </w:rPr>
        <w:t xml:space="preserve">For Schools &amp; Multi-Academy Trusts</w:t>
      </w:r>
    </w:p>
    <w:p>
      <w:pPr>
        <w:spacing w:after="120" w:before="120"/>
      </w:pPr>
      <w:r>
        <w:rPr>
          <w:rFonts w:ascii="Calibri" w:cs="Calibri" w:eastAsia="Calibri" w:hAnsi="Calibri"/>
          <w:b/>
          <w:bCs/>
          <w:color w:val="1A2540"/>
          <w:sz w:val="22"/>
          <w:szCs w:val="22"/>
        </w:rPr>
        <w:t xml:space="preserve">AI Academic Operations Centre.  </w:t>
      </w:r>
      <w:r>
        <w:rPr>
          <w:rFonts w:ascii="Calibri" w:cs="Calibri" w:eastAsia="Calibri" w:hAnsi="Calibri"/>
          <w:color w:val="2A3348"/>
          <w:sz w:val="22"/>
          <w:szCs w:val="22"/>
        </w:rPr>
        <w:t xml:space="preserve">An executive dashboard that turns the whole school’s live data into an academic health index, teaching-quality and progress indices, exam/university readiness, department and teacher rankings, and a prioritised list of AI recommendations — the picture a head normally waits weeks for, refreshed continuously.</w:t>
      </w:r>
    </w:p>
    <w:p>
      <w:pPr>
        <w:spacing w:after="120" w:before="120"/>
      </w:pPr>
      <w:r>
        <w:rPr>
          <w:rFonts w:ascii="Calibri" w:cs="Calibri" w:eastAsia="Calibri" w:hAnsi="Calibri"/>
          <w:b/>
          <w:bCs/>
          <w:color w:val="1A2540"/>
          <w:sz w:val="22"/>
          <w:szCs w:val="22"/>
        </w:rPr>
        <w:t xml:space="preserve">AI School Improvement Engine + Ofsted.  </w:t>
      </w:r>
      <w:r>
        <w:rPr>
          <w:rFonts w:ascii="Calibri" w:cs="Calibri" w:eastAsia="Calibri" w:hAnsi="Calibri"/>
          <w:color w:val="2A3348"/>
          <w:sz w:val="22"/>
          <w:szCs w:val="22"/>
        </w:rPr>
        <w:t xml:space="preserve">Generates a whole-school improvement plan across weak departments, attendance, behaviour and safeguarding — and can ingest an Ofsted report and turn its recommendations into a tracked action plan.</w:t>
      </w:r>
    </w:p>
    <w:p>
      <w:pPr>
        <w:spacing w:after="120" w:before="120"/>
      </w:pPr>
      <w:r>
        <w:rPr>
          <w:rFonts w:ascii="Calibri" w:cs="Calibri" w:eastAsia="Calibri" w:hAnsi="Calibri"/>
          <w:b/>
          <w:bCs/>
          <w:color w:val="1A2540"/>
          <w:sz w:val="22"/>
          <w:szCs w:val="22"/>
        </w:rPr>
        <w:t xml:space="preserve">Equity Engine &amp; global benchmarking.  </w:t>
      </w:r>
      <w:r>
        <w:rPr>
          <w:rFonts w:ascii="Calibri" w:cs="Calibri" w:eastAsia="Calibri" w:hAnsi="Calibri"/>
          <w:color w:val="2A3348"/>
          <w:sz w:val="22"/>
          <w:szCs w:val="22"/>
        </w:rPr>
        <w:t xml:space="preserve">Monitors progress gaps for SEND, Pupil Premium and EAL groups, and benchmarks the school against local, national and international peers — so leaders can prove and close gaps with evidence.</w:t>
      </w:r>
    </w:p>
    <w:p>
      <w:pPr>
        <w:spacing w:after="120" w:before="120"/>
      </w:pPr>
      <w:r>
        <w:rPr>
          <w:rFonts w:ascii="Calibri" w:cs="Calibri" w:eastAsia="Calibri" w:hAnsi="Calibri"/>
          <w:b/>
          <w:bCs/>
          <w:color w:val="1A2540"/>
          <w:sz w:val="22"/>
          <w:szCs w:val="22"/>
        </w:rPr>
        <w:t xml:space="preserve">A real School MIS underneath.  </w:t>
      </w:r>
      <w:r>
        <w:rPr>
          <w:rFonts w:ascii="Calibri" w:cs="Calibri" w:eastAsia="Calibri" w:hAnsi="Calibri"/>
          <w:color w:val="2A3348"/>
          <w:sz w:val="22"/>
          <w:szCs w:val="22"/>
        </w:rPr>
        <w:t xml:space="preserve">Year groups, admissions pipeline, examinations, roles &amp; permissions, timetabling, behaviour and rewards, parent communications and integrations (Google Classroom, Teams, Wonde/SIMS/Arbor) — the operational backbone, not just analytics.</w:t>
      </w:r>
    </w:p>
    <w:p>
      <w:pPr>
        <w:spacing w:after="120" w:before="120"/>
      </w:pPr>
      <w:r>
        <w:rPr>
          <w:rFonts w:ascii="Calibri" w:cs="Calibri" w:eastAsia="Calibri" w:hAnsi="Calibri"/>
          <w:b/>
          <w:bCs/>
          <w:color w:val="1A2540"/>
          <w:sz w:val="22"/>
          <w:szCs w:val="22"/>
        </w:rPr>
        <w:t xml:space="preserve">Per-child private records, properly permissioned.  </w:t>
      </w:r>
      <w:r>
        <w:rPr>
          <w:rFonts w:ascii="Calibri" w:cs="Calibri" w:eastAsia="Calibri" w:hAnsi="Calibri"/>
          <w:color w:val="2A3348"/>
          <w:sz w:val="22"/>
          <w:szCs w:val="22"/>
        </w:rPr>
        <w:t xml:space="preserve">Every pupil has a private, machine-learned learning record with strict, audit-logged access — leadership always, teachers only for their cohorts, parents only when granted. Compliance built in, not bolted on.</w:t>
      </w:r>
    </w:p>
    <w:p>
      <w:pPr>
        <w:pBdr>
          <w:bottom w:val="single" w:color="1B5E9C" w:sz="12" w:space="6"/>
        </w:pBdr>
        <w:spacing w:after="140" w:before="340"/>
      </w:pPr>
      <w:r>
        <w:rPr>
          <w:rFonts w:ascii="Calibri" w:cs="Calibri" w:eastAsia="Calibri" w:hAnsi="Calibri"/>
          <w:b/>
          <w:bCs/>
          <w:color w:val="1B5E9C"/>
          <w:sz w:val="30"/>
          <w:szCs w:val="30"/>
        </w:rPr>
        <w:t xml:space="preserve">For Tutors</w:t>
      </w:r>
    </w:p>
    <w:p>
      <w:pPr>
        <w:spacing w:after="120" w:before="120"/>
      </w:pPr>
      <w:r>
        <w:rPr>
          <w:rFonts w:ascii="Calibri" w:cs="Calibri" w:eastAsia="Calibri" w:hAnsi="Calibri"/>
          <w:b/>
          <w:bCs/>
          <w:color w:val="1A2540"/>
          <w:sz w:val="22"/>
          <w:szCs w:val="22"/>
        </w:rPr>
        <w:t xml:space="preserve">Run your whole tutoring business in one place.  </w:t>
      </w:r>
      <w:r>
        <w:rPr>
          <w:rFonts w:ascii="Calibri" w:cs="Calibri" w:eastAsia="Calibri" w:hAnsi="Calibri"/>
          <w:color w:val="2A3348"/>
          <w:sz w:val="22"/>
          <w:szCs w:val="22"/>
        </w:rPr>
        <w:t xml:space="preserve">Live earnings, ratings from real reviews, a booking feed you accept or decline in a tap, a drag-and-drop student pipeline (enquiry → active → premium), a scheduling calendar and an 8-week revenue forecast — the admin side of tutoring, handled.</w:t>
      </w:r>
    </w:p>
    <w:p>
      <w:pPr>
        <w:spacing w:after="120" w:before="120"/>
      </w:pPr>
      <w:r>
        <w:rPr>
          <w:rFonts w:ascii="Calibri" w:cs="Calibri" w:eastAsia="Calibri" w:hAnsi="Calibri"/>
          <w:b/>
          <w:bCs/>
          <w:color w:val="1A2540"/>
          <w:sz w:val="22"/>
          <w:szCs w:val="22"/>
        </w:rPr>
        <w:t xml:space="preserve">Pre-Session Intelligence Brief.  </w:t>
      </w:r>
      <w:r>
        <w:rPr>
          <w:rFonts w:ascii="Calibri" w:cs="Calibri" w:eastAsia="Calibri" w:hAnsi="Calibri"/>
          <w:color w:val="2A3348"/>
          <w:sz w:val="22"/>
          <w:szCs w:val="22"/>
        </w:rPr>
        <w:t xml:space="preserve">For every linked student, the platform auto-writes what they’ve done since the last lesson, their weakest topic, and a recommended objective — so tutors walk into each session fully prepped with zero manual work.</w:t>
      </w:r>
    </w:p>
    <w:p>
      <w:pPr>
        <w:spacing w:after="120" w:before="120"/>
      </w:pPr>
      <w:r>
        <w:rPr>
          <w:rFonts w:ascii="Calibri" w:cs="Calibri" w:eastAsia="Calibri" w:hAnsi="Calibri"/>
          <w:b/>
          <w:bCs/>
          <w:color w:val="1A2540"/>
          <w:sz w:val="22"/>
          <w:szCs w:val="22"/>
        </w:rPr>
        <w:t xml:space="preserve">AI Assistant + branded resources.  </w:t>
      </w:r>
      <w:r>
        <w:rPr>
          <w:rFonts w:ascii="Calibri" w:cs="Calibri" w:eastAsia="Calibri" w:hAnsi="Calibri"/>
          <w:color w:val="2A3348"/>
          <w:sz w:val="22"/>
          <w:szCs w:val="22"/>
        </w:rPr>
        <w:t xml:space="preserve">Lesson plans, quizzes, homework, exam questions and a 50-question Exam Paper Builder — all branded to the tutor’s own practice and exportable to Word/PDF.</w:t>
      </w:r>
    </w:p>
    <w:p>
      <w:pPr>
        <w:spacing w:after="120" w:before="120"/>
      </w:pPr>
      <w:r>
        <w:rPr>
          <w:rFonts w:ascii="Calibri" w:cs="Calibri" w:eastAsia="Calibri" w:hAnsi="Calibri"/>
          <w:b/>
          <w:bCs/>
          <w:color w:val="1A2540"/>
          <w:sz w:val="22"/>
          <w:szCs w:val="22"/>
        </w:rPr>
        <w:t xml:space="preserve">A marketplace that sends you students.  </w:t>
      </w:r>
      <w:r>
        <w:rPr>
          <w:rFonts w:ascii="Calibri" w:cs="Calibri" w:eastAsia="Calibri" w:hAnsi="Calibri"/>
          <w:color w:val="2A3348"/>
          <w:sz w:val="22"/>
          <w:szCs w:val="22"/>
        </w:rPr>
        <w:t xml:space="preserve">Verified, DBS-badged tutor profiles that parents and students search by subject, price and specialism — a built-in demand channel, not just software.</w:t>
      </w:r>
    </w:p>
    <w:p>
      <w:pPr>
        <w:spacing w:after="120" w:before="120"/>
      </w:pPr>
      <w:r>
        <w:rPr>
          <w:rFonts w:ascii="Calibri" w:cs="Calibri" w:eastAsia="Calibri" w:hAnsi="Calibri"/>
          <w:b/>
          <w:bCs/>
          <w:color w:val="1A2540"/>
          <w:sz w:val="22"/>
          <w:szCs w:val="22"/>
        </w:rPr>
        <w:t xml:space="preserve">Live browser classroom.  </w:t>
      </w:r>
      <w:r>
        <w:rPr>
          <w:rFonts w:ascii="Calibri" w:cs="Calibri" w:eastAsia="Calibri" w:hAnsi="Calibri"/>
          <w:color w:val="2A3348"/>
          <w:sz w:val="22"/>
          <w:szCs w:val="22"/>
        </w:rPr>
        <w:t xml:space="preserve">HD video and screen-share lessons with a one-click “session complete” that logs the revenue straight to earnings.</w:t>
      </w:r>
    </w:p>
    <w:p>
      <w:pPr>
        <w:pBdr>
          <w:bottom w:val="single" w:color="0E9F6E" w:sz="12" w:space="6"/>
        </w:pBdr>
        <w:spacing w:after="140" w:before="340"/>
      </w:pPr>
      <w:r>
        <w:rPr>
          <w:rFonts w:ascii="Calibri" w:cs="Calibri" w:eastAsia="Calibri" w:hAnsi="Calibri"/>
          <w:b/>
          <w:bCs/>
          <w:color w:val="0E9F6E"/>
          <w:sz w:val="30"/>
          <w:szCs w:val="30"/>
        </w:rPr>
        <w:t xml:space="preserve">Why It’s Trusted — lead with these</w:t>
      </w:r>
    </w:p>
    <w:p>
      <w:pPr>
        <w:spacing w:after="120" w:before="120"/>
      </w:pPr>
      <w:r>
        <w:rPr>
          <w:rFonts w:ascii="Calibri" w:cs="Calibri" w:eastAsia="Calibri" w:hAnsi="Calibri"/>
          <w:b/>
          <w:bCs/>
          <w:color w:val="1A2540"/>
          <w:sz w:val="22"/>
          <w:szCs w:val="22"/>
        </w:rPr>
        <w:t xml:space="preserve">End-to-end encrypted.  </w:t>
      </w:r>
      <w:r>
        <w:rPr>
          <w:rFonts w:ascii="Calibri" w:cs="Calibri" w:eastAsia="Calibri" w:hAnsi="Calibri"/>
          <w:color w:val="2A3348"/>
          <w:sz w:val="22"/>
          <w:szCs w:val="22"/>
        </w:rPr>
        <w:t xml:space="preserve">Each account’s learning data is sealed with keys only the user holds — the servers never see it in plain text. A genuine privacy promise, not marketing.</w:t>
      </w:r>
    </w:p>
    <w:p>
      <w:pPr>
        <w:spacing w:after="120" w:before="120"/>
      </w:pPr>
      <w:r>
        <w:rPr>
          <w:rFonts w:ascii="Calibri" w:cs="Calibri" w:eastAsia="Calibri" w:hAnsi="Calibri"/>
          <w:b/>
          <w:bCs/>
          <w:color w:val="1A2540"/>
          <w:sz w:val="22"/>
          <w:szCs w:val="22"/>
        </w:rPr>
        <w:t xml:space="preserve">Works offline, installs like an app.  </w:t>
      </w:r>
      <w:r>
        <w:rPr>
          <w:rFonts w:ascii="Calibri" w:cs="Calibri" w:eastAsia="Calibri" w:hAnsi="Calibri"/>
          <w:color w:val="2A3348"/>
          <w:sz w:val="22"/>
          <w:szCs w:val="22"/>
        </w:rPr>
        <w:t xml:space="preserve">A full offline mode with downloadable study packs and low-data settings — built for real homes and real connections, including international reach.</w:t>
      </w:r>
    </w:p>
    <w:p>
      <w:pPr>
        <w:spacing w:after="120" w:before="120"/>
      </w:pPr>
      <w:r>
        <w:rPr>
          <w:rFonts w:ascii="Calibri" w:cs="Calibri" w:eastAsia="Calibri" w:hAnsi="Calibri"/>
          <w:b/>
          <w:bCs/>
          <w:color w:val="1A2540"/>
          <w:sz w:val="22"/>
          <w:szCs w:val="22"/>
        </w:rPr>
        <w:t xml:space="preserve">Evidence-based, never invented.  </w:t>
      </w:r>
      <w:r>
        <w:rPr>
          <w:rFonts w:ascii="Calibri" w:cs="Calibri" w:eastAsia="Calibri" w:hAnsi="Calibri"/>
          <w:color w:val="2A3348"/>
          <w:sz w:val="22"/>
          <w:szCs w:val="22"/>
        </w:rPr>
        <w:t xml:space="preserve">Grades, weak subjects and predictions only appear once a student has done real work — so families trust what they see.</w:t>
      </w:r>
    </w:p>
    <w:p>
      <w:pPr>
        <w:spacing w:after="120" w:before="120"/>
      </w:pPr>
      <w:r>
        <w:rPr>
          <w:rFonts w:ascii="Calibri" w:cs="Calibri" w:eastAsia="Calibri" w:hAnsi="Calibri"/>
          <w:b/>
          <w:bCs/>
          <w:color w:val="1A2540"/>
          <w:sz w:val="22"/>
          <w:szCs w:val="22"/>
        </w:rPr>
        <w:t xml:space="preserve">One child, one thread — everyone aligned.  </w:t>
      </w:r>
      <w:r>
        <w:rPr>
          <w:rFonts w:ascii="Calibri" w:cs="Calibri" w:eastAsia="Calibri" w:hAnsi="Calibri"/>
          <w:color w:val="2A3348"/>
          <w:sz w:val="22"/>
          <w:szCs w:val="22"/>
        </w:rPr>
        <w:t xml:space="preserve">Student, parent, teacher, school and tutor all see the same consent-controlled picture of the same learner. That connected loop is the thing no single-purpose app can copy.</w:t>
      </w:r>
    </w:p>
    <w:p>
      <w:pPr>
        <w:spacing w:after="120" w:before="120"/>
      </w:pPr>
      <w:r>
        <w:rPr>
          <w:rFonts w:ascii="Calibri" w:cs="Calibri" w:eastAsia="Calibri" w:hAnsi="Calibri"/>
          <w:b/>
          <w:bCs/>
          <w:color w:val="1A2540"/>
          <w:sz w:val="22"/>
          <w:szCs w:val="22"/>
        </w:rPr>
        <w:t xml:space="preserve">Fair, transparent pricing.  </w:t>
      </w:r>
      <w:r>
        <w:rPr>
          <w:rFonts w:ascii="Calibri" w:cs="Calibri" w:eastAsia="Calibri" w:hAnsi="Calibri"/>
          <w:color w:val="2A3348"/>
          <w:sz w:val="22"/>
          <w:szCs w:val="22"/>
        </w:rPr>
        <w:t xml:space="preserve">A genuinely free tier to get started (100 credits), with paid plans metered in clear AI credits — no bill shocks, and payment always handled by a verified adult.</w:t>
      </w:r>
    </w:p>
    <w:p>
      <w:pPr>
        <w:pBdr>
          <w:top w:val="single" w:color="CCD3E0" w:sz="8" w:space="6"/>
        </w:pBdr>
        <w:spacing w:before="400"/>
      </w:pPr>
      <w:r>
        <w:rPr>
          <w:rFonts w:ascii="Calibri" w:cs="Calibri" w:eastAsia="Calibri" w:hAnsi="Calibri"/>
          <w:color w:val="55607A"/>
          <w:sz w:val="18"/>
          <w:szCs w:val="18"/>
        </w:rPr>
        <w:t xml:space="preserve">StudYear  ·  www.studyear.com  ·  Features &amp; Benefits Sales Reference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StudYear — Features &amp; Benefits Sales Reference</dc:title>
  <dc:creator>StudYear</dc:creator>
  <cp:lastModifiedBy>Un-named</cp:lastModifiedBy>
  <cp:revision>1</cp:revision>
  <dcterms:created xsi:type="dcterms:W3CDTF">2026-07-28T15:53:52.725Z</dcterms:created>
  <dcterms:modified xsi:type="dcterms:W3CDTF">2026-07-28T15:53:52.726Z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