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638" w:leader="none"/>
        </w:tabs>
        <w:spacing w:lineRule="auto" w:line="240" w:before="0" w:after="0"/>
        <w:rPr/>
      </w:pPr>
      <w:bookmarkStart w:id="0" w:name="_GoBack"/>
      <w:bookmarkEnd w:id="0"/>
      <w:r>
        <w:rPr>
          <w:rFonts w:cs="Arial" w:ascii="Arial" w:hAnsi="Arial"/>
          <w:b/>
          <w:bCs/>
          <w:sz w:val="32"/>
          <w:szCs w:val="32"/>
        </w:rPr>
        <w:t>UNIVERSITY OF HERTFORDSHIRE</w:t>
        <w:tab/>
      </w:r>
      <w:r>
        <w:rPr>
          <w:rFonts w:cs="Arial" w:ascii="Arial" w:hAnsi="Arial"/>
          <w:b/>
          <w:bCs/>
          <w:sz w:val="28"/>
          <w:szCs w:val="28"/>
        </w:rPr>
        <w:t>Draft version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Definitive Module Document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9"/>
        <w:gridCol w:w="3969"/>
        <w:gridCol w:w="2410"/>
      </w:tblGrid>
      <w:tr>
        <w:trPr/>
        <w:tc>
          <w:tcPr>
            <w:tcW w:w="31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</w:rPr>
              <w:t>1. MODULE CODE: {-module_code-}</w:t>
            </w:r>
          </w:p>
        </w:tc>
        <w:tc>
          <w:tcPr>
            <w:tcW w:w="396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</w:rPr>
              <w:t xml:space="preserve">Academic Session: </w:t>
            </w:r>
            <w:r>
              <w:rPr>
                <w:rFonts w:cs="Arial" w:ascii="Arial" w:hAnsi="Arial"/>
                <w:b w:val="false"/>
                <w:bCs w:val="false"/>
              </w:rPr>
              <w:t>{-=academic_session-}</w:t>
            </w:r>
          </w:p>
        </w:tc>
        <w:tc>
          <w:tcPr>
            <w:tcW w:w="241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</w:rPr>
              <w:t xml:space="preserve">Version: </w:t>
            </w:r>
            <w:r>
              <w:rPr>
                <w:rFonts w:cs="Arial" w:ascii="Arial" w:hAnsi="Arial"/>
                <w:b w:val="false"/>
                <w:bCs w:val="false"/>
              </w:rPr>
              <w:t>{-version-}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2. LONG TITLE: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 w:val="false"/>
                <w:bCs w:val="false"/>
              </w:rPr>
              <w:t>{-long_title-}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3. SCHOOL/DEPARTMENT: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{-department-}</w:t>
            </w:r>
          </w:p>
        </w:tc>
      </w:tr>
      <w:tr>
        <w:trPr>
          <w:trHeight w:val="70" w:hRule="atLeast"/>
        </w:trPr>
        <w:tc>
          <w:tcPr>
            <w:tcW w:w="31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4. CREDITS: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{-credits-}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5. DATE FIRST OFFERED: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{-first_offered-}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6. LEVEL: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{-level-}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7. LOCATION: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{-location-}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8. Module Aims </w:t>
      </w:r>
      <w:r>
        <w:rPr>
          <w:rFonts w:cs="Arial" w:ascii="Arial" w:hAnsi="Arial"/>
          <w:bCs/>
          <w:i/>
        </w:rPr>
        <w:t>(please complete a brief paragraph)</w:t>
      </w:r>
      <w:r>
        <w:rPr>
          <w:rFonts w:cs="Arial" w:ascii="Arial" w:hAnsi="Arial"/>
          <w:b/>
          <w:bCs/>
        </w:rPr>
        <w:t xml:space="preserve">: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628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28"/>
      </w:tblGrid>
      <w:tr>
        <w:trPr/>
        <w:tc>
          <w:tcPr>
            <w:tcW w:w="962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aims of this module are to enable students to…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{-FOR aim IN aims-}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{-$aim-}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{-END-FOR aim-}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9. Intended Learning Outcomes: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9a. Knowledge and Understanding </w:t>
      </w:r>
      <w:r>
        <w:rPr>
          <w:rFonts w:cs="Arial" w:ascii="Arial" w:hAnsi="Arial"/>
        </w:rPr>
        <w:t>(please add further rows if needed):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Successful students will typically: 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{-FOR ko IN outcomes.knowledge-}</w:t>
            </w:r>
          </w:p>
        </w:tc>
      </w:tr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{-$ko-}</w:t>
            </w:r>
          </w:p>
        </w:tc>
      </w:tr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{-END-FOR ko-}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9b. Skills and Attributes </w:t>
      </w:r>
      <w:r>
        <w:rPr>
          <w:rFonts w:cs="Arial" w:ascii="Arial" w:hAnsi="Arial"/>
        </w:rPr>
        <w:t>(please add further rows if needed):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Successful students will typically: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{-FOR skill IN outcomes.skills-}</w:t>
            </w:r>
          </w:p>
        </w:tc>
      </w:tr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{-$skill-}</w:t>
            </w:r>
          </w:p>
        </w:tc>
      </w:tr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{-END-FOR skill-}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10. Modes of Delivery: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The following represents the mode and associated learning activities.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10a. Delivery Mode: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5670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2"/>
        <w:gridCol w:w="1157"/>
      </w:tblGrid>
      <w:tr>
        <w:trPr/>
        <w:tc>
          <w:tcPr>
            <w:tcW w:w="451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Classroom based </w:t>
            </w:r>
          </w:p>
        </w:tc>
        <w:tc>
          <w:tcPr>
            <w:tcW w:w="1157" w:type="dxa"/>
            <w:tcBorders/>
            <w:shd w:fill="auto" w:val="clear"/>
            <w:tcMar>
              <w:left w:w="78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867782094"/>
            </w:sdtPr>
            <w:sdtContent>
              <w:p>
                <w:pPr>
                  <w:pStyle w:val="Normal"/>
                  <w:spacing w:lineRule="auto" w:line="240" w:before="0" w:after="0"/>
                  <w:rPr>
                    <w:rFonts w:ascii="MS Gothic" w:hAnsi="MS Gothic" w:eastAsia="MS Gothic" w:cs="Arial"/>
                    <w:b/>
                    <w:b/>
                    <w:bCs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{-delivery_modes.delivery_mode.classroom-}</w:t>
                </w:r>
              </w:p>
            </w:sdtContent>
          </w:sdt>
        </w:tc>
      </w:tr>
      <w:tr>
        <w:trPr/>
        <w:tc>
          <w:tcPr>
            <w:tcW w:w="451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Distance</w:t>
            </w:r>
          </w:p>
        </w:tc>
        <w:tc>
          <w:tcPr>
            <w:tcW w:w="1157" w:type="dxa"/>
            <w:tcBorders/>
            <w:shd w:fill="auto" w:val="clear"/>
            <w:tcMar>
              <w:left w:w="78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651865558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{-delivery_modes.delivery_mode.distance-}</w:t>
                </w:r>
              </w:p>
            </w:sdtContent>
          </w:sdt>
        </w:tc>
      </w:tr>
      <w:tr>
        <w:trPr/>
        <w:tc>
          <w:tcPr>
            <w:tcW w:w="451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Flexible</w:t>
            </w:r>
          </w:p>
        </w:tc>
        <w:tc>
          <w:tcPr>
            <w:tcW w:w="1157" w:type="dxa"/>
            <w:tcBorders/>
            <w:shd w:fill="auto" w:val="clear"/>
            <w:tcMar>
              <w:left w:w="78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509395012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{-delivery_modes.delivery_mode.flexible-}</w:t>
                </w:r>
              </w:p>
            </w:sdtContent>
          </w:sdt>
        </w:tc>
      </w:tr>
      <w:tr>
        <w:trPr/>
        <w:tc>
          <w:tcPr>
            <w:tcW w:w="451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Study Abroad</w:t>
            </w:r>
          </w:p>
        </w:tc>
        <w:tc>
          <w:tcPr>
            <w:tcW w:w="1157" w:type="dxa"/>
            <w:tcBorders/>
            <w:shd w:fill="auto" w:val="clear"/>
            <w:tcMar>
              <w:left w:w="78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37951000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{-delivery_modes.delivery_mode.study_abroad-}</w:t>
                </w:r>
              </w:p>
            </w:sdtContent>
          </w:sdt>
        </w:tc>
      </w:tr>
      <w:tr>
        <w:trPr/>
        <w:tc>
          <w:tcPr>
            <w:tcW w:w="451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Work Based Learning</w:t>
            </w:r>
          </w:p>
        </w:tc>
        <w:tc>
          <w:tcPr>
            <w:tcW w:w="1157" w:type="dxa"/>
            <w:tcBorders/>
            <w:shd w:fill="auto" w:val="clear"/>
            <w:tcMar>
              <w:left w:w="78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906784535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{-delivery_modes.delivery_mode.work_based-}</w:t>
                </w:r>
              </w:p>
            </w:sdtContent>
          </w:sdt>
        </w:tc>
      </w:tr>
    </w:tbl>
    <w:p>
      <w:pPr>
        <w:pStyle w:val="Normal"/>
        <w:spacing w:lineRule="auto" w:line="240" w:before="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(tick the appropriate box)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10b. Activities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tbl>
      <w:tblPr>
        <w:tblStyle w:val="TableGrid"/>
        <w:tblW w:w="9499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6"/>
        <w:gridCol w:w="852"/>
      </w:tblGrid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>Activity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>Hours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1.Classroom based lectures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{-delivery_modes.activities.lectures-}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2.Classroom based seminars and tutorials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{-delivery_modes.activities.tutorials-}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3.Classroom based practical classes, workshops, studios or demonstrations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{-delivery_modes.activities.practicals-}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4.Scheduled online activities (ie online versions of the above)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{-delivery_modes.activities.online_activities-}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5.Scheduled external learning activities - fieldwork, external visits, work based learning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{-delivery_modes.activities.external_activities-}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6.Online directed independent study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{-delivery_modes.activities.online_directed_study-}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7.Other directed independent study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{-delivery_modes.activities.other_directed_study-}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8.Self-directed independent study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{-delivery_modes.activities.self_independent_study-}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9.Placement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{-delivery_modes.activities.placement-}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10.Year Abroad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{-delivery_modes.activities.year_abroad-}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bCs/>
              </w:rPr>
              <w:t xml:space="preserve">TOTAL HOURS </w:t>
            </w:r>
            <w:r>
              <w:rPr>
                <w:rFonts w:cs="Arial" w:ascii="Arial" w:hAnsi="Arial"/>
                <w:bCs/>
                <w:i/>
              </w:rPr>
              <w:t>(must add up to 150 hours per 15 credits)</w:t>
            </w:r>
          </w:p>
        </w:tc>
        <w:tc>
          <w:tcPr>
            <w:tcW w:w="85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{-delivery_modes.activities.total-}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11. Module Content: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11a. Module Content: (for publication, max 150 words)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{-module_content.for_publication-}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</w:rPr>
        <w:t>11b. Further Details: (supporting Learning Outcomes, max 250 words)</w:t>
      </w:r>
      <w:r>
        <w:rPr>
          <w:rFonts w:cs="Arial" w:ascii="Arial" w:hAnsi="Arial"/>
          <w:b/>
          <w:bCs/>
          <w:color w:val="FF0000"/>
        </w:rPr>
        <w:t xml:space="preserve"> 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{-module_content.further_details.overview-}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Indicative topics: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{-FOR topic IN module_content.further_details.topics-}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{-$topic-}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{-END-FOR topic-}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12. Assessment: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12a. Assessment Type:                                                                       </w:t>
      </w:r>
    </w:p>
    <w:tbl>
      <w:tblPr>
        <w:tblStyle w:val="TableGrid"/>
        <w:tblW w:w="7654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4"/>
        <w:gridCol w:w="438"/>
        <w:gridCol w:w="1279"/>
        <w:gridCol w:w="1402"/>
      </w:tblGrid>
      <w:tr>
        <w:trPr/>
        <w:tc>
          <w:tcPr>
            <w:tcW w:w="453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  <w:tc>
          <w:tcPr>
            <w:tcW w:w="438" w:type="dxa"/>
            <w:tcBorders/>
            <w:shd w:fill="auto" w:val="clear"/>
            <w:tcMar>
              <w:left w:w="78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678082048"/>
            </w:sdtPr>
            <w:sdtContent>
              <w:p>
                <w:pPr>
                  <w:pStyle w:val="Normal"/>
                  <w:spacing w:lineRule="auto" w:line="240" w:before="0" w:after="0"/>
                  <w:rPr/>
                </w:pPr>
                <w:r>
                  <w:rPr/>
                </w:r>
              </w:p>
            </w:sdtContent>
          </w:sdt>
        </w:tc>
        <w:tc>
          <w:tcPr>
            <w:tcW w:w="127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Weighting</w:t>
            </w:r>
          </w:p>
        </w:tc>
        <w:tc>
          <w:tcPr>
            <w:tcW w:w="140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  <w:bCs/>
              </w:rPr>
              <w:t>Pass mark</w:t>
            </w:r>
          </w:p>
        </w:tc>
      </w:tr>
      <w:tr>
        <w:trPr/>
        <w:tc>
          <w:tcPr>
            <w:tcW w:w="453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{-FOR a IN assessment.type-}</w:t>
            </w:r>
          </w:p>
        </w:tc>
        <w:tc>
          <w:tcPr>
            <w:tcW w:w="438" w:type="dxa"/>
            <w:tcBorders>
              <w:top w:val="nil"/>
            </w:tcBorders>
            <w:shd w:fill="auto" w:val="clear"/>
            <w:tcMar>
              <w:left w:w="78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550049511"/>
            </w:sdtPr>
            <w:sdtContent>
              <w:p>
                <w:pPr>
                  <w:pStyle w:val="Normal"/>
                  <w:spacing w:lineRule="auto" w:line="240" w:before="0" w:after="0"/>
                  <w:rPr/>
                </w:pPr>
                <w:r>
                  <w:rPr/>
                </w:r>
              </w:p>
            </w:sdtContent>
          </w:sdt>
        </w:tc>
        <w:tc>
          <w:tcPr>
            <w:tcW w:w="127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2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/>
        <w:tc>
          <w:tcPr>
            <w:tcW w:w="4534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{-$a.type-}</w:t>
            </w:r>
          </w:p>
        </w:tc>
        <w:tc>
          <w:tcPr>
            <w:tcW w:w="438" w:type="dxa"/>
            <w:tcBorders>
              <w:top w:val="nil"/>
            </w:tcBorders>
            <w:shd w:fill="auto" w:val="clear"/>
            <w:tcMar>
              <w:left w:w="78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39432115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✓</w:t>
                </w:r>
              </w:p>
            </w:sdtContent>
          </w:sdt>
        </w:tc>
        <w:tc>
          <w:tcPr>
            <w:tcW w:w="1279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Cs/>
              </w:rPr>
              <w:t>{-$a.weighting-}%</w:t>
            </w:r>
          </w:p>
        </w:tc>
        <w:tc>
          <w:tcPr>
            <w:tcW w:w="1402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{-$a.pass_mark-}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{-END-FOR a-}</w:t>
            </w:r>
          </w:p>
        </w:tc>
        <w:tc>
          <w:tcPr>
            <w:tcW w:w="438" w:type="dxa"/>
            <w:tcBorders/>
            <w:shd w:fill="auto" w:val="clear"/>
            <w:tcMar>
              <w:left w:w="78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040190128"/>
            </w:sdtPr>
            <w:sdtContent>
              <w:p>
                <w:pPr>
                  <w:pStyle w:val="Normal"/>
                  <w:spacing w:lineRule="auto" w:line="240" w:before="0" w:after="0"/>
                  <w:rPr>
                    <w:rFonts w:ascii="MS Gothic" w:hAnsi="MS Gothic" w:eastAsia="MS Gothic" w:cs="Arial"/>
                    <w:bCs/>
                  </w:rPr>
                </w:pPr>
                <w:r>
                  <w:rPr>
                    <w:rFonts w:eastAsia="MS Gothic" w:cs="Arial" w:ascii="MS Gothic" w:hAnsi="MS Gothic"/>
                    <w:bCs/>
                  </w:rPr>
                </w:r>
              </w:p>
            </w:sdtContent>
          </w:sdt>
        </w:tc>
        <w:tc>
          <w:tcPr>
            <w:tcW w:w="127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  <w:tc>
          <w:tcPr>
            <w:tcW w:w="1402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Dingbats" w:hAnsi="Dingbats" w:cs="Arial"/>
                <w:bCs/>
              </w:rPr>
            </w:pPr>
            <w:r>
              <w:rPr>
                <w:rFonts w:cs="Arial" w:ascii="Dingbats" w:hAnsi="Dingbats"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12b. Compulsory Information and Further Details (max. 200 words):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Cs/>
                <w:i w:val="false"/>
                <w:iCs w:val="false"/>
              </w:rPr>
              <w:t>{-assessment.compulsory_info-}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</w:rPr>
            </w:pPr>
            <w:r>
              <w:rPr>
                <w:rFonts w:cs="Arial" w:ascii="Arial" w:hAnsi="Arial"/>
                <w:bCs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</w:rPr>
            </w:pPr>
            <w:r>
              <w:rPr>
                <w:rFonts w:cs="Arial" w:ascii="Arial" w:hAnsi="Arial"/>
                <w:bCs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</w:rPr>
            </w:pPr>
            <w:r>
              <w:rPr>
                <w:rFonts w:cs="Arial" w:ascii="Arial" w:hAnsi="Arial"/>
                <w:bCs/>
                <w:i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13. Pre and Co Requisites further comments: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14. Module Board: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15. Programmes on which this module is offered: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16. Previous Module and Syllabus: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17. Any Other Comments (if applicable):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18. Language of Delivery and Assessment: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Delivery - English;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Assessment – English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Further Information:</w:t>
      </w:r>
    </w:p>
    <w:tbl>
      <w:tblPr>
        <w:tblStyle w:val="TableGrid"/>
        <w:tblW w:w="9498" w:type="dxa"/>
        <w:jc w:val="left"/>
        <w:tblInd w:w="78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Dingbat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98499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DMD Amendment and Approval Template/FLH/ March 2019v2</w:t>
    </w:r>
  </w:p>
  <w:p>
    <w:pPr>
      <w:pStyle w:val="Foo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Review due Sept 2020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6dd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586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586c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7f7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6d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586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586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c68b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7f7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54A2DCE4C2847974DA311916B951C" ma:contentTypeVersion="4" ma:contentTypeDescription="Create a new document." ma:contentTypeScope="" ma:versionID="8bfecea7600f5dfc08a4dbb84bdf4bf3">
  <xsd:schema xmlns:xsd="http://www.w3.org/2001/XMLSchema" xmlns:xs="http://www.w3.org/2001/XMLSchema" xmlns:p="http://schemas.microsoft.com/office/2006/metadata/properties" xmlns:ns2="09e455ed-1883-492f-99c1-fe13ad323842" targetNamespace="http://schemas.microsoft.com/office/2006/metadata/properties" ma:root="true" ma:fieldsID="5a4647984d6df3cb4a9c1d9dcdd9a18b" ns2:_="">
    <xsd:import namespace="09e455ed-1883-492f-99c1-fe13ad3238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455ed-1883-492f-99c1-fe13ad323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E1D11-A211-411F-9E15-950054905B00}"/>
</file>

<file path=customXml/itemProps2.xml><?xml version="1.0" encoding="utf-8"?>
<ds:datastoreItem xmlns:ds="http://schemas.openxmlformats.org/officeDocument/2006/customXml" ds:itemID="{C0C1AE66-04C6-45E1-8FB9-CDF939D899D2}"/>
</file>

<file path=customXml/itemProps3.xml><?xml version="1.0" encoding="utf-8"?>
<ds:datastoreItem xmlns:ds="http://schemas.openxmlformats.org/officeDocument/2006/customXml" ds:itemID="{03CBEE46-4ECF-4828-800A-7E1D002F5D43}"/>
</file>

<file path=customXml/itemProps4.xml><?xml version="1.0" encoding="utf-8"?>
<ds:datastoreItem xmlns:ds="http://schemas.openxmlformats.org/officeDocument/2006/customXml" ds:itemID="{FBC8A988-A3D9-4D75-9360-D73BE890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LibreOffice/5.1.6.2$Linux_X86_64 LibreOffice_project/10m0$Build-2</Application>
  <Pages>5</Pages>
  <Words>336</Words>
  <Characters>2881</Characters>
  <CharactersWithSpaces>3187</CharactersWithSpaces>
  <Paragraphs>105</Paragraphs>
  <Company>University of Herfordshire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2020-05-27T05:59:00Z</dcterms:created>
  <dc:creator>busqcab</dc:creator>
  <dc:description/>
  <dc:language>en-US</dc:language>
  <cp:lastModifiedBy>John Noll</cp:lastModifiedBy>
  <dcterms:modified xsi:type="dcterms:W3CDTF">2020-08-08T13:20:32Z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Herfordshire</vt:lpwstr>
  </property>
  <property fmtid="{D5CDD505-2E9C-101B-9397-08002B2CF9AE}" pid="4" name="ContentTypeId">
    <vt:lpwstr>0x01010053E54A2DCE4C2847974DA311916B951C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