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B9D5" w14:textId="6509F0E8" w:rsidR="00243FEF" w:rsidRDefault="00AE4DBB">
      <w:r>
        <w:rPr>
          <w:rFonts w:ascii="Arial" w:hAnsi="Arial" w:cs="Arial"/>
          <w:color w:val="003366"/>
          <w:shd w:val="clear" w:color="auto" w:fill="F7F7F7"/>
        </w:rPr>
        <w:t>1 Google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2 Genentech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3 Wegmans Food Markets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4 Container Store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5 Whole Foods Market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6 Network Appliance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7 S.C. Johnson &amp; Son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8 Boston Consulting Grp.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9 Methodist Hospital Sys.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10 W.L. Gore &amp; Associates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11 Cisco Systems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12 David Weekley Homes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13 Nugget Market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14 Qualcomm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15 American Century Invest.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16 Starbucks Coffee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17 Quicken Loans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18 Station Casinos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19 Alston &amp; Bird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20 QuikTrip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lastRenderedPageBreak/>
        <w:t>21 Griffin Hospital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22 Valero Energy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23 Vision Service Plan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24 Nordstrom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25 Ernst &amp; Young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26 Arnold &amp; Porter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27 Recreational Equip. (REI)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28 Kimley-Horn &amp; Assoc.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29 Edward Jones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30 Russell Investment Grp.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31 Adobe Systems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32 Plante &amp; Moran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33 Intuit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34 Umpqua Bank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35 Children's Healthcare of Atlanta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36 Goldman Sachs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37 Northwest Community Hospital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38 Robert W. Baird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39 J.M. Smucker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40 Amgen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lastRenderedPageBreak/>
        <w:t>41 JM Family Enterprises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42 PCL Construction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43 Genzyme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44 Yahoo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45 Bain &amp; Co.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46 First Horizon National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47 American Fidelity Assur.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48 SAS Institute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49 Nixon Peabody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50 Microsoft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51 Stew Leonard's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52 OhioHealth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53 Four Seasons Hotels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54 Baptist Health Care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55 Dow Corning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56 Granite Construction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57 Publix Super Markets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58 PricewaterhouseCoopers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59 Pella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60 MITRE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lastRenderedPageBreak/>
        <w:t>61 SRA International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62 Mayo Clinic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63 Booz Allen Hamilton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64 Perkins Coie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65 Alcon Laboratories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66 Jones Lang LaSalle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 xml:space="preserve">67 </w:t>
      </w:r>
      <w:proofErr w:type="spellStart"/>
      <w:r>
        <w:rPr>
          <w:rFonts w:ascii="Arial" w:hAnsi="Arial" w:cs="Arial"/>
          <w:color w:val="003366"/>
          <w:shd w:val="clear" w:color="auto" w:fill="F7F7F7"/>
        </w:rPr>
        <w:t>HomeBanc</w:t>
      </w:r>
      <w:proofErr w:type="spellEnd"/>
      <w:r>
        <w:rPr>
          <w:rFonts w:ascii="Arial" w:hAnsi="Arial" w:cs="Arial"/>
          <w:color w:val="003366"/>
          <w:shd w:val="clear" w:color="auto" w:fill="F7F7F7"/>
        </w:rPr>
        <w:t xml:space="preserve"> Mortgage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68 Procter &amp; Gamble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69 Nike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70 Paychex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71 AstraZeneca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72 Medtronic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73 Aflac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74 American Express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75 Quad/Graphics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76 Deloitte &amp; Touche USA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77 Principal Financial Grp.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78 Timberland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 xml:space="preserve">79 </w:t>
      </w:r>
      <w:proofErr w:type="spellStart"/>
      <w:r>
        <w:rPr>
          <w:rFonts w:ascii="Arial" w:hAnsi="Arial" w:cs="Arial"/>
          <w:color w:val="003366"/>
          <w:shd w:val="clear" w:color="auto" w:fill="F7F7F7"/>
        </w:rPr>
        <w:t>TDIndustries</w:t>
      </w:r>
      <w:proofErr w:type="spellEnd"/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 xml:space="preserve">80 Lehigh Valley Hospital &amp; Health </w:t>
      </w:r>
      <w:proofErr w:type="spellStart"/>
      <w:r>
        <w:rPr>
          <w:rFonts w:ascii="Arial" w:hAnsi="Arial" w:cs="Arial"/>
          <w:color w:val="003366"/>
          <w:shd w:val="clear" w:color="auto" w:fill="F7F7F7"/>
        </w:rPr>
        <w:t>Ntwrk</w:t>
      </w:r>
      <w:proofErr w:type="spellEnd"/>
      <w:r>
        <w:rPr>
          <w:rFonts w:ascii="Arial" w:hAnsi="Arial" w:cs="Arial"/>
          <w:color w:val="003366"/>
          <w:shd w:val="clear" w:color="auto" w:fill="F7F7F7"/>
        </w:rPr>
        <w:t>.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lastRenderedPageBreak/>
        <w:t>81 Baptist Health S. Florida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82 CDW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83 EOG Resources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84 Capital One Financial</w:t>
      </w:r>
      <w:r>
        <w:rPr>
          <w:rStyle w:val="apple-converted-space"/>
          <w:rFonts w:ascii="Arial" w:hAnsi="Arial" w:cs="Arial"/>
          <w:color w:val="003366"/>
          <w:shd w:val="clear" w:color="auto" w:fill="F7F7F7"/>
        </w:rPr>
        <w:t> 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85 Standard Pacific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86 National Instruments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87 Texas Instruments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88 CarMax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89 Marriott International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90 Men's Wearhouse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91 Memorial Health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92 Bright Horizons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93 Milliken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94 Bingham McCutchen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95 Vanguard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96 IKEA North America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97 KPMG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98 Synovus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99 A.G. Edwards</w:t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</w:rPr>
        <w:br/>
      </w:r>
      <w:r>
        <w:rPr>
          <w:rFonts w:ascii="Arial" w:hAnsi="Arial" w:cs="Arial"/>
          <w:color w:val="003366"/>
          <w:shd w:val="clear" w:color="auto" w:fill="F7F7F7"/>
        </w:rPr>
        <w:t>100 Stanley</w:t>
      </w:r>
    </w:p>
    <w:sectPr w:rsidR="00243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DBB"/>
    <w:rsid w:val="00243FEF"/>
    <w:rsid w:val="00422049"/>
    <w:rsid w:val="0068780F"/>
    <w:rsid w:val="007803A0"/>
    <w:rsid w:val="00837D45"/>
    <w:rsid w:val="009C0C46"/>
    <w:rsid w:val="00AE4DBB"/>
    <w:rsid w:val="00EC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3C0AB"/>
  <w15:chartTrackingRefBased/>
  <w15:docId w15:val="{8802AE2D-EBE3-6B40-81F9-7C302BCF4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DBB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AE4D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Borges</dc:creator>
  <cp:keywords/>
  <dc:description/>
  <cp:lastModifiedBy>Julia Borges</cp:lastModifiedBy>
  <cp:revision>1</cp:revision>
  <dcterms:created xsi:type="dcterms:W3CDTF">2026-02-15T16:04:00Z</dcterms:created>
  <dcterms:modified xsi:type="dcterms:W3CDTF">2026-02-15T16:05:00Z</dcterms:modified>
</cp:coreProperties>
</file>