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Definitions: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Historical dataset: complete dataset collected by the police department and provided </w:t>
      </w:r>
    </w:p>
    <w:p w:rsidR="00000000" w:rsidDel="00000000" w:rsidP="00000000" w:rsidRDefault="00000000" w:rsidRPr="00000000" w14:paraId="00000006">
      <w:pPr>
        <w:rPr/>
      </w:pPr>
      <w:r w:rsidDel="00000000" w:rsidR="00000000" w:rsidRPr="00000000">
        <w:rPr>
          <w:rtl w:val="0"/>
        </w:rPr>
        <w:t xml:space="preserve">Training set: Subset of the historical dataset containing observations for which feature </w:t>
      </w:r>
      <w:r w:rsidDel="00000000" w:rsidR="00000000" w:rsidRPr="00000000">
        <w:rPr>
          <w:i w:val="1"/>
          <w:highlight w:val="white"/>
          <w:rtl w:val="0"/>
        </w:rPr>
        <w:t xml:space="preserve">VehicleSearchedIndicator</w:t>
      </w:r>
      <w:r w:rsidDel="00000000" w:rsidR="00000000" w:rsidRPr="00000000">
        <w:rPr>
          <w:rtl w:val="0"/>
        </w:rPr>
        <w:t xml:space="preserve"> equals ‘True’.</w:t>
      </w:r>
    </w:p>
    <w:p w:rsidR="00000000" w:rsidDel="00000000" w:rsidP="00000000" w:rsidRDefault="00000000" w:rsidRPr="00000000" w14:paraId="00000007">
      <w:pPr>
        <w:rPr/>
      </w:pPr>
      <w:r w:rsidDel="00000000" w:rsidR="00000000" w:rsidRPr="00000000">
        <w:rPr>
          <w:rtl w:val="0"/>
        </w:rPr>
        <w:t xml:space="preserve">Test set: Subset of the training set that was used to assess model performance.</w:t>
      </w:r>
    </w:p>
    <w:p w:rsidR="00000000" w:rsidDel="00000000" w:rsidP="00000000" w:rsidRDefault="00000000" w:rsidRPr="00000000" w14:paraId="00000008">
      <w:pPr>
        <w:rPr/>
      </w:pPr>
      <w:r w:rsidDel="00000000" w:rsidR="00000000" w:rsidRPr="00000000">
        <w:rPr>
          <w:rtl w:val="0"/>
        </w:rPr>
        <w:t xml:space="preserve">Production set: complete dataset resulting collected by the web app during the week the deployed model was in production.</w:t>
      </w:r>
    </w:p>
    <w:p w:rsidR="00000000" w:rsidDel="00000000" w:rsidP="00000000" w:rsidRDefault="00000000" w:rsidRPr="00000000" w14:paraId="00000009">
      <w:pPr>
        <w:rPr/>
      </w:pPr>
      <w:r w:rsidDel="00000000" w:rsidR="00000000" w:rsidRPr="00000000">
        <w:rPr>
          <w:rtl w:val="0"/>
        </w:rPr>
        <w:t xml:space="preserve">Production test set: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sz w:val="22"/>
          <w:szCs w:val="22"/>
        </w:rPr>
      </w:pPr>
      <w:bookmarkStart w:colFirst="0" w:colLast="0" w:name="_qu6ddxmptwan" w:id="0"/>
      <w:bookmarkEnd w:id="0"/>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fph845qnenwq" w:id="1"/>
      <w:bookmarkEnd w:id="1"/>
      <w:r w:rsidDel="00000000" w:rsidR="00000000" w:rsidRPr="00000000">
        <w:rPr>
          <w:rtl w:val="0"/>
        </w:rPr>
        <w:t xml:space="preserve">Business Conclusions</w:t>
      </w:r>
    </w:p>
    <w:p w:rsidR="00000000" w:rsidDel="00000000" w:rsidP="00000000" w:rsidRDefault="00000000" w:rsidRPr="00000000" w14:paraId="0000000D">
      <w:pPr>
        <w:pStyle w:val="Heading2"/>
        <w:rPr/>
      </w:pPr>
      <w:bookmarkStart w:colFirst="0" w:colLast="0" w:name="_e6uy3z692w3p" w:id="2"/>
      <w:bookmarkEnd w:id="2"/>
      <w:r w:rsidDel="00000000" w:rsidR="00000000" w:rsidRPr="00000000">
        <w:rPr>
          <w:rtl w:val="0"/>
        </w:rPr>
        <w:t xml:space="preserve">Summary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py8m3bjh4mk" w:id="3"/>
      <w:bookmarkEnd w:id="3"/>
      <w:r w:rsidDel="00000000" w:rsidR="00000000" w:rsidRPr="00000000">
        <w:rPr>
          <w:rtl w:val="0"/>
        </w:rPr>
        <w:t xml:space="preserve">Results Analysis</w:t>
      </w:r>
    </w:p>
    <w:p w:rsidR="00000000" w:rsidDel="00000000" w:rsidP="00000000" w:rsidRDefault="00000000" w:rsidRPr="00000000" w14:paraId="00000011">
      <w:pPr>
        <w:pStyle w:val="Heading2"/>
        <w:rPr/>
      </w:pPr>
      <w:bookmarkStart w:colFirst="0" w:colLast="0" w:name="_jd856h5rdiy6" w:id="4"/>
      <w:bookmarkEnd w:id="4"/>
      <w:r w:rsidDel="00000000" w:rsidR="00000000" w:rsidRPr="00000000">
        <w:rPr>
          <w:rtl w:val="0"/>
        </w:rPr>
        <w:t xml:space="preserve">Model Performance</w:t>
      </w:r>
    </w:p>
    <w:p w:rsidR="00000000" w:rsidDel="00000000" w:rsidP="00000000" w:rsidRDefault="00000000" w:rsidRPr="00000000" w14:paraId="00000012">
      <w:pPr>
        <w:rPr>
          <w:color w:val="4a86e8"/>
        </w:rPr>
      </w:pPr>
      <w:r w:rsidDel="00000000" w:rsidR="00000000" w:rsidRPr="00000000">
        <w:rPr>
          <w:color w:val="4a86e8"/>
          <w:rtl w:val="0"/>
        </w:rPr>
        <w:t xml:space="preserve">“Based upon the performance that you expected and reported in report #1, how did you do on the observations for which you know the outcome.”</w:t>
      </w:r>
    </w:p>
    <w:p w:rsidR="00000000" w:rsidDel="00000000" w:rsidP="00000000" w:rsidRDefault="00000000" w:rsidRPr="00000000" w14:paraId="00000013">
      <w:pPr>
        <w:rPr>
          <w:color w:val="4a86e8"/>
        </w:rPr>
      </w:pPr>
      <w:r w:rsidDel="00000000" w:rsidR="00000000" w:rsidRPr="00000000">
        <w:rPr>
          <w:color w:val="4a86e8"/>
          <w:rtl w:val="0"/>
        </w:rPr>
        <w:t xml:space="preserve">Confusion matrix for both methods?</w:t>
      </w:r>
    </w:p>
    <w:p w:rsidR="00000000" w:rsidDel="00000000" w:rsidP="00000000" w:rsidRDefault="00000000" w:rsidRPr="00000000" w14:paraId="00000014">
      <w:pPr>
        <w:rPr>
          <w:color w:val="4a86e8"/>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In this section, we compare the model performance on the test set with its actual performance on production (naturally, only for those observations for which we know the true class - we have named this subset “production test set”). The results are presented in the table below and officers’ performance was also included in the last column as a baseline (i.e. what would have been the performance in case the model had not been deployed and all searches were performed). The recall is the most significant metric to measure the model performance, as defined in the third requirement of the briefing. The precision score is a byproduct of setting the classification threshold at 50%, according to our interpretation of the first requirement. We also present the percentage of searches performed, as a measure of the cost-effectiveness of the model, and accuracy, since it is a standard metric of common usage.</w:t>
      </w:r>
    </w:p>
    <w:p w:rsidR="00000000" w:rsidDel="00000000" w:rsidP="00000000" w:rsidRDefault="00000000" w:rsidRPr="00000000" w14:paraId="00000016">
      <w:pPr>
        <w:widowControl w:val="0"/>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Model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Officers’ performance</w:t>
            </w:r>
          </w:p>
        </w:tc>
      </w:tr>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Test set (40% of the 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Production 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Production test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0.5144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0.4942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0.5998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0.6005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0.359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Searches [% of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0.7231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0.7004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0.359</w:t>
            </w:r>
          </w:p>
        </w:tc>
      </w:tr>
    </w:tbl>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As we have anticipated in report 1, performance in production remained very close to its figures on the test set. Two main reasons led us to believe the model performance wouldn’t significantly change in production:</w:t>
      </w:r>
    </w:p>
    <w:p w:rsidR="00000000" w:rsidDel="00000000" w:rsidP="00000000" w:rsidRDefault="00000000" w:rsidRPr="00000000" w14:paraId="00000031">
      <w:pPr>
        <w:widowControl w:val="0"/>
        <w:numPr>
          <w:ilvl w:val="0"/>
          <w:numId w:val="1"/>
        </w:numPr>
        <w:spacing w:line="240" w:lineRule="auto"/>
        <w:ind w:left="720" w:hanging="360"/>
        <w:rPr>
          <w:u w:val="none"/>
        </w:rPr>
      </w:pPr>
      <w:r w:rsidDel="00000000" w:rsidR="00000000" w:rsidRPr="00000000">
        <w:rPr>
          <w:rtl w:val="0"/>
        </w:rPr>
        <w:t xml:space="preserve">Since the search selection process was going to be maintained: a first selection of subjects by the police officers, and only then a search decision provided by the model; we didn’t expect the population characteristics to change much.</w:t>
      </w:r>
    </w:p>
    <w:p w:rsidR="00000000" w:rsidDel="00000000" w:rsidP="00000000" w:rsidRDefault="00000000" w:rsidRPr="00000000" w14:paraId="00000032">
      <w:pPr>
        <w:widowControl w:val="0"/>
        <w:numPr>
          <w:ilvl w:val="0"/>
          <w:numId w:val="1"/>
        </w:numPr>
        <w:spacing w:line="240" w:lineRule="auto"/>
        <w:ind w:left="720" w:hanging="360"/>
        <w:rPr>
          <w:u w:val="none"/>
        </w:rPr>
      </w:pPr>
      <w:r w:rsidDel="00000000" w:rsidR="00000000" w:rsidRPr="00000000">
        <w:rPr>
          <w:rtl w:val="0"/>
        </w:rPr>
        <w:t xml:space="preserve">The test set on which the model performance was assessed before deployment had a considerable size (40% of the training set, amounting to ). Accurate values</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Given the size of the test set (40% of the training set, )</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As we argued in report 1, since the first requirement of the briefing led us to define a specific classification threshold, the model dynamic assessment becomes less relevant. Nevertheless, we compare the ROC curve and True/False positives curves for our model on both the test set and production test set.</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pStyle w:val="Heading2"/>
        <w:rPr/>
      </w:pPr>
      <w:bookmarkStart w:colFirst="0" w:colLast="0" w:name="_ealpd4s4t634" w:id="5"/>
      <w:bookmarkEnd w:id="5"/>
      <w:r w:rsidDel="00000000" w:rsidR="00000000" w:rsidRPr="00000000">
        <w:rPr>
          <w:rtl w:val="0"/>
        </w:rPr>
        <w:t xml:space="preserve">Fairness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Comparison of the discrimination level between our model and the current process for the feature </w:t>
      </w:r>
      <w:r w:rsidDel="00000000" w:rsidR="00000000" w:rsidRPr="00000000">
        <w:rPr>
          <w:i w:val="1"/>
          <w:rtl w:val="0"/>
        </w:rPr>
        <w:t xml:space="preserve">SubjectRaceCode</w:t>
      </w:r>
      <w:r w:rsidDel="00000000" w:rsidR="00000000" w:rsidRPr="00000000">
        <w:rPr>
          <w:rtl w:val="0"/>
        </w:rPr>
        <w:t xml:space="preserve"> on training and production sets</w:t>
      </w:r>
      <w:r w:rsidDel="00000000" w:rsidR="00000000" w:rsidRPr="00000000">
        <w:rPr>
          <w:rtl w:val="0"/>
        </w:rPr>
        <w:t xml:space="preserve">.</w:t>
      </w:r>
    </w:p>
    <w:p w:rsidR="00000000" w:rsidDel="00000000" w:rsidP="00000000" w:rsidRDefault="00000000" w:rsidRPr="00000000" w14:paraId="00000040">
      <w:pPr>
        <w:widowControl w:val="0"/>
        <w:spacing w:line="240" w:lineRule="auto"/>
        <w:rPr/>
      </w:pPr>
      <w:r w:rsidDel="00000000" w:rsidR="00000000" w:rsidRPr="00000000">
        <w:rPr>
          <w:rtl w:val="0"/>
        </w:rPr>
      </w:r>
    </w:p>
    <w:tbl>
      <w:tblPr>
        <w:tblStyle w:val="Table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55"/>
        <w:gridCol w:w="1755"/>
        <w:gridCol w:w="1755"/>
        <w:gridCol w:w="1755"/>
        <w:tblGridChange w:id="0">
          <w:tblGrid>
            <w:gridCol w:w="2355"/>
            <w:gridCol w:w="1755"/>
            <w:gridCol w:w="1755"/>
            <w:gridCol w:w="1755"/>
            <w:gridCol w:w="17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i w:val="1"/>
              </w:rPr>
            </w:pPr>
            <w:r w:rsidDel="00000000" w:rsidR="00000000" w:rsidRPr="00000000">
              <w:rPr>
                <w:rtl w:val="0"/>
              </w:rPr>
              <w:t xml:space="preserve">Precision score in the training set for feature </w:t>
            </w:r>
            <w:r w:rsidDel="00000000" w:rsidR="00000000" w:rsidRPr="00000000">
              <w:rPr>
                <w:i w:val="1"/>
                <w:rtl w:val="0"/>
              </w:rPr>
              <w:t xml:space="preserve">SubjectRaceCode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Precision score in the production set for feature </w:t>
            </w:r>
            <w:r w:rsidDel="00000000" w:rsidR="00000000" w:rsidRPr="00000000">
              <w:rPr>
                <w:i w:val="1"/>
                <w:rtl w:val="0"/>
              </w:rPr>
              <w:t xml:space="preserve">SubjectRaceCode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‘White’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sz w:val="21"/>
                <w:szCs w:val="21"/>
                <w:highlight w:val="white"/>
                <w:rtl w:val="0"/>
              </w:rPr>
              <w:t xml:space="preserve">34.68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sz w:val="21"/>
                <w:szCs w:val="21"/>
                <w:highlight w:val="white"/>
                <w:rtl w:val="0"/>
              </w:rPr>
              <w:t xml:space="preserve">61.99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1"/>
                <w:szCs w:val="21"/>
                <w:highlight w:val="white"/>
              </w:rPr>
            </w:pPr>
            <w:r w:rsidDel="00000000" w:rsidR="00000000" w:rsidRPr="00000000">
              <w:rPr>
                <w:sz w:val="21"/>
                <w:szCs w:val="21"/>
                <w:highlight w:val="white"/>
                <w:rtl w:val="0"/>
              </w:rPr>
              <w:t xml:space="preserve">36.75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1"/>
                <w:szCs w:val="21"/>
                <w:highlight w:val="white"/>
              </w:rPr>
            </w:pPr>
            <w:r w:rsidDel="00000000" w:rsidR="00000000" w:rsidRPr="00000000">
              <w:rPr>
                <w:sz w:val="21"/>
                <w:szCs w:val="21"/>
                <w:highlight w:val="white"/>
                <w:rtl w:val="0"/>
              </w:rPr>
              <w:t xml:space="preserve">60.48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‘Black’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sz w:val="21"/>
                <w:szCs w:val="21"/>
                <w:highlight w:val="white"/>
                <w:rtl w:val="0"/>
              </w:rPr>
              <w:t xml:space="preserve">29.97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sz w:val="21"/>
                <w:szCs w:val="21"/>
                <w:highlight w:val="white"/>
                <w:rtl w:val="0"/>
              </w:rPr>
              <w:t xml:space="preserve">54.82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1"/>
                <w:szCs w:val="21"/>
                <w:highlight w:val="white"/>
              </w:rPr>
            </w:pPr>
            <w:r w:rsidDel="00000000" w:rsidR="00000000" w:rsidRPr="00000000">
              <w:rPr>
                <w:sz w:val="21"/>
                <w:szCs w:val="21"/>
                <w:highlight w:val="white"/>
                <w:rtl w:val="0"/>
              </w:rPr>
              <w:t xml:space="preserve">34.51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1"/>
                <w:szCs w:val="21"/>
                <w:highlight w:val="white"/>
              </w:rPr>
            </w:pPr>
            <w:r w:rsidDel="00000000" w:rsidR="00000000" w:rsidRPr="00000000">
              <w:rPr>
                <w:sz w:val="21"/>
                <w:szCs w:val="21"/>
                <w:highlight w:val="white"/>
                <w:rtl w:val="0"/>
              </w:rPr>
              <w:t xml:space="preserve">59.29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‘Asian/Pacific’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sz w:val="21"/>
                <w:szCs w:val="21"/>
                <w:highlight w:val="white"/>
                <w:rtl w:val="0"/>
              </w:rPr>
              <w:t xml:space="preserve">29.11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sz w:val="21"/>
                <w:szCs w:val="21"/>
                <w:highlight w:val="white"/>
                <w:rtl w:val="0"/>
              </w:rPr>
              <w:t xml:space="preserve">54.76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1"/>
                <w:szCs w:val="21"/>
                <w:highlight w:val="white"/>
              </w:rPr>
            </w:pPr>
            <w:r w:rsidDel="00000000" w:rsidR="00000000" w:rsidRPr="00000000">
              <w:rPr>
                <w:sz w:val="21"/>
                <w:szCs w:val="21"/>
                <w:highlight w:val="white"/>
                <w:rtl w:val="0"/>
              </w:rPr>
              <w:t xml:space="preserve">26.09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1"/>
                <w:szCs w:val="21"/>
                <w:highlight w:val="white"/>
              </w:rPr>
            </w:pPr>
            <w:r w:rsidDel="00000000" w:rsidR="00000000" w:rsidRPr="00000000">
              <w:rPr>
                <w:sz w:val="21"/>
                <w:szCs w:val="21"/>
                <w:highlight w:val="white"/>
                <w:rtl w:val="0"/>
              </w:rPr>
              <w:t xml:space="preserve">57.14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‘Indian American’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sz w:val="21"/>
                <w:szCs w:val="21"/>
                <w:highlight w:val="white"/>
                <w:rtl w:val="0"/>
              </w:rPr>
              <w:t xml:space="preserve">29.54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sz w:val="21"/>
                <w:szCs w:val="21"/>
                <w:highlight w:val="white"/>
                <w:rtl w:val="0"/>
              </w:rPr>
              <w:t xml:space="preserve">65.71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1"/>
                <w:szCs w:val="21"/>
                <w:highlight w:val="white"/>
              </w:rPr>
            </w:pPr>
            <w:r w:rsidDel="00000000" w:rsidR="00000000" w:rsidRPr="00000000">
              <w:rPr>
                <w:sz w:val="21"/>
                <w:szCs w:val="21"/>
                <w:highlight w:val="white"/>
                <w:rtl w:val="0"/>
              </w:rPr>
              <w:t xml:space="preserve">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1"/>
                <w:szCs w:val="21"/>
                <w:highlight w:val="white"/>
              </w:rPr>
            </w:pPr>
            <w:r w:rsidDel="00000000" w:rsidR="00000000" w:rsidRPr="00000000">
              <w:rPr>
                <w:sz w:val="21"/>
                <w:szCs w:val="21"/>
                <w:highlight w:val="white"/>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sz w:val="21"/>
                <w:szCs w:val="21"/>
                <w:highlight w:val="white"/>
                <w:rtl w:val="0"/>
              </w:rPr>
              <w:t xml:space="preserve">5.58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sz w:val="21"/>
                <w:szCs w:val="21"/>
                <w:highlight w:val="white"/>
                <w:rtl w:val="0"/>
              </w:rPr>
              <w:t xml:space="preserve">10.95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1"/>
                <w:szCs w:val="21"/>
                <w:highlight w:val="white"/>
              </w:rPr>
            </w:pPr>
            <w:r w:rsidDel="00000000" w:rsidR="00000000" w:rsidRPr="00000000">
              <w:rPr>
                <w:sz w:val="21"/>
                <w:szCs w:val="21"/>
                <w:highlight w:val="white"/>
                <w:rtl w:val="0"/>
              </w:rPr>
              <w:t xml:space="preserve">16.75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1"/>
                <w:szCs w:val="21"/>
                <w:highlight w:val="white"/>
              </w:rPr>
            </w:pPr>
            <w:r w:rsidDel="00000000" w:rsidR="00000000" w:rsidRPr="00000000">
              <w:rPr>
                <w:sz w:val="21"/>
                <w:szCs w:val="21"/>
                <w:highlight w:val="white"/>
                <w:rtl w:val="0"/>
              </w:rPr>
              <w:t xml:space="preserve">10.48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1"/>
                <w:szCs w:val="21"/>
                <w:highlight w:val="white"/>
              </w:rPr>
            </w:pPr>
            <w:r w:rsidDel="00000000" w:rsidR="00000000" w:rsidRPr="00000000">
              <w:rPr>
                <w:sz w:val="21"/>
                <w:szCs w:val="21"/>
                <w:highlight w:val="white"/>
                <w:rtl w:val="0"/>
              </w:rPr>
              <w:t xml:space="preserve">16.05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1"/>
                <w:szCs w:val="21"/>
                <w:highlight w:val="white"/>
              </w:rPr>
            </w:pPr>
            <w:r w:rsidDel="00000000" w:rsidR="00000000" w:rsidRPr="00000000">
              <w:rPr>
                <w:sz w:val="21"/>
                <w:szCs w:val="21"/>
                <w:highlight w:val="white"/>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1"/>
                <w:szCs w:val="21"/>
                <w:highlight w:val="white"/>
              </w:rPr>
            </w:pPr>
            <w:r w:rsidDel="00000000" w:rsidR="00000000" w:rsidRPr="00000000">
              <w:rPr>
                <w:sz w:val="21"/>
                <w:szCs w:val="21"/>
                <w:highlight w:val="white"/>
                <w:rtl w:val="0"/>
              </w:rPr>
              <w:t xml:space="preserve">45.58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1"/>
                <w:szCs w:val="21"/>
                <w:highlight w:val="white"/>
              </w:rPr>
            </w:pPr>
            <w:r w:rsidDel="00000000" w:rsidR="00000000" w:rsidRPr="00000000">
              <w:rPr>
                <w:sz w:val="21"/>
                <w:szCs w:val="21"/>
                <w:highlight w:val="white"/>
                <w:rtl w:val="0"/>
              </w:rPr>
              <w:t xml:space="preserve">17.32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Std. Deviation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sz w:val="21"/>
                <w:szCs w:val="21"/>
                <w:highlight w:val="white"/>
                <w:rtl w:val="0"/>
              </w:rPr>
              <w:t xml:space="preserve">2.59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sz w:val="21"/>
                <w:szCs w:val="21"/>
                <w:highlight w:val="white"/>
                <w:rtl w:val="0"/>
              </w:rPr>
              <w:t xml:space="preserve">5.45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1"/>
                <w:szCs w:val="21"/>
                <w:highlight w:val="white"/>
              </w:rPr>
            </w:pPr>
            <w:r w:rsidDel="00000000" w:rsidR="00000000" w:rsidRPr="00000000">
              <w:rPr>
                <w:sz w:val="21"/>
                <w:szCs w:val="21"/>
                <w:highlight w:val="white"/>
                <w:rtl w:val="0"/>
              </w:rPr>
              <w:t xml:space="preserve">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1"/>
                <w:szCs w:val="21"/>
                <w:highlight w:val="white"/>
              </w:rPr>
            </w:pPr>
            <w:r w:rsidDel="00000000" w:rsidR="00000000" w:rsidRPr="00000000">
              <w:rPr>
                <w:sz w:val="21"/>
                <w:szCs w:val="21"/>
                <w:highlight w:val="white"/>
                <w:rtl w:val="0"/>
              </w:rPr>
              <w:t xml:space="preserve">4.69</w:t>
            </w:r>
          </w:p>
        </w:tc>
      </w:tr>
    </w:tbl>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tbl>
      <w:tblPr>
        <w:tblStyle w:val="Table4"/>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755"/>
        <w:gridCol w:w="1755"/>
        <w:gridCol w:w="1755"/>
        <w:gridCol w:w="1755"/>
        <w:tblGridChange w:id="0">
          <w:tblGrid>
            <w:gridCol w:w="2370"/>
            <w:gridCol w:w="1755"/>
            <w:gridCol w:w="1755"/>
            <w:gridCol w:w="1755"/>
            <w:gridCol w:w="17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i w:val="1"/>
              </w:rPr>
            </w:pPr>
            <w:r w:rsidDel="00000000" w:rsidR="00000000" w:rsidRPr="00000000">
              <w:rPr>
                <w:rtl w:val="0"/>
              </w:rPr>
              <w:t xml:space="preserve">Precision score in the training set for feature </w:t>
            </w:r>
            <w:r w:rsidDel="00000000" w:rsidR="00000000" w:rsidRPr="00000000">
              <w:rPr>
                <w:i w:val="1"/>
                <w:rtl w:val="0"/>
              </w:rPr>
              <w:t xml:space="preserve">SubjectEthnicityCode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Precision score in the production set for feature </w:t>
            </w:r>
            <w:r w:rsidDel="00000000" w:rsidR="00000000" w:rsidRPr="00000000">
              <w:rPr>
                <w:i w:val="1"/>
                <w:rtl w:val="0"/>
              </w:rPr>
              <w:t xml:space="preserve">SubjectEthnicityCode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‘Not applicable’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sz w:val="21"/>
                <w:szCs w:val="21"/>
                <w:highlight w:val="white"/>
                <w:rtl w:val="0"/>
              </w:rPr>
              <w:t xml:space="preserve">34.99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sz w:val="21"/>
                <w:szCs w:val="21"/>
                <w:highlight w:val="white"/>
                <w:rtl w:val="0"/>
              </w:rPr>
              <w:t xml:space="preserve">60.64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1"/>
                <w:szCs w:val="21"/>
                <w:highlight w:val="white"/>
              </w:rPr>
            </w:pPr>
            <w:r w:rsidDel="00000000" w:rsidR="00000000" w:rsidRPr="00000000">
              <w:rPr>
                <w:sz w:val="21"/>
                <w:szCs w:val="21"/>
                <w:highlight w:val="white"/>
                <w:rtl w:val="0"/>
              </w:rPr>
              <w:t xml:space="preserve">37.98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1"/>
                <w:szCs w:val="21"/>
                <w:highlight w:val="white"/>
              </w:rPr>
            </w:pPr>
            <w:r w:rsidDel="00000000" w:rsidR="00000000" w:rsidRPr="00000000">
              <w:rPr>
                <w:sz w:val="21"/>
                <w:szCs w:val="21"/>
                <w:highlight w:val="white"/>
                <w:rtl w:val="0"/>
              </w:rPr>
              <w:t xml:space="preserve">61.38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‘Hispanic’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sz w:val="21"/>
                <w:szCs w:val="21"/>
                <w:highlight w:val="white"/>
                <w:rtl w:val="0"/>
              </w:rPr>
              <w:t xml:space="preserve">27.71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sz w:val="21"/>
                <w:szCs w:val="21"/>
                <w:highlight w:val="white"/>
                <w:rtl w:val="0"/>
              </w:rPr>
              <w:t xml:space="preserve">57.64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1"/>
                <w:szCs w:val="21"/>
                <w:highlight w:val="white"/>
              </w:rPr>
            </w:pPr>
            <w:r w:rsidDel="00000000" w:rsidR="00000000" w:rsidRPr="00000000">
              <w:rPr>
                <w:sz w:val="21"/>
                <w:szCs w:val="21"/>
                <w:highlight w:val="white"/>
                <w:rtl w:val="0"/>
              </w:rPr>
              <w:t xml:space="preserve">29.84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1"/>
                <w:szCs w:val="21"/>
                <w:highlight w:val="white"/>
              </w:rPr>
            </w:pPr>
            <w:r w:rsidDel="00000000" w:rsidR="00000000" w:rsidRPr="00000000">
              <w:rPr>
                <w:sz w:val="21"/>
                <w:szCs w:val="21"/>
                <w:highlight w:val="white"/>
                <w:rtl w:val="0"/>
              </w:rPr>
              <w:t xml:space="preserve">55.75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‘Middle Eastern’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sz w:val="21"/>
                <w:szCs w:val="21"/>
                <w:highlight w:val="white"/>
                <w:rtl w:val="0"/>
              </w:rPr>
              <w:t xml:space="preserve">27.97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sz w:val="21"/>
                <w:szCs w:val="21"/>
                <w:highlight w:val="white"/>
                <w:rtl w:val="0"/>
              </w:rPr>
              <w:t xml:space="preserve">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1"/>
                <w:szCs w:val="21"/>
                <w:highlight w:val="white"/>
              </w:rPr>
            </w:pPr>
            <w:r w:rsidDel="00000000" w:rsidR="00000000" w:rsidRPr="00000000">
              <w:rPr>
                <w:sz w:val="21"/>
                <w:szCs w:val="21"/>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sz w:val="21"/>
                <w:szCs w:val="21"/>
                <w:highlight w:val="white"/>
                <w:rtl w:val="0"/>
              </w:rPr>
              <w:t xml:space="preserve">7.28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sz w:val="21"/>
                <w:szCs w:val="21"/>
                <w:highlight w:val="white"/>
                <w:rtl w:val="0"/>
              </w:rPr>
              <w:t xml:space="preserve">10.64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1"/>
                <w:szCs w:val="21"/>
                <w:highlight w:val="white"/>
              </w:rPr>
            </w:pPr>
            <w:r w:rsidDel="00000000" w:rsidR="00000000" w:rsidRPr="00000000">
              <w:rPr>
                <w:sz w:val="21"/>
                <w:szCs w:val="21"/>
                <w:highlight w:val="white"/>
                <w:rtl w:val="0"/>
              </w:rPr>
              <w:t xml:space="preserve">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1"/>
                <w:szCs w:val="21"/>
                <w:highlight w:val="white"/>
              </w:rPr>
            </w:pPr>
            <w:r w:rsidDel="00000000" w:rsidR="00000000" w:rsidRPr="00000000">
              <w:rPr>
                <w:sz w:val="21"/>
                <w:szCs w:val="21"/>
                <w:highlight w:val="white"/>
                <w:rtl w:val="0"/>
              </w:rPr>
              <w:t xml:space="preserve">5.63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1"/>
                <w:szCs w:val="21"/>
                <w:highlight w:val="white"/>
              </w:rPr>
            </w:pPr>
            <w:r w:rsidDel="00000000" w:rsidR="00000000" w:rsidRPr="00000000">
              <w:rPr>
                <w:sz w:val="21"/>
                <w:szCs w:val="21"/>
                <w:highlight w:val="white"/>
                <w:rtl w:val="0"/>
              </w:rPr>
              <w:t xml:space="preserve">20.82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1"/>
                <w:szCs w:val="21"/>
                <w:highlight w:val="white"/>
              </w:rPr>
            </w:pPr>
            <w:r w:rsidDel="00000000" w:rsidR="00000000" w:rsidRPr="00000000">
              <w:rPr>
                <w:sz w:val="21"/>
                <w:szCs w:val="21"/>
                <w:highlight w:val="white"/>
                <w:rtl w:val="0"/>
              </w:rPr>
              <w:t xml:space="preserve">17.55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1"/>
                <w:szCs w:val="21"/>
                <w:highlight w:val="white"/>
              </w:rPr>
            </w:pPr>
            <w:r w:rsidDel="00000000" w:rsidR="00000000" w:rsidRPr="00000000">
              <w:rPr>
                <w:sz w:val="21"/>
                <w:szCs w:val="21"/>
                <w:highlight w:val="white"/>
                <w:rtl w:val="0"/>
              </w:rPr>
              <w:t xml:space="preserve">21.43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1"/>
                <w:szCs w:val="21"/>
                <w:highlight w:val="white"/>
              </w:rPr>
            </w:pPr>
            <w:r w:rsidDel="00000000" w:rsidR="00000000" w:rsidRPr="00000000">
              <w:rPr>
                <w:sz w:val="21"/>
                <w:szCs w:val="21"/>
                <w:highlight w:val="white"/>
                <w:rtl w:val="0"/>
              </w:rPr>
              <w:t xml:space="preserve">9.18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Std. Deviation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sz w:val="21"/>
                <w:szCs w:val="21"/>
                <w:highlight w:val="white"/>
                <w:rtl w:val="0"/>
              </w:rPr>
              <w:t xml:space="preserve">4.13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sz w:val="21"/>
                <w:szCs w:val="21"/>
                <w:highlight w:val="white"/>
                <w:rtl w:val="0"/>
              </w:rPr>
              <w:t xml:space="preserve">5.48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1"/>
                <w:szCs w:val="21"/>
                <w:highlight w:val="white"/>
              </w:rPr>
            </w:pPr>
            <w:r w:rsidDel="00000000" w:rsidR="00000000" w:rsidRPr="00000000">
              <w:rPr>
                <w:sz w:val="21"/>
                <w:szCs w:val="21"/>
                <w:highlight w:val="white"/>
                <w:rtl w:val="0"/>
              </w:rPr>
              <w:t xml:space="preserve">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1"/>
                <w:szCs w:val="21"/>
                <w:highlight w:val="white"/>
              </w:rPr>
            </w:pPr>
            <w:r w:rsidDel="00000000" w:rsidR="00000000" w:rsidRPr="00000000">
              <w:rPr>
                <w:sz w:val="21"/>
                <w:szCs w:val="21"/>
                <w:highlight w:val="white"/>
                <w:rtl w:val="0"/>
              </w:rPr>
              <w:t xml:space="preserve">3.98</w:t>
            </w:r>
          </w:p>
        </w:tc>
      </w:tr>
    </w:tbl>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tbl>
      <w:tblPr>
        <w:tblStyle w:val="Table5"/>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47.5"/>
        <w:gridCol w:w="1747.5"/>
        <w:gridCol w:w="1747.5"/>
        <w:gridCol w:w="1747.5"/>
        <w:tblGridChange w:id="0">
          <w:tblGrid>
            <w:gridCol w:w="2385"/>
            <w:gridCol w:w="1747.5"/>
            <w:gridCol w:w="1747.5"/>
            <w:gridCol w:w="1747.5"/>
            <w:gridCol w:w="1747.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i w:val="1"/>
              </w:rPr>
            </w:pPr>
            <w:r w:rsidDel="00000000" w:rsidR="00000000" w:rsidRPr="00000000">
              <w:rPr>
                <w:rtl w:val="0"/>
              </w:rPr>
              <w:t xml:space="preserve">Precision score in the training set for feature </w:t>
            </w:r>
            <w:r w:rsidDel="00000000" w:rsidR="00000000" w:rsidRPr="00000000">
              <w:rPr>
                <w:i w:val="1"/>
                <w:rtl w:val="0"/>
              </w:rPr>
              <w:t xml:space="preserve">SubjectSexCode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Precision score in the production set for feature </w:t>
            </w:r>
            <w:r w:rsidDel="00000000" w:rsidR="00000000" w:rsidRPr="00000000">
              <w:rPr>
                <w:i w:val="1"/>
                <w:rtl w:val="0"/>
              </w:rPr>
              <w:t xml:space="preserve">SubjectSexCode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Current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sz w:val="21"/>
                <w:szCs w:val="21"/>
                <w:highlight w:val="white"/>
                <w:rtl w:val="0"/>
              </w:rPr>
              <w:t xml:space="preserve">33.54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sz w:val="21"/>
                <w:szCs w:val="21"/>
                <w:highlight w:val="white"/>
                <w:rtl w:val="0"/>
              </w:rPr>
              <w:t xml:space="preserve">59.73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1"/>
                <w:szCs w:val="21"/>
                <w:highlight w:val="white"/>
              </w:rPr>
            </w:pPr>
            <w:r w:rsidDel="00000000" w:rsidR="00000000" w:rsidRPr="00000000">
              <w:rPr>
                <w:sz w:val="21"/>
                <w:szCs w:val="21"/>
                <w:highlight w:val="white"/>
                <w:rtl w:val="0"/>
              </w:rPr>
              <w:t xml:space="preserve">36.97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1"/>
                <w:szCs w:val="21"/>
                <w:highlight w:val="white"/>
              </w:rPr>
            </w:pPr>
            <w:r w:rsidDel="00000000" w:rsidR="00000000" w:rsidRPr="00000000">
              <w:rPr>
                <w:sz w:val="21"/>
                <w:szCs w:val="21"/>
                <w:highlight w:val="white"/>
                <w:rtl w:val="0"/>
              </w:rPr>
              <w:t xml:space="preserve">60.55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‘Female’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sz w:val="21"/>
                <w:szCs w:val="21"/>
                <w:highlight w:val="white"/>
                <w:rtl w:val="0"/>
              </w:rPr>
              <w:t xml:space="preserve">31.96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sz w:val="21"/>
                <w:szCs w:val="21"/>
                <w:highlight w:val="white"/>
                <w:rtl w:val="0"/>
              </w:rPr>
              <w:t xml:space="preserve">61.13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1"/>
                <w:szCs w:val="21"/>
                <w:highlight w:val="white"/>
              </w:rPr>
            </w:pPr>
            <w:r w:rsidDel="00000000" w:rsidR="00000000" w:rsidRPr="00000000">
              <w:rPr>
                <w:sz w:val="21"/>
                <w:szCs w:val="21"/>
                <w:highlight w:val="white"/>
                <w:rtl w:val="0"/>
              </w:rPr>
              <w:t xml:space="preserve">31.87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1"/>
                <w:szCs w:val="21"/>
                <w:highlight w:val="white"/>
              </w:rPr>
            </w:pPr>
            <w:r w:rsidDel="00000000" w:rsidR="00000000" w:rsidRPr="00000000">
              <w:rPr>
                <w:sz w:val="21"/>
                <w:szCs w:val="21"/>
                <w:highlight w:val="white"/>
                <w:rtl w:val="0"/>
              </w:rPr>
              <w:t xml:space="preserve">58.20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Max. difference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sz w:val="21"/>
                <w:szCs w:val="21"/>
                <w:highlight w:val="white"/>
                <w:rtl w:val="0"/>
              </w:rPr>
              <w:t xml:space="preserve">1.57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1"/>
                <w:szCs w:val="21"/>
                <w:highlight w:val="white"/>
              </w:rPr>
            </w:pPr>
            <w:r w:rsidDel="00000000" w:rsidR="00000000" w:rsidRPr="00000000">
              <w:rPr>
                <w:sz w:val="21"/>
                <w:szCs w:val="21"/>
                <w:highlight w:val="white"/>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1"/>
                <w:szCs w:val="21"/>
                <w:highlight w:val="white"/>
              </w:rPr>
            </w:pPr>
            <w:r w:rsidDel="00000000" w:rsidR="00000000" w:rsidRPr="00000000">
              <w:rPr>
                <w:sz w:val="21"/>
                <w:szCs w:val="21"/>
                <w:highlight w:val="white"/>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1"/>
                <w:szCs w:val="21"/>
                <w:highlight w:val="white"/>
              </w:rPr>
            </w:pPr>
            <w:r w:rsidDel="00000000" w:rsidR="00000000" w:rsidRPr="00000000">
              <w:rPr>
                <w:sz w:val="21"/>
                <w:szCs w:val="21"/>
                <w:highlight w:val="white"/>
                <w:rtl w:val="0"/>
              </w:rPr>
              <w:t xml:space="preserve">2.35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Max. 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1"/>
                <w:szCs w:val="21"/>
                <w:highlight w:val="white"/>
              </w:rPr>
            </w:pPr>
            <w:r w:rsidDel="00000000" w:rsidR="00000000" w:rsidRPr="00000000">
              <w:rPr>
                <w:sz w:val="21"/>
                <w:szCs w:val="21"/>
                <w:highlight w:val="white"/>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1"/>
                <w:szCs w:val="21"/>
                <w:highlight w:val="white"/>
              </w:rPr>
            </w:pPr>
            <w:r w:rsidDel="00000000" w:rsidR="00000000" w:rsidRPr="00000000">
              <w:rPr>
                <w:sz w:val="21"/>
                <w:szCs w:val="21"/>
                <w:highlight w:val="white"/>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1"/>
                <w:szCs w:val="21"/>
                <w:highlight w:val="white"/>
              </w:rPr>
            </w:pPr>
            <w:r w:rsidDel="00000000" w:rsidR="00000000" w:rsidRPr="00000000">
              <w:rPr>
                <w:sz w:val="21"/>
                <w:szCs w:val="21"/>
                <w:highlight w:val="white"/>
                <w:rtl w:val="0"/>
              </w:rPr>
              <w:t xml:space="preserve">13.80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1"/>
                <w:szCs w:val="21"/>
                <w:highlight w:val="white"/>
              </w:rPr>
            </w:pPr>
            <w:r w:rsidDel="00000000" w:rsidR="00000000" w:rsidRPr="00000000">
              <w:rPr>
                <w:sz w:val="21"/>
                <w:szCs w:val="21"/>
                <w:highlight w:val="white"/>
                <w:rtl w:val="0"/>
              </w:rPr>
              <w:t xml:space="preserve">3.88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Std. Deviation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sz w:val="21"/>
                <w:szCs w:val="21"/>
                <w:highlight w:val="white"/>
                <w:rtl w:val="0"/>
              </w:rPr>
              <w:t xml:space="preserve">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sz w:val="21"/>
                <w:szCs w:val="21"/>
                <w:highlight w:val="white"/>
                <w:rtl w:val="0"/>
              </w:rPr>
              <w:t xml:space="preserve">0.99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1"/>
                <w:szCs w:val="21"/>
                <w:highlight w:val="white"/>
              </w:rPr>
            </w:pPr>
            <w:r w:rsidDel="00000000" w:rsidR="00000000" w:rsidRPr="00000000">
              <w:rPr>
                <w:sz w:val="21"/>
                <w:szCs w:val="21"/>
                <w:highlight w:val="white"/>
                <w:rtl w:val="0"/>
              </w:rPr>
              <w:t xml:space="preserve">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1"/>
                <w:szCs w:val="21"/>
                <w:highlight w:val="white"/>
              </w:rPr>
            </w:pPr>
            <w:r w:rsidDel="00000000" w:rsidR="00000000" w:rsidRPr="00000000">
              <w:rPr>
                <w:sz w:val="21"/>
                <w:szCs w:val="21"/>
                <w:highlight w:val="white"/>
                <w:rtl w:val="0"/>
              </w:rPr>
              <w:t xml:space="preserve">1.66</w:t>
            </w:r>
          </w:p>
        </w:tc>
      </w:tr>
    </w:tbl>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pStyle w:val="Heading2"/>
        <w:rPr/>
      </w:pPr>
      <w:bookmarkStart w:colFirst="0" w:colLast="0" w:name="_ry1pftxx6rt9" w:id="6"/>
      <w:bookmarkEnd w:id="6"/>
      <w:r w:rsidDel="00000000" w:rsidR="00000000" w:rsidRPr="00000000">
        <w:rPr>
          <w:rtl w:val="0"/>
        </w:rPr>
        <w:t xml:space="preserve">Population Analysis</w:t>
      </w:r>
    </w:p>
    <w:p w:rsidR="00000000" w:rsidDel="00000000" w:rsidP="00000000" w:rsidRDefault="00000000" w:rsidRPr="00000000" w14:paraId="000000BF">
      <w:pPr>
        <w:rPr/>
      </w:pPr>
      <w:r w:rsidDel="00000000" w:rsidR="00000000" w:rsidRPr="00000000">
        <w:rPr>
          <w:rtl w:val="0"/>
        </w:rPr>
        <w:t xml:space="preserve">Population on extended sense: not only individual characteristics for fairness assessment, but also the distribution of the features used by the model.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rPr/>
      </w:pPr>
      <w:bookmarkStart w:colFirst="0" w:colLast="0" w:name="_iipw0pqpwmx0" w:id="7"/>
      <w:bookmarkEnd w:id="7"/>
      <w:r w:rsidDel="00000000" w:rsidR="00000000" w:rsidRPr="00000000">
        <w:rPr>
          <w:rtl w:val="0"/>
        </w:rPr>
        <w:t xml:space="preserve">Next Steps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a5x2ldlvs5y8" w:id="8"/>
      <w:bookmarkEnd w:id="8"/>
      <w:r w:rsidDel="00000000" w:rsidR="00000000" w:rsidRPr="00000000">
        <w:rPr>
          <w:rtl w:val="0"/>
        </w:rPr>
        <w:t xml:space="preserve">Deployment Issues</w:t>
      </w:r>
    </w:p>
    <w:p w:rsidR="00000000" w:rsidDel="00000000" w:rsidP="00000000" w:rsidRDefault="00000000" w:rsidRPr="00000000" w14:paraId="000000CA">
      <w:pPr>
        <w:pStyle w:val="Heading2"/>
        <w:rPr/>
      </w:pPr>
      <w:bookmarkStart w:colFirst="0" w:colLast="0" w:name="_fhp4c4k9i5uu" w:id="9"/>
      <w:bookmarkEnd w:id="9"/>
      <w:r w:rsidDel="00000000" w:rsidR="00000000" w:rsidRPr="00000000">
        <w:rPr>
          <w:rtl w:val="0"/>
        </w:rPr>
        <w:t xml:space="preserve">Re-deployment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bw2u3q3rh67n" w:id="10"/>
      <w:bookmarkEnd w:id="10"/>
      <w:r w:rsidDel="00000000" w:rsidR="00000000" w:rsidRPr="00000000">
        <w:rPr>
          <w:rtl w:val="0"/>
        </w:rPr>
        <w:t xml:space="preserve">Unexpected problems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bookmarkStart w:colFirst="0" w:colLast="0" w:name="_vfr3r58zcqdf" w:id="11"/>
      <w:bookmarkEnd w:id="11"/>
      <w:r w:rsidDel="00000000" w:rsidR="00000000" w:rsidRPr="00000000">
        <w:rPr>
          <w:rtl w:val="0"/>
        </w:rPr>
        <w:t xml:space="preserve">What would you do differently next time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