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amounts to having a precision. We certanly approve the fairness concern, but we can anticipate that we have not been able to comply with it, neither at police department level nor at a global level. We have analysed this metric both on the police officers performance </w:t>
      </w:r>
    </w:p>
    <w:p w:rsidR="00000000" w:rsidDel="00000000" w:rsidP="00000000" w:rsidRDefault="00000000" w:rsidRPr="00000000" w14:paraId="0000002B">
      <w:pPr>
        <w:ind w:left="0" w:firstLine="0"/>
        <w:rPr>
          <w:sz w:val="21"/>
          <w:szCs w:val="21"/>
        </w:rPr>
      </w:pPr>
      <w:r w:rsidDel="00000000" w:rsidR="00000000" w:rsidRPr="00000000">
        <w:rPr>
          <w:sz w:val="21"/>
          <w:szCs w:val="21"/>
          <w:rtl w:val="0"/>
        </w:rPr>
        <w:t xml:space="preserve">From a model’s prespective it is precision.</w:t>
      </w:r>
    </w:p>
    <w:p w:rsidR="00000000" w:rsidDel="00000000" w:rsidP="00000000" w:rsidRDefault="00000000" w:rsidRPr="00000000" w14:paraId="0000002C">
      <w:pPr>
        <w:ind w:left="0" w:firstLine="0"/>
        <w:rPr>
          <w:sz w:val="21"/>
          <w:szCs w:val="21"/>
        </w:rPr>
      </w:pPr>
      <w:r w:rsidDel="00000000" w:rsidR="00000000" w:rsidRPr="00000000">
        <w:rPr>
          <w:sz w:val="21"/>
          <w:szCs w:val="21"/>
          <w:rtl w:val="0"/>
        </w:rPr>
        <w:t xml:space="preserve">historical data we have been provided an on the model results and we suggested alternatives to deal with the requirement at a future time.</w:t>
      </w:r>
    </w:p>
    <w:p w:rsidR="00000000" w:rsidDel="00000000" w:rsidP="00000000" w:rsidRDefault="00000000" w:rsidRPr="00000000" w14:paraId="0000002D">
      <w:pPr>
        <w:ind w:left="0" w:firstLine="0"/>
        <w:rPr>
          <w:sz w:val="21"/>
          <w:szCs w:val="21"/>
        </w:rPr>
      </w:pPr>
      <w:r w:rsidDel="00000000" w:rsidR="00000000" w:rsidRPr="00000000">
        <w:rPr>
          <w:sz w:val="21"/>
          <w:szCs w:val="21"/>
          <w:rtl w:val="0"/>
        </w:rPr>
        <w:t xml:space="preserve">the rationale for The client values the success and the search with a cost, the implicit idea in this requirement is that  </w:t>
      </w:r>
    </w:p>
    <w:p w:rsidR="00000000" w:rsidDel="00000000" w:rsidP="00000000" w:rsidRDefault="00000000" w:rsidRPr="00000000" w14:paraId="0000002E">
      <w:pPr>
        <w:ind w:left="0" w:firstLine="0"/>
        <w:rPr>
          <w:sz w:val="21"/>
          <w:szCs w:val="21"/>
        </w:rPr>
      </w:pPr>
      <w:r w:rsidDel="00000000" w:rsidR="00000000" w:rsidRPr="00000000">
        <w:rPr>
          <w:sz w:val="21"/>
          <w:szCs w:val="21"/>
          <w:rtl w:val="0"/>
        </w:rPr>
        <w:t xml:space="preserve">Loss / benefit</w:t>
      </w:r>
    </w:p>
    <w:p w:rsidR="00000000" w:rsidDel="00000000" w:rsidP="00000000" w:rsidRDefault="00000000" w:rsidRPr="00000000" w14:paraId="0000002F">
      <w:pPr>
        <w:pStyle w:val="Heading1"/>
        <w:rPr/>
      </w:pPr>
      <w:bookmarkStart w:colFirst="0" w:colLast="0" w:name="_g0qp3v2ge8an" w:id="4"/>
      <w:bookmarkEnd w:id="4"/>
      <w:r w:rsidDel="00000000" w:rsidR="00000000" w:rsidRPr="00000000">
        <w:rPr>
          <w:rtl w:val="0"/>
        </w:rPr>
        <w:t xml:space="preserve">Dataset analysis</w:t>
      </w:r>
    </w:p>
    <w:p w:rsidR="00000000" w:rsidDel="00000000" w:rsidP="00000000" w:rsidRDefault="00000000" w:rsidRPr="00000000" w14:paraId="00000030">
      <w:pPr>
        <w:pStyle w:val="Heading2"/>
        <w:rPr/>
      </w:pPr>
      <w:bookmarkStart w:colFirst="0" w:colLast="0" w:name="_oshb4rfmg1vw" w:id="5"/>
      <w:bookmarkEnd w:id="5"/>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E">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F">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40">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41">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7">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9">
      <w:pPr>
        <w:ind w:left="0" w:firstLine="0"/>
        <w:rPr>
          <w:sz w:val="21"/>
          <w:szCs w:val="21"/>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r2b11rggx6nw" w:id="6"/>
      <w:bookmarkEnd w:id="6"/>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4">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B">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7">
      <w:pPr>
        <w:pStyle w:val="Heading2"/>
        <w:rPr/>
      </w:pPr>
      <w:bookmarkStart w:colFirst="0" w:colLast="0" w:name="_usu4lifz7og3" w:id="7"/>
      <w:bookmarkEnd w:id="7"/>
      <w:r w:rsidDel="00000000" w:rsidR="00000000" w:rsidRPr="00000000">
        <w:rPr>
          <w:rtl w:val="0"/>
        </w:rPr>
        <w:t xml:space="preserve">Conclusions and Recommendations </w:t>
      </w:r>
    </w:p>
    <w:p w:rsidR="00000000" w:rsidDel="00000000" w:rsidP="00000000" w:rsidRDefault="00000000" w:rsidRPr="00000000" w14:paraId="00000068">
      <w:pPr>
        <w:rPr/>
      </w:pPr>
      <w:r w:rsidDel="00000000" w:rsidR="00000000" w:rsidRPr="00000000">
        <w:rPr>
          <w:rtl w:val="0"/>
        </w:rPr>
        <w:t xml:space="preserve">Some variables clearly enhance the predictive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7mbikv24jbnc" w:id="8"/>
      <w:bookmarkEnd w:id="8"/>
      <w:r w:rsidDel="00000000" w:rsidR="00000000" w:rsidRPr="00000000">
        <w:rPr>
          <w:rtl w:val="0"/>
        </w:rPr>
        <w:t xml:space="preserve">Modeling </w:t>
      </w:r>
    </w:p>
    <w:p w:rsidR="00000000" w:rsidDel="00000000" w:rsidP="00000000" w:rsidRDefault="00000000" w:rsidRPr="00000000" w14:paraId="0000006B">
      <w:pPr>
        <w:pStyle w:val="Heading2"/>
        <w:rPr/>
      </w:pPr>
      <w:bookmarkStart w:colFirst="0" w:colLast="0" w:name="_s6fezh3nh0uc" w:id="9"/>
      <w:bookmarkEnd w:id="9"/>
      <w:r w:rsidDel="00000000" w:rsidR="00000000" w:rsidRPr="00000000">
        <w:rPr>
          <w:rtl w:val="0"/>
        </w:rPr>
        <w:t xml:space="preserve">Model expected outcomes overview </w:t>
      </w:r>
    </w:p>
    <w:p w:rsidR="00000000" w:rsidDel="00000000" w:rsidP="00000000" w:rsidRDefault="00000000" w:rsidRPr="00000000" w14:paraId="0000006C">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6D">
      <w:pPr>
        <w:rPr/>
      </w:pPr>
      <w:r w:rsidDel="00000000" w:rsidR="00000000" w:rsidRPr="00000000">
        <w:rPr>
          <w:rtl w:val="0"/>
        </w:rPr>
        <w:t xml:space="preserve">Compare to a random classifier as a baseline.</w:t>
      </w:r>
    </w:p>
    <w:p w:rsidR="00000000" w:rsidDel="00000000" w:rsidP="00000000" w:rsidRDefault="00000000" w:rsidRPr="00000000" w14:paraId="0000006E">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bookmarkStart w:colFirst="0" w:colLast="0" w:name="6m6gr1ofi7v8" w:id="10"/>
    <w:bookmarkEnd w:id="10"/>
    <w:p w:rsidR="00000000" w:rsidDel="00000000" w:rsidP="00000000" w:rsidRDefault="00000000" w:rsidRPr="00000000" w14:paraId="0000006F">
      <w:pPr>
        <w:pStyle w:val="Heading2"/>
        <w:rPr/>
      </w:pPr>
      <w:bookmarkStart w:colFirst="0" w:colLast="0" w:name="_eh72bf4rxfbo" w:id="11"/>
      <w:bookmarkEnd w:id="11"/>
      <w:r w:rsidDel="00000000" w:rsidR="00000000" w:rsidRPr="00000000">
        <w:rPr>
          <w:rtl w:val="0"/>
        </w:rPr>
        <w:t xml:space="preserve">Model specifications </w:t>
      </w:r>
    </w:p>
    <w:p w:rsidR="00000000" w:rsidDel="00000000" w:rsidP="00000000" w:rsidRDefault="00000000" w:rsidRPr="00000000" w14:paraId="00000070">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 </w:t>
      </w:r>
      <w:r w:rsidDel="00000000" w:rsidR="00000000" w:rsidRPr="00000000">
        <w:rPr>
          <w:color w:val="4a86e8"/>
          <w:rtl w:val="0"/>
        </w:rPr>
        <w:t xml:space="preserve">Explain the exact pipeline</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5">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6">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7">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8">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9">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color w:val="4a86e8"/>
          <w:rtl w:val="0"/>
        </w:rPr>
        <w:t xml:space="preserve">After, the model was pickled has a way to persist for future use in the deployment part without having to retrain it.</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‘Clearance’/’No clearance’</w:t>
      </w:r>
    </w:p>
    <w:p w:rsidR="00000000" w:rsidDel="00000000" w:rsidP="00000000" w:rsidRDefault="00000000" w:rsidRPr="00000000" w14:paraId="0000007D">
      <w:pPr>
        <w:pStyle w:val="Heading2"/>
        <w:rPr/>
      </w:pPr>
      <w:bookmarkStart w:colFirst="0" w:colLast="0" w:name="_mu8runwov6mh" w:id="12"/>
      <w:bookmarkEnd w:id="12"/>
      <w:r w:rsidDel="00000000" w:rsidR="00000000" w:rsidRPr="00000000">
        <w:rPr>
          <w:rtl w:val="0"/>
        </w:rPr>
        <w:t xml:space="preserve">Analysis of expected outcomes based on the training set</w:t>
      </w:r>
    </w:p>
    <w:p w:rsidR="00000000" w:rsidDel="00000000" w:rsidP="00000000" w:rsidRDefault="00000000" w:rsidRPr="00000000" w14:paraId="0000007E">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F">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80">
      <w:pPr>
        <w:rPr/>
      </w:pPr>
      <w:r w:rsidDel="00000000" w:rsidR="00000000" w:rsidRPr="00000000">
        <w:rPr>
          <w:rtl w:val="0"/>
        </w:rPr>
        <w:t xml:space="preserve">Plots ROC and FPR/TPR against threshold.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7krftu9ohbzk" w:id="13"/>
      <w:bookmarkEnd w:id="13"/>
      <w:r w:rsidDel="00000000" w:rsidR="00000000" w:rsidRPr="00000000">
        <w:rPr>
          <w:rtl w:val="0"/>
        </w:rPr>
        <w:t xml:space="preserve">Alternatives considered</w:t>
      </w:r>
    </w:p>
    <w:p w:rsidR="00000000" w:rsidDel="00000000" w:rsidP="00000000" w:rsidRDefault="00000000" w:rsidRPr="00000000" w14:paraId="00000083">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8">
      <w:pPr>
        <w:pStyle w:val="Heading2"/>
        <w:rPr/>
      </w:pPr>
      <w:bookmarkStart w:colFirst="0" w:colLast="0" w:name="_a2m8idxu60rc" w:id="14"/>
      <w:bookmarkEnd w:id="14"/>
      <w:r w:rsidDel="00000000" w:rsidR="00000000" w:rsidRPr="00000000">
        <w:rPr>
          <w:rtl w:val="0"/>
        </w:rPr>
        <w:t xml:space="preserve">Known issues and risks</w:t>
      </w:r>
    </w:p>
    <w:p w:rsidR="00000000" w:rsidDel="00000000" w:rsidP="00000000" w:rsidRDefault="00000000" w:rsidRPr="00000000" w14:paraId="00000089">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give the officer a ‘Clearance’ instruction if the classifier’s predicted probibility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sure of its output.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 could expect the exactly the same results if the whole proccess was to be maintained: a first selection of subjects by the decision officers, and only then a search decision provided by the classifier. However, the aim of our model is to completely replace the police officer’s searching decision. This effect might undermine the ability of our results to be generalized to the complete population.</w:t>
      </w:r>
    </w:p>
    <w:p w:rsidR="00000000" w:rsidDel="00000000" w:rsidP="00000000" w:rsidRDefault="00000000" w:rsidRPr="00000000" w14:paraId="0000008C">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8F">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2">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3">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4bacalvwi2q0" w:id="15"/>
      <w:bookmarkEnd w:id="15"/>
      <w:r w:rsidDel="00000000" w:rsidR="00000000" w:rsidRPr="00000000">
        <w:rPr>
          <w:rtl w:val="0"/>
        </w:rPr>
        <w:t xml:space="preserve">Model Deployment </w:t>
      </w:r>
    </w:p>
    <w:p w:rsidR="00000000" w:rsidDel="00000000" w:rsidP="00000000" w:rsidRDefault="00000000" w:rsidRPr="00000000" w14:paraId="00000097">
      <w:pPr>
        <w:pStyle w:val="Heading2"/>
        <w:rPr/>
      </w:pPr>
      <w:bookmarkStart w:colFirst="0" w:colLast="0" w:name="_o82jtqz7csww" w:id="16"/>
      <w:bookmarkEnd w:id="16"/>
      <w:r w:rsidDel="00000000" w:rsidR="00000000" w:rsidRPr="00000000">
        <w:rPr>
          <w:rtl w:val="0"/>
        </w:rPr>
        <w:t xml:space="preserve">Deployment specifications </w:t>
      </w:r>
    </w:p>
    <w:p w:rsidR="00000000" w:rsidDel="00000000" w:rsidP="00000000" w:rsidRDefault="00000000" w:rsidRPr="00000000" w14:paraId="00000098">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4"/>
      </w:r>
      <w:r w:rsidDel="00000000" w:rsidR="00000000" w:rsidRPr="00000000">
        <w:rPr>
          <w:rtl w:val="0"/>
        </w:rPr>
        <w:t xml:space="preserve">. The web application has two basic functionalities:</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5"/>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6"/>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7">
      <w:pPr>
        <w:pStyle w:val="Heading2"/>
        <w:rPr/>
      </w:pPr>
      <w:bookmarkStart w:colFirst="0" w:colLast="0" w:name="_hqq9lu6bxb0f" w:id="17"/>
      <w:bookmarkEnd w:id="17"/>
      <w:r w:rsidDel="00000000" w:rsidR="00000000" w:rsidRPr="00000000">
        <w:rPr>
          <w:rtl w:val="0"/>
        </w:rPr>
        <w:t xml:space="preserve">Known issues and risks </w:t>
      </w:r>
    </w:p>
    <w:p w:rsidR="00000000" w:rsidDel="00000000" w:rsidP="00000000" w:rsidRDefault="00000000" w:rsidRPr="00000000" w14:paraId="000000A8">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9">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8addwh2j4rqu" w:id="18"/>
      <w:bookmarkEnd w:id="18"/>
      <w:r w:rsidDel="00000000" w:rsidR="00000000" w:rsidRPr="00000000">
        <w:rPr>
          <w:rtl w:val="0"/>
        </w:rPr>
        <w:t xml:space="preserve">Annexes</w:t>
      </w:r>
    </w:p>
    <w:p w:rsidR="00000000" w:rsidDel="00000000" w:rsidP="00000000" w:rsidRDefault="00000000" w:rsidRPr="00000000" w14:paraId="000000AF">
      <w:pPr>
        <w:pStyle w:val="Heading2"/>
        <w:rPr/>
      </w:pPr>
      <w:bookmarkStart w:colFirst="0" w:colLast="0" w:name="_qtmixwvaritj" w:id="19"/>
      <w:bookmarkEnd w:id="19"/>
      <w:r w:rsidDel="00000000" w:rsidR="00000000" w:rsidRPr="00000000">
        <w:rPr>
          <w:rtl w:val="0"/>
        </w:rPr>
        <w:t xml:space="preserve">Dataset technical analysis</w:t>
      </w:r>
    </w:p>
    <w:p w:rsidR="00000000" w:rsidDel="00000000" w:rsidP="00000000" w:rsidRDefault="00000000" w:rsidRPr="00000000" w14:paraId="000000B0">
      <w:pPr>
        <w:pStyle w:val="Heading2"/>
        <w:rPr/>
      </w:pPr>
      <w:bookmarkStart w:colFirst="0" w:colLast="0" w:name="_p5wyp94ejgrh" w:id="20"/>
      <w:bookmarkEnd w:id="20"/>
      <w:r w:rsidDel="00000000" w:rsidR="00000000" w:rsidRPr="00000000">
        <w:rPr>
          <w:rtl w:val="0"/>
        </w:rPr>
        <w:t xml:space="preserve">Business questions technical support </w:t>
      </w:r>
    </w:p>
    <w:p w:rsidR="00000000" w:rsidDel="00000000" w:rsidP="00000000" w:rsidRDefault="00000000" w:rsidRPr="00000000" w14:paraId="000000B1">
      <w:pPr>
        <w:pStyle w:val="Heading2"/>
        <w:rPr/>
      </w:pPr>
      <w:bookmarkStart w:colFirst="0" w:colLast="0" w:name="_xfws2iqhxwds" w:id="21"/>
      <w:bookmarkEnd w:id="21"/>
      <w:r w:rsidDel="00000000" w:rsidR="00000000" w:rsidRPr="00000000">
        <w:rPr>
          <w:rtl w:val="0"/>
        </w:rPr>
        <w:t xml:space="preserve">Model technical analysis </w:t>
      </w:r>
    </w:p>
    <w:p w:rsidR="00000000" w:rsidDel="00000000" w:rsidP="00000000" w:rsidRDefault="00000000" w:rsidRPr="00000000" w14:paraId="000000B2">
      <w:pPr>
        <w:rPr/>
      </w:pPr>
      <w:r w:rsidDel="00000000" w:rsidR="00000000" w:rsidRPr="00000000">
        <w:rPr>
          <w:rtl w:val="0"/>
        </w:rPr>
        <w:t xml:space="preserve">Decision tree example.</w:t>
      </w:r>
    </w:p>
    <w:bookmarkStart w:colFirst="0" w:colLast="0" w:name="gi78qkf9gn2e" w:id="22"/>
    <w:bookmarkEnd w:id="22"/>
    <w:p w:rsidR="00000000" w:rsidDel="00000000" w:rsidP="00000000" w:rsidRDefault="00000000" w:rsidRPr="00000000" w14:paraId="000000B3">
      <w:pPr>
        <w:pStyle w:val="Heading2"/>
        <w:rPr/>
      </w:pPr>
      <w:bookmarkStart w:colFirst="0" w:colLast="0" w:name="_ktskdsvjavxz" w:id="23"/>
      <w:bookmarkEnd w:id="23"/>
      <w:r w:rsidDel="00000000" w:rsidR="00000000" w:rsidRPr="00000000">
        <w:rPr>
          <w:rtl w:val="0"/>
        </w:rPr>
        <w:t xml:space="preserve">Model deployment additional specifications</w:t>
      </w:r>
    </w:p>
    <w:p w:rsidR="00000000" w:rsidDel="00000000" w:rsidP="00000000" w:rsidRDefault="00000000" w:rsidRPr="00000000" w14:paraId="000000B4">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B5">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o4yea75vd9nf" w:id="24"/>
      <w:bookmarkEnd w:id="24"/>
      <w:r w:rsidDel="00000000" w:rsidR="00000000" w:rsidRPr="00000000">
        <w:rPr>
          <w:rtl w:val="0"/>
        </w:rPr>
        <w:t xml:space="preserve">Glossary of terms and formatting</w:t>
      </w:r>
    </w:p>
    <w:p w:rsidR="00000000" w:rsidDel="00000000" w:rsidP="00000000" w:rsidRDefault="00000000" w:rsidRPr="00000000" w14:paraId="000000B8">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Finding(s): </w:t>
      </w:r>
    </w:p>
    <w:p w:rsidR="00000000" w:rsidDel="00000000" w:rsidP="00000000" w:rsidRDefault="00000000" w:rsidRPr="00000000" w14:paraId="000000BE">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BF">
      <w:pPr>
        <w:rPr/>
      </w:pPr>
      <w:r w:rsidDel="00000000" w:rsidR="00000000" w:rsidRPr="00000000">
        <w:rPr>
          <w:rtl w:val="0"/>
        </w:rPr>
        <w:t xml:space="preserve">Model:</w:t>
      </w:r>
    </w:p>
    <w:p w:rsidR="00000000" w:rsidDel="00000000" w:rsidP="00000000" w:rsidRDefault="00000000" w:rsidRPr="00000000" w14:paraId="000000C0">
      <w:pPr>
        <w:rPr/>
      </w:pPr>
      <w:r w:rsidDel="00000000" w:rsidR="00000000" w:rsidRPr="00000000">
        <w:rPr>
          <w:rtl w:val="0"/>
        </w:rPr>
        <w:t xml:space="preserve">Class</w:t>
      </w:r>
    </w:p>
    <w:p w:rsidR="00000000" w:rsidDel="00000000" w:rsidP="00000000" w:rsidRDefault="00000000" w:rsidRPr="00000000" w14:paraId="000000C1">
      <w:pPr>
        <w:rPr/>
      </w:pPr>
      <w:r w:rsidDel="00000000" w:rsidR="00000000" w:rsidRPr="00000000">
        <w:rPr>
          <w:rtl w:val="0"/>
        </w:rPr>
        <w:t xml:space="preserve">Finding probability / probability of class 1 / </w:t>
      </w:r>
    </w:p>
    <w:p w:rsidR="00000000" w:rsidDel="00000000" w:rsidP="00000000" w:rsidRDefault="00000000" w:rsidRPr="00000000" w14:paraId="000000C2">
      <w:pPr>
        <w:rPr/>
      </w:pPr>
      <w:r w:rsidDel="00000000" w:rsidR="00000000" w:rsidRPr="00000000">
        <w:rPr>
          <w:rtl w:val="0"/>
        </w:rPr>
        <w:t xml:space="preserve">Search success rate (SR): percentage of findings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5">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6">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4">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