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02">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03">
      <w:pPr>
        <w:rPr/>
      </w:pPr>
      <w:r w:rsidDel="00000000" w:rsidR="00000000" w:rsidRPr="00000000">
        <w:rPr>
          <w:rtl w:val="0"/>
        </w:rPr>
        <w:t xml:space="preserve">In this report, </w:t>
      </w:r>
      <w:r w:rsidDel="00000000" w:rsidR="00000000" w:rsidRPr="00000000">
        <w:rPr>
          <w:rtl w:val="0"/>
        </w:rPr>
        <w:t xml:space="preserve">we present the results of a detailed statistical analysis of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04">
      <w:pPr>
        <w:rPr/>
      </w:pPr>
      <w:r w:rsidDel="00000000" w:rsidR="00000000" w:rsidRPr="00000000">
        <w:rPr>
          <w:rtl w:val="0"/>
        </w:rPr>
        <w:t xml:space="preserve">Additionally, we were asked to develop a model to objectively predict the risk of contraband based on the historical data provided. This model should be able to improve the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5">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06">
      <w:pPr>
        <w:rPr/>
      </w:pPr>
      <w:r w:rsidDel="00000000" w:rsidR="00000000" w:rsidRPr="00000000">
        <w:rPr>
          <w:sz w:val="21"/>
          <w:szCs w:val="21"/>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07">
      <w:pPr>
        <w:numPr>
          <w:ilvl w:val="0"/>
          <w:numId w:val="8"/>
        </w:numPr>
        <w:ind w:left="720" w:hanging="360"/>
        <w:rPr/>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8"/>
        </w:numPr>
        <w:ind w:left="720" w:hanging="360"/>
        <w:rPr/>
      </w:pPr>
      <w:r w:rsidDel="00000000" w:rsidR="00000000" w:rsidRPr="00000000">
        <w:rPr>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0E">
      <w:pPr>
        <w:ind w:left="0" w:firstLine="0"/>
        <w:rPr/>
      </w:pPr>
      <w:r w:rsidDel="00000000" w:rsidR="00000000" w:rsidRPr="00000000">
        <w:rPr>
          <w:rtl w:val="0"/>
        </w:rPr>
      </w:r>
    </w:p>
    <w:bookmarkStart w:colFirst="0" w:colLast="0" w:name="z1d5j97jevo9" w:id="3"/>
    <w:bookmarkEnd w:id="3"/>
    <w:p w:rsidR="00000000" w:rsidDel="00000000" w:rsidP="00000000" w:rsidRDefault="00000000" w:rsidRPr="00000000" w14:paraId="0000000F">
      <w:pPr>
        <w:ind w:left="0" w:firstLine="0"/>
        <w:rPr/>
      </w:pPr>
      <w:r w:rsidDel="00000000" w:rsidR="00000000" w:rsidRPr="00000000">
        <w:rPr>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vertAlign w:val="superscript"/>
        </w:rPr>
        <w:footnoteReference w:customMarkFollows="0" w:id="1"/>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second </w:t>
      </w:r>
      <w:bookmarkStart w:colFirst="0" w:colLast="0" w:name="kix.jmr9n1fu0nw1" w:id="4"/>
      <w:bookmarkEnd w:id="4"/>
      <w:r w:rsidDel="00000000" w:rsidR="00000000" w:rsidRPr="00000000">
        <w:rPr>
          <w:rtl w:val="0"/>
        </w:rPr>
        <w:t xml:space="preserve">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w:t>
      </w:r>
      <w:r w:rsidDel="00000000" w:rsidR="00000000" w:rsidRPr="00000000">
        <w:rPr>
          <w:vertAlign w:val="superscript"/>
        </w:rPr>
        <w:footnoteReference w:customMarkFollows="0" w:id="2"/>
      </w:r>
      <w:r w:rsidDel="00000000" w:rsidR="00000000" w:rsidRPr="00000000">
        <w:rPr>
          <w:rtl w:val="0"/>
        </w:rPr>
        <w:t xml:space="preserve">: among the predicted positives (search ‘clearance’), success is measured by the ratio number of findings (true positive) / number of searches performed (true positive + false positives). Another remark regarding this requirement: we believe that it is more appropriate to measure the discrepancy between protected classes in relative values (i.e., maximum difference of 5 percent), than in absolute values (5 percentage points), as has been required. We say so, because we think that a difference between a precision of 99% and 93% within a class (6% or 6 p.p.) would be more acceptable than, for example, a difference between a precision of 5% and 1% (80% or 4 p.p.), despite the fact that the last case ensures compliance with the requested requirement. We certainly approve this fairness concern, but we can anticipate that we have not been able to ensure its compliance, neither at police department level nor at a global level. We have assessed this metric, both for the police officers current performance and for our model’s expected performance, but we have not been able to comply with it. Even so, we have suggested improvements to the model that would allow us to deal with this requirement at a future time.</w:t>
      </w:r>
    </w:p>
    <w:p w:rsidR="00000000" w:rsidDel="00000000" w:rsidP="00000000" w:rsidRDefault="00000000" w:rsidRPr="00000000" w14:paraId="00000012">
      <w:pPr>
        <w:pStyle w:val="Heading1"/>
        <w:rPr/>
      </w:pPr>
      <w:bookmarkStart w:colFirst="0" w:colLast="0" w:name="_g0qp3v2ge8an" w:id="5"/>
      <w:bookmarkEnd w:id="5"/>
      <w:r w:rsidDel="00000000" w:rsidR="00000000" w:rsidRPr="00000000">
        <w:rPr>
          <w:rtl w:val="0"/>
        </w:rPr>
        <w:t xml:space="preserve">Dataset analysis</w:t>
      </w:r>
    </w:p>
    <w:p w:rsidR="00000000" w:rsidDel="00000000" w:rsidP="00000000" w:rsidRDefault="00000000" w:rsidRPr="00000000" w14:paraId="00000013">
      <w:pPr>
        <w:pStyle w:val="Heading2"/>
        <w:rPr/>
      </w:pPr>
      <w:bookmarkStart w:colFirst="0" w:colLast="0" w:name="_oshb4rfmg1vw" w:id="6"/>
      <w:bookmarkEnd w:id="6"/>
      <w:r w:rsidDel="00000000" w:rsidR="00000000" w:rsidRPr="00000000">
        <w:rPr>
          <w:rtl w:val="0"/>
        </w:rPr>
        <w:t xml:space="preserve">General analysis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rPr/>
      </w:pPr>
      <w:r w:rsidDel="00000000" w:rsidR="00000000" w:rsidRPr="00000000">
        <w:rPr>
          <w:i w:val="1"/>
          <w:highlight w:val="white"/>
          <w:rtl w:val="0"/>
        </w:rPr>
        <w:t xml:space="preserve">VehicleSearchedIndicator</w:t>
      </w:r>
      <w:r w:rsidDel="00000000" w:rsidR="00000000" w:rsidRPr="00000000">
        <w:rPr>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17">
      <w:pPr>
        <w:numPr>
          <w:ilvl w:val="0"/>
          <w:numId w:val="4"/>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18">
      <w:pPr>
        <w:numPr>
          <w:ilvl w:val="0"/>
          <w:numId w:val="4"/>
        </w:numPr>
        <w:ind w:left="720" w:hanging="360"/>
        <w:rPr>
          <w:highlight w:val="white"/>
        </w:rPr>
      </w:pPr>
      <w:r w:rsidDel="00000000" w:rsidR="00000000" w:rsidRPr="00000000">
        <w:rPr>
          <w:i w:val="1"/>
          <w:highlight w:val="white"/>
          <w:rtl w:val="0"/>
        </w:rPr>
        <w:t xml:space="preserve">Department</w:t>
      </w:r>
      <w:r w:rsidDel="00000000" w:rsidR="00000000" w:rsidRPr="00000000">
        <w:rPr>
          <w:i w:val="1"/>
          <w:highlight w:val="white"/>
          <w:rtl w:val="0"/>
        </w:rPr>
        <w:t xml:space="preserve"> Name</w:t>
      </w:r>
      <w:r w:rsidDel="00000000" w:rsidR="00000000" w:rsidRPr="00000000">
        <w:rPr>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19">
      <w:pPr>
        <w:numPr>
          <w:ilvl w:val="0"/>
          <w:numId w:val="4"/>
        </w:numPr>
        <w:ind w:left="720" w:hanging="360"/>
        <w:rPr>
          <w:highlight w:val="white"/>
        </w:rPr>
      </w:pPr>
      <w:r w:rsidDel="00000000" w:rsidR="00000000" w:rsidRPr="00000000">
        <w:rPr>
          <w:i w:val="1"/>
          <w:highlight w:val="white"/>
          <w:rtl w:val="0"/>
        </w:rPr>
        <w:t xml:space="preserve">InterventionLocationName</w:t>
      </w:r>
      <w:r w:rsidDel="00000000" w:rsidR="00000000" w:rsidRPr="00000000">
        <w:rPr>
          <w:highlight w:val="white"/>
          <w:rtl w:val="0"/>
        </w:rPr>
        <w:t xml:space="preserve">:</w:t>
      </w:r>
      <w:r w:rsidDel="00000000" w:rsidR="00000000" w:rsidRPr="00000000">
        <w:rPr>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fewer stops; while for those 75 locations above the 95th percentile the average number of stops is 26,254.</w:t>
      </w:r>
    </w:p>
    <w:p w:rsidR="00000000" w:rsidDel="00000000" w:rsidP="00000000" w:rsidRDefault="00000000" w:rsidRPr="00000000" w14:paraId="0000001A">
      <w:pPr>
        <w:numPr>
          <w:ilvl w:val="0"/>
          <w:numId w:val="4"/>
        </w:numPr>
        <w:ind w:left="720" w:hanging="360"/>
        <w:rPr>
          <w:highlight w:val="white"/>
        </w:rPr>
      </w:pPr>
      <w:r w:rsidDel="00000000" w:rsidR="00000000" w:rsidRPr="00000000">
        <w:rPr>
          <w:i w:val="1"/>
          <w:highlight w:val="white"/>
          <w:rtl w:val="0"/>
        </w:rPr>
        <w:t xml:space="preserve">InterventionDateTime</w:t>
      </w:r>
      <w:r w:rsidDel="00000000" w:rsidR="00000000" w:rsidRPr="00000000">
        <w:rPr>
          <w:i w:val="1"/>
          <w:highlight w:val="white"/>
          <w:vertAlign w:val="superscript"/>
        </w:rPr>
        <w:footnoteReference w:customMarkFollows="0" w:id="3"/>
      </w:r>
      <w:r w:rsidDel="00000000" w:rsidR="00000000" w:rsidRPr="00000000">
        <w:rPr>
          <w:highlight w:val="white"/>
          <w:rtl w:val="0"/>
        </w:rPr>
        <w:t xml:space="preserve">:</w:t>
      </w:r>
      <w:r w:rsidDel="00000000" w:rsidR="00000000" w:rsidRPr="00000000">
        <w:rPr>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1B">
      <w:pPr>
        <w:numPr>
          <w:ilvl w:val="0"/>
          <w:numId w:val="4"/>
        </w:numPr>
        <w:ind w:left="720" w:hanging="360"/>
        <w:rPr>
          <w:highlight w:val="white"/>
        </w:rPr>
      </w:pPr>
      <w:r w:rsidDel="00000000" w:rsidR="00000000" w:rsidRPr="00000000">
        <w:rPr>
          <w:i w:val="1"/>
          <w:highlight w:val="white"/>
          <w:rtl w:val="0"/>
        </w:rPr>
        <w:t xml:space="preserve">InterventionReasonCode</w:t>
      </w:r>
      <w:r w:rsidDel="00000000" w:rsidR="00000000" w:rsidRPr="00000000">
        <w:rPr>
          <w:highlight w:val="white"/>
          <w:rtl w:val="0"/>
        </w:rPr>
        <w:t xml:space="preserve">:</w:t>
      </w:r>
      <w:r w:rsidDel="00000000" w:rsidR="00000000" w:rsidRPr="00000000">
        <w:rPr>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1C">
      <w:pPr>
        <w:numPr>
          <w:ilvl w:val="0"/>
          <w:numId w:val="4"/>
        </w:numPr>
        <w:ind w:left="720" w:hanging="360"/>
        <w:rPr>
          <w:highlight w:val="white"/>
        </w:rPr>
      </w:pPr>
      <w:r w:rsidDel="00000000" w:rsidR="00000000" w:rsidRPr="00000000">
        <w:rPr>
          <w:i w:val="1"/>
          <w:highlight w:val="white"/>
          <w:rtl w:val="0"/>
        </w:rPr>
        <w:t xml:space="preserve">StatuteReason</w:t>
      </w:r>
      <w:r w:rsidDel="00000000" w:rsidR="00000000" w:rsidRPr="00000000">
        <w:rPr>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1D">
      <w:pPr>
        <w:numPr>
          <w:ilvl w:val="0"/>
          <w:numId w:val="4"/>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1E">
      <w:pPr>
        <w:numPr>
          <w:ilvl w:val="0"/>
          <w:numId w:val="4"/>
        </w:numPr>
        <w:ind w:left="720" w:hanging="360"/>
        <w:rPr>
          <w:highlight w:val="white"/>
        </w:rPr>
      </w:pPr>
      <w:r w:rsidDel="00000000" w:rsidR="00000000" w:rsidRPr="00000000">
        <w:rPr>
          <w:i w:val="1"/>
          <w:highlight w:val="white"/>
          <w:rtl w:val="0"/>
        </w:rPr>
        <w:t xml:space="preserve">ReportingOfficerIdentificationID</w:t>
      </w:r>
      <w:r w:rsidDel="00000000" w:rsidR="00000000" w:rsidRPr="00000000">
        <w:rPr>
          <w:highlight w:val="white"/>
          <w:rtl w:val="0"/>
        </w:rPr>
        <w:t xml:space="preserve">: There are 8,593 distinct officers in the dataset. </w:t>
      </w:r>
    </w:p>
    <w:p w:rsidR="00000000" w:rsidDel="00000000" w:rsidP="00000000" w:rsidRDefault="00000000" w:rsidRPr="00000000" w14:paraId="0000001F">
      <w:pPr>
        <w:numPr>
          <w:ilvl w:val="0"/>
          <w:numId w:val="4"/>
        </w:numPr>
        <w:ind w:left="720" w:hanging="360"/>
        <w:rPr>
          <w:highlight w:val="white"/>
        </w:rPr>
      </w:pPr>
      <w:r w:rsidDel="00000000" w:rsidR="00000000" w:rsidRPr="00000000">
        <w:rPr>
          <w:i w:val="1"/>
          <w:highlight w:val="white"/>
          <w:rtl w:val="0"/>
        </w:rPr>
        <w:t xml:space="preserve">ResidentIndicator</w:t>
      </w:r>
      <w:r w:rsidDel="00000000" w:rsidR="00000000" w:rsidRPr="00000000">
        <w:rPr>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20">
      <w:pPr>
        <w:numPr>
          <w:ilvl w:val="0"/>
          <w:numId w:val="4"/>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21">
      <w:pPr>
        <w:numPr>
          <w:ilvl w:val="0"/>
          <w:numId w:val="4"/>
        </w:numPr>
        <w:ind w:left="720" w:hanging="360"/>
        <w:rPr>
          <w:highlight w:val="white"/>
        </w:rPr>
      </w:pPr>
      <w:r w:rsidDel="00000000" w:rsidR="00000000" w:rsidRPr="00000000">
        <w:rPr>
          <w:i w:val="1"/>
          <w:highlight w:val="white"/>
          <w:rtl w:val="0"/>
        </w:rPr>
        <w:t xml:space="preserve">SubjectAge</w:t>
      </w:r>
      <w:r w:rsidDel="00000000" w:rsidR="00000000" w:rsidRPr="00000000">
        <w:rPr>
          <w:i w:val="1"/>
          <w:highlight w:val="white"/>
          <w:vertAlign w:val="superscript"/>
        </w:rPr>
        <w:footnoteReference w:customMarkFollows="0" w:id="4"/>
      </w:r>
      <w:r w:rsidDel="00000000" w:rsidR="00000000" w:rsidRPr="00000000">
        <w:rPr>
          <w:highlight w:val="white"/>
          <w:rtl w:val="0"/>
        </w:rPr>
        <w:t xml:space="preserve">: Age of the main occupier of the vehicle. The average age is 39 while the median is 36.</w:t>
      </w:r>
    </w:p>
    <w:p w:rsidR="00000000" w:rsidDel="00000000" w:rsidP="00000000" w:rsidRDefault="00000000" w:rsidRPr="00000000" w14:paraId="00000022">
      <w:pPr>
        <w:numPr>
          <w:ilvl w:val="0"/>
          <w:numId w:val="4"/>
        </w:numPr>
        <w:ind w:left="720" w:hanging="360"/>
        <w:rPr>
          <w:highlight w:val="white"/>
        </w:rPr>
      </w:pPr>
      <w:r w:rsidDel="00000000" w:rsidR="00000000" w:rsidRPr="00000000">
        <w:rPr>
          <w:i w:val="1"/>
          <w:highlight w:val="white"/>
          <w:rtl w:val="0"/>
        </w:rPr>
        <w:t xml:space="preserve">SubjectEthnicityCode</w:t>
      </w:r>
      <w:r w:rsidDel="00000000" w:rsidR="00000000" w:rsidRPr="00000000">
        <w:rPr>
          <w:highlight w:val="white"/>
          <w:rtl w:val="0"/>
        </w:rPr>
        <w:t xml:space="preserve">: Officer perception of the ethnicity of the subject. Two distinct values: ‘</w:t>
      </w:r>
      <w:r w:rsidDel="00000000" w:rsidR="00000000" w:rsidRPr="00000000">
        <w:rPr>
          <w:rtl w:val="0"/>
        </w:rPr>
        <w:t xml:space="preserve">Hispanic</w:t>
      </w:r>
      <w:r w:rsidDel="00000000" w:rsidR="00000000" w:rsidRPr="00000000">
        <w:rPr>
          <w:highlight w:val="white"/>
          <w:rtl w:val="0"/>
        </w:rPr>
        <w:t xml:space="preserve">’ (13.3% of all subjects, i.e., 328,450) and ‘</w:t>
      </w:r>
      <w:r w:rsidDel="00000000" w:rsidR="00000000" w:rsidRPr="00000000">
        <w:rPr>
          <w:rtl w:val="0"/>
        </w:rPr>
        <w:t xml:space="preserve">Middle Eastern</w:t>
      </w:r>
      <w:r w:rsidDel="00000000" w:rsidR="00000000" w:rsidRPr="00000000">
        <w:rPr>
          <w:highlight w:val="white"/>
          <w:rtl w:val="0"/>
        </w:rPr>
        <w:t xml:space="preserve">’ (1.8% or 45,561 subjects). ‘</w:t>
      </w:r>
      <w:r w:rsidDel="00000000" w:rsidR="00000000" w:rsidRPr="00000000">
        <w:rPr>
          <w:rtl w:val="0"/>
        </w:rPr>
        <w:t xml:space="preserve">Not Applicable</w:t>
      </w:r>
      <w:r w:rsidDel="00000000" w:rsidR="00000000" w:rsidRPr="00000000">
        <w:rPr>
          <w:highlight w:val="white"/>
          <w:rtl w:val="0"/>
        </w:rPr>
        <w:t xml:space="preserve">’ accounts for 85% of observations.</w:t>
      </w:r>
    </w:p>
    <w:p w:rsidR="00000000" w:rsidDel="00000000" w:rsidP="00000000" w:rsidRDefault="00000000" w:rsidRPr="00000000" w14:paraId="00000023">
      <w:pPr>
        <w:numPr>
          <w:ilvl w:val="0"/>
          <w:numId w:val="4"/>
        </w:numPr>
        <w:ind w:left="720" w:hanging="360"/>
        <w:rPr>
          <w:highlight w:val="white"/>
        </w:rPr>
      </w:pPr>
      <w:r w:rsidDel="00000000" w:rsidR="00000000" w:rsidRPr="00000000">
        <w:rPr>
          <w:i w:val="1"/>
          <w:highlight w:val="white"/>
          <w:rtl w:val="0"/>
        </w:rPr>
        <w:t xml:space="preserve">SubjectRaceCode</w:t>
      </w:r>
      <w:r w:rsidDel="00000000" w:rsidR="00000000" w:rsidRPr="00000000">
        <w:rPr>
          <w:highlight w:val="white"/>
          <w:rtl w:val="0"/>
        </w:rPr>
        <w:t xml:space="preserve">: Officer perception of the race of the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24">
      <w:pPr>
        <w:numPr>
          <w:ilvl w:val="0"/>
          <w:numId w:val="4"/>
        </w:numPr>
        <w:ind w:left="720" w:hanging="360"/>
        <w:rPr>
          <w:highlight w:val="white"/>
        </w:rPr>
      </w:pPr>
      <w:r w:rsidDel="00000000" w:rsidR="00000000" w:rsidRPr="00000000">
        <w:rPr>
          <w:i w:val="1"/>
          <w:highlight w:val="white"/>
          <w:rtl w:val="0"/>
        </w:rPr>
        <w:t xml:space="preserve">SubjectSexCode</w:t>
      </w:r>
      <w:r w:rsidDel="00000000" w:rsidR="00000000" w:rsidRPr="00000000">
        <w:rPr>
          <w:highlight w:val="white"/>
          <w:rtl w:val="0"/>
        </w:rPr>
        <w:t xml:space="preserve">: Subject’s gender. Two distinct values: ‘Male’ (63.2% of subjects) and ‘Female’ (36.8%). No missing or unspecified sex.</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t xml:space="preserve">The result of the analysis of unexpected observations and missing values is presented in the </w:t>
      </w:r>
      <w:hyperlink w:anchor="wos3j34x2u7e">
        <w:r w:rsidDel="00000000" w:rsidR="00000000" w:rsidRPr="00000000">
          <w:rPr>
            <w:color w:val="1155cc"/>
            <w:u w:val="single"/>
            <w:rtl w:val="0"/>
          </w:rPr>
          <w:t xml:space="preserve">The Annexes - Dataset technical analysis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Style w:val="Heading2"/>
        <w:rPr/>
      </w:pPr>
      <w:bookmarkStart w:colFirst="0" w:colLast="0" w:name="_r2b11rggx6nw" w:id="7"/>
      <w:bookmarkEnd w:id="7"/>
      <w:r w:rsidDel="00000000" w:rsidR="00000000" w:rsidRPr="00000000">
        <w:rPr>
          <w:rtl w:val="0"/>
        </w:rPr>
        <w:t xml:space="preserve">Business questions analysis </w:t>
      </w:r>
    </w:p>
    <w:p w:rsidR="00000000" w:rsidDel="00000000" w:rsidP="00000000" w:rsidRDefault="00000000" w:rsidRPr="00000000" w14:paraId="00000028">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the ‘Hispanic’ class and ‘Male’ class, and the opposite occurs with ‘Whites’, for example.</w:t>
      </w:r>
    </w:p>
    <w:p w:rsidR="00000000" w:rsidDel="00000000" w:rsidP="00000000" w:rsidRDefault="00000000" w:rsidRPr="00000000" w14:paraId="00000029">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favors (in other words, biases) certain classes over others (as well as certain characteristics, such as driver’s age or driving during specific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and contraband found, as intended. The search decision will be biased, but it may be considered fair. This behavior may even be inevitable when we want to increase certain performance metrics, as requested in the briefing.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assess the current decision-making process in terms of fairness, we have first of all to define the concept. Taking into account the concerns expressed in the briefing, we believe the Police intention is to have a process which doesn’t “impose a relative disadvantage on persons based on their membership in some salient social group, e.g., race or gender”</w:t>
      </w:r>
      <w:r w:rsidDel="00000000" w:rsidR="00000000" w:rsidRPr="00000000">
        <w:rPr>
          <w:vertAlign w:val="superscript"/>
        </w:rPr>
        <w:footnoteReference w:customMarkFollows="0" w:id="5"/>
      </w:r>
      <w:r w:rsidDel="00000000" w:rsidR="00000000" w:rsidRPr="00000000">
        <w:rPr>
          <w:rtl w:val="0"/>
        </w:rPr>
        <w:t xml:space="preserve">, i.e. a process which doesn’t discriminate against any of the protected classes. Secondly, we must be able to find a way to measure it, using some precise metrics, so that we can assess both the current process and our proposed model. The adoption of the precision score as a criteria for fairness has been mentioned in the </w:t>
      </w:r>
      <w:hyperlink w:anchor="bnw8uxqyrzbm">
        <w:r w:rsidDel="00000000" w:rsidR="00000000" w:rsidRPr="00000000">
          <w:rPr>
            <w:color w:val="1155cc"/>
            <w:u w:val="single"/>
            <w:rtl w:val="0"/>
          </w:rPr>
          <w:t xml:space="preserve">second requirement</w:t>
        </w:r>
      </w:hyperlink>
      <w:r w:rsidDel="00000000" w:rsidR="00000000" w:rsidRPr="00000000">
        <w:rPr>
          <w:rtl w:val="0"/>
        </w:rPr>
        <w:t xml:space="preserve">, then we should use it also for the assessment of the current method</w:t>
      </w:r>
      <w:r w:rsidDel="00000000" w:rsidR="00000000" w:rsidRPr="00000000">
        <w:rPr>
          <w:rtl w:val="0"/>
        </w:rPr>
        <w:t xml:space="preserve">. It also happens to be an adequate metrics for the assessment of discrimination in te specific context we are dealing with</w:t>
      </w:r>
      <w:r w:rsidDel="00000000" w:rsidR="00000000" w:rsidRPr="00000000">
        <w:rPr>
          <w:vertAlign w:val="superscript"/>
        </w:rPr>
        <w:footnoteReference w:customMarkFollows="0" w:id="6"/>
      </w:r>
      <w:r w:rsidDel="00000000" w:rsidR="00000000" w:rsidRPr="00000000">
        <w:rPr>
          <w:rtl w:val="0"/>
        </w:rPr>
        <w:t xml:space="preserve">, so we will stick with it. In the three plots below, we present the search success rate among the protected classes, where we can see that this metric has considerable differences between classes. Except for the case of gender, the overrepresented groups in the searched subset, ‘Black’ and ‘Hispanic’, actually have a lower search success rate when compared to other groups, as ‘White’ or ethnicity ‘Not Applicable’. These results indicate that the current search criterion is unfair, at least according to the adopted metric. If, in the </w:t>
      </w:r>
      <w:hyperlink w:anchor="eaj50bdo8d4e">
        <w:r w:rsidDel="00000000" w:rsidR="00000000" w:rsidRPr="00000000">
          <w:rPr>
            <w:color w:val="1155cc"/>
            <w:u w:val="single"/>
            <w:rtl w:val="0"/>
          </w:rPr>
          <w:t xml:space="preserve">previous chapter</w:t>
        </w:r>
      </w:hyperlink>
      <w:r w:rsidDel="00000000" w:rsidR="00000000" w:rsidRPr="00000000">
        <w:rPr>
          <w:rtl w:val="0"/>
        </w:rPr>
        <w:t xml:space="preserve">,</w:t>
      </w:r>
      <w:r w:rsidDel="00000000" w:rsidR="00000000" w:rsidRPr="00000000">
        <w:rPr>
          <w:rtl w:val="0"/>
        </w:rPr>
        <w:t xml:space="preserve"> we argued that it could be acceptable to have a biased search decision criterion, what the plots below show us is that the existing bias was either not justifiable, or was taken too far, resulting in an unfair discriminatory system. The exact values are presented in </w:t>
      </w:r>
      <w:hyperlink w:anchor="q9nkvea63fu2">
        <w:r w:rsidDel="00000000" w:rsidR="00000000" w:rsidRPr="00000000">
          <w:rPr>
            <w:color w:val="1155cc"/>
            <w:u w:val="single"/>
            <w:rtl w:val="0"/>
          </w:rPr>
          <w:t xml:space="preserve">Annexes - Business questions technical support</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will now focus on our proposed model. First of all, we investigated the predictive power of each variable for contraband detection, in other words, whether or not the probability of finding contraband changes when a variable changes its value. Based on this analysis we have selected the features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SubjectAge, StatuteReason</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to be included in our model. The plots below show us how the presence of contraband changes within the selected features (for the last two features the plots are presented in </w:t>
      </w:r>
      <w:hyperlink w:anchor="q9nkvea63fu2">
        <w:r w:rsidDel="00000000" w:rsidR="00000000" w:rsidRPr="00000000">
          <w:rPr>
            <w:color w:val="1155cc"/>
            <w:u w:val="single"/>
            <w:rtl w:val="0"/>
          </w:rPr>
          <w:t xml:space="preserve">Annexes - Business questions technical support</w:t>
        </w:r>
      </w:hyperlink>
      <w:r w:rsidDel="00000000" w:rsidR="00000000" w:rsidRPr="00000000">
        <w:rPr>
          <w:rtl w:val="0"/>
        </w:rPr>
        <w:t xml:space="preserve">). If, when a feature takes a given value, the probability of finding contraband becomes significantly lower or higher than when we consider all searches (we named it global success rate and represented it by a red dashed line), the model can use this knowledge to improve its performance. For the selected features we see that is indeed the case.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 far we have not mentioned the statistical significance of the presented data, but regarding the </w:t>
      </w:r>
      <w:r w:rsidDel="00000000" w:rsidR="00000000" w:rsidRPr="00000000">
        <w:rPr>
          <w:i w:val="1"/>
          <w:rtl w:val="0"/>
        </w:rPr>
        <w:t xml:space="preserve">Department Name</w:t>
      </w:r>
      <w:r w:rsidDel="00000000" w:rsidR="00000000" w:rsidRPr="00000000">
        <w:rPr>
          <w:rtl w:val="0"/>
        </w:rPr>
        <w:t xml:space="preserve"> it becomes important to mention this concept. The problem with </w:t>
      </w:r>
      <w:r w:rsidDel="00000000" w:rsidR="00000000" w:rsidRPr="00000000">
        <w:rPr>
          <w:i w:val="1"/>
          <w:rtl w:val="0"/>
        </w:rPr>
        <w:t xml:space="preserve">Department Name</w:t>
      </w:r>
      <w:r w:rsidDel="00000000" w:rsidR="00000000" w:rsidRPr="00000000">
        <w:rPr>
          <w:rtl w:val="0"/>
        </w:rPr>
        <w:t xml:space="preserve"> is that we have departments with records as low as 1 stop and 10% of them performed less than 40 stops. This means that some departments may have a very high (or very low) success rate just by chance and, in this case, the feature becomes useless since we can’t get much information from it. It is similarly as when we toss a coin: getting 3 tails out of 10 tosses tell us nothing; but if we get 3 tails out of 100 tosses we will bet the coin is not a fair one. To detect this effect, we have performed for each department the binomial test</w:t>
      </w:r>
      <w:r w:rsidDel="00000000" w:rsidR="00000000" w:rsidRPr="00000000">
        <w:rPr>
          <w:vertAlign w:val="superscript"/>
        </w:rPr>
        <w:footnoteReference w:customMarkFollows="0" w:id="7"/>
      </w:r>
      <w:r w:rsidDel="00000000" w:rsidR="00000000" w:rsidRPr="00000000">
        <w:rPr>
          <w:rtl w:val="0"/>
        </w:rPr>
        <w:t xml:space="preserve"> that its success rate was equal to the global success rate (i.e. considering all searches). We found that the test was false, with a significance level of 5%, for 80 out of 117 departments (represented by the red bars in the figure). What the binomial test tells us is that, although some departments may have a higher or lower rate just by change, that is not the case for most of them, reason why the feature is informative and we decided to use it.</w:t>
      </w:r>
    </w:p>
    <w:p w:rsidR="00000000" w:rsidDel="00000000" w:rsidP="00000000" w:rsidRDefault="00000000" w:rsidRPr="00000000" w14:paraId="00000039">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will mention briefly all the other features that have not been used. Given our intention to develop a fair model, we decided not to use SubjectRaceCode, SubjectEthnicityCode, and SubjectSexCode, removing in this way the possibility of a direct discrimination. Although it is not a sufficient measure, as we will see, it is a first step in the direction of a fair model. Besides, when they were included in the final model, just to compare the results, the differences in the score metrics were completely negligible. For the reporting officer’s ID, we notice that 20% of them were responsible for only one stop and 65% for less than 10 stops. What these numbers show us is that for the greater fraction of police officers their individual success rate would not be statistically significant, and for this reason it has not been included.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3F">
      <w:pPr>
        <w:pStyle w:val="Heading2"/>
        <w:rPr/>
      </w:pPr>
      <w:bookmarkStart w:colFirst="0" w:colLast="0" w:name="_usu4lifz7og3" w:id="8"/>
      <w:bookmarkEnd w:id="8"/>
      <w:r w:rsidDel="00000000" w:rsidR="00000000" w:rsidRPr="00000000">
        <w:rPr>
          <w:rtl w:val="0"/>
        </w:rPr>
        <w:t xml:space="preserve">Conclusions and Recommendations </w:t>
      </w:r>
    </w:p>
    <w:p w:rsidR="00000000" w:rsidDel="00000000" w:rsidP="00000000" w:rsidRDefault="00000000" w:rsidRPr="00000000" w14:paraId="00000040">
      <w:pPr>
        <w:rPr/>
      </w:pPr>
      <w:r w:rsidDel="00000000" w:rsidR="00000000" w:rsidRPr="00000000">
        <w:rPr>
          <w:rtl w:val="0"/>
        </w:rPr>
        <w:t xml:space="preserve">As we have demonstrated in this section, some of the features present in the dataset clearly enhance our predictive power to find contraband. In this way, we will be able to use this fact to improve search decision process, as defined by first and third requirement metrics.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Regarding the second requirement, we start by saying that it is not reasonable to request its compliance at a department level, and instead we recommend that it is attempted at a global level. When we look at the minority classes representation in the searches of each department individually considered, we find that the values are extremely low, as it is shown in the plots below. A great portion of the departments don’t even have any search for these minorities (50 departments don’t have, in the case of ‘Middle Eastern’, and 58 in the case of ‘Indian Americans/Alaskan’), </w:t>
      </w:r>
      <w:r w:rsidDel="00000000" w:rsidR="00000000" w:rsidRPr="00000000">
        <w:rPr>
          <w:rtl w:val="0"/>
        </w:rPr>
        <w:t xml:space="preserve">which would lead to a great lack of statistical significance if we tried to use these values.</w:t>
      </w:r>
    </w:p>
    <w:p w:rsidR="00000000" w:rsidDel="00000000" w:rsidP="00000000" w:rsidRDefault="00000000" w:rsidRPr="00000000" w14:paraId="00000043">
      <w:pPr>
        <w:jc w:val="left"/>
        <w:rPr/>
      </w:pPr>
      <w:r w:rsidDel="00000000" w:rsidR="00000000" w:rsidRPr="00000000">
        <w:rPr>
          <w:rtl w:val="0"/>
        </w:rPr>
      </w:r>
    </w:p>
    <w:tbl>
      <w:tblPr>
        <w:tblStyle w:val="Table4"/>
        <w:tblW w:w="6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2.5"/>
        <w:gridCol w:w="3112.5"/>
        <w:tblGridChange w:id="0">
          <w:tblGrid>
            <w:gridCol w:w="3112.5"/>
            <w:gridCol w:w="3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47850" cy="1231900"/>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47850" cy="12319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7mbikv24jbnc" w:id="9"/>
      <w:bookmarkEnd w:id="9"/>
      <w:r w:rsidDel="00000000" w:rsidR="00000000" w:rsidRPr="00000000">
        <w:rPr>
          <w:rtl w:val="0"/>
        </w:rPr>
        <w:t xml:space="preserve">Modeling </w:t>
      </w:r>
    </w:p>
    <w:p w:rsidR="00000000" w:rsidDel="00000000" w:rsidP="00000000" w:rsidRDefault="00000000" w:rsidRPr="00000000" w14:paraId="00000048">
      <w:pPr>
        <w:pStyle w:val="Heading2"/>
        <w:rPr/>
      </w:pPr>
      <w:bookmarkStart w:colFirst="0" w:colLast="0" w:name="_s6fezh3nh0uc" w:id="10"/>
      <w:bookmarkEnd w:id="10"/>
      <w:r w:rsidDel="00000000" w:rsidR="00000000" w:rsidRPr="00000000">
        <w:rPr>
          <w:rtl w:val="0"/>
        </w:rPr>
        <w:t xml:space="preserve">Model expected outcomes overview </w:t>
      </w:r>
    </w:p>
    <w:p w:rsidR="00000000" w:rsidDel="00000000" w:rsidP="00000000" w:rsidRDefault="00000000" w:rsidRPr="00000000" w14:paraId="00000049">
      <w:pPr>
        <w:rPr/>
      </w:pPr>
      <w:r w:rsidDel="00000000" w:rsidR="00000000" w:rsidRPr="00000000">
        <w:rPr>
          <w:rtl w:val="0"/>
        </w:rPr>
        <w:t xml:space="preserve">In this section, we present the foreseen outcomes of our model based on its performance on previously unknown data. We expect the model to output a search ‘clearance’ for around 30% of all search requests sent by police officers. Notice that this result is not surprising since it is similar to the current success rate. If it was possible to build a perfect model, it would also clear around 30% of all search requests, but exactly those where contraband would be found. This is not the case of our model and wouldn’t be the case of any real model. Among the cleared searches, we anticipate that contraband will be found for 60% of them, i.e., we expect to comply with the first requirement with a comfortable margin. These findings are expected to amount to 50% of the existing contraband (considering those cars for which a search request is submitted to the model because we have no information for the remaining ones), meaning this was the highest score, as defined in the third requirement, we were able to achieve. In the table below we present a comparison between four methods for search clearance, including the current method and our proposed model.</w:t>
      </w:r>
    </w:p>
    <w:p w:rsidR="00000000" w:rsidDel="00000000" w:rsidP="00000000" w:rsidRDefault="00000000" w:rsidRPr="00000000" w14:paraId="0000004A">
      <w:pPr>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70"/>
        <w:gridCol w:w="1860"/>
        <w:gridCol w:w="1740"/>
        <w:gridCol w:w="1710"/>
        <w:tblGridChange w:id="0">
          <w:tblGrid>
            <w:gridCol w:w="2265"/>
            <w:gridCol w:w="1770"/>
            <w:gridCol w:w="1860"/>
            <w:gridCol w:w="174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search</w:t>
            </w:r>
            <w:r w:rsidDel="00000000" w:rsidR="00000000" w:rsidRPr="00000000">
              <w:rPr>
                <w:vertAlign w:val="superscript"/>
              </w:rPr>
              <w:footnoteReference w:customMarkFollows="0"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Perfect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 of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Search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success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Contraband found</w:t>
            </w:r>
            <w:r w:rsidDel="00000000" w:rsidR="00000000" w:rsidRPr="00000000">
              <w:rPr>
                <w:vertAlign w:val="superscript"/>
              </w:rPr>
              <w:footnoteReference w:customMarkFollows="0" w:id="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Search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main highlight of the results is that our model was able to detect 51% of the existing contraband while performing only 29% of the searches. This performance will allow the police to reduce the resources with searches by more  than ⅔, when compared to the current process, penalizing the number of findings in less than ½.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Regarding the fairness requirement, as we have said before, we haven’t been able to address it in our model, although it would be feasible to attain compliance at a global level (considering all departments together), or at least to improve the current status. We expect our model to keep more or less the same level of discrimination (as defined in the second requirement) as the current search decision process. This result is certainly disappointing, and it is not a desirable result, but it was the best possible one, so far. In the </w:t>
      </w:r>
      <w:hyperlink w:anchor="q9nkvea63fu2">
        <w:r w:rsidDel="00000000" w:rsidR="00000000" w:rsidRPr="00000000">
          <w:rPr>
            <w:color w:val="1155cc"/>
            <w:u w:val="single"/>
            <w:rtl w:val="0"/>
          </w:rPr>
          <w:t xml:space="preserve">Annexes - Business questions technical support</w:t>
        </w:r>
      </w:hyperlink>
      <w:r w:rsidDel="00000000" w:rsidR="00000000" w:rsidRPr="00000000">
        <w:rPr>
          <w:rtl w:val="0"/>
        </w:rPr>
        <w:t xml:space="preserve">, we present the comparision of the discrimination level between our model and the current process. It may seem that our model has worsen the discrimination metrics, since its absolute value as increased in most of the cases. However, when we consider the discrepancy in the search success rate using relative values, as suggested </w:t>
      </w:r>
      <w:hyperlink w:anchor="kix.jmr9n1fu0nw1">
        <w:r w:rsidDel="00000000" w:rsidR="00000000" w:rsidRPr="00000000">
          <w:rPr>
            <w:color w:val="1155cc"/>
            <w:u w:val="single"/>
            <w:rtl w:val="0"/>
          </w:rPr>
          <w:t xml:space="preserve">before</w:t>
        </w:r>
      </w:hyperlink>
      <w:r w:rsidDel="00000000" w:rsidR="00000000" w:rsidRPr="00000000">
        <w:rPr>
          <w:rtl w:val="0"/>
        </w:rPr>
        <w:t xml:space="preserve">, we see very slight improvements. </w:t>
      </w:r>
    </w:p>
    <w:bookmarkStart w:colFirst="0" w:colLast="0" w:name="6m6gr1ofi7v8" w:id="11"/>
    <w:bookmarkEnd w:id="11"/>
    <w:p w:rsidR="00000000" w:rsidDel="00000000" w:rsidP="00000000" w:rsidRDefault="00000000" w:rsidRPr="00000000" w14:paraId="00000063">
      <w:pPr>
        <w:pStyle w:val="Heading2"/>
        <w:rPr/>
      </w:pPr>
      <w:bookmarkStart w:colFirst="0" w:colLast="0" w:name="_eh72bf4rxfbo" w:id="12"/>
      <w:bookmarkEnd w:id="12"/>
      <w:r w:rsidDel="00000000" w:rsidR="00000000" w:rsidRPr="00000000">
        <w:rPr>
          <w:rtl w:val="0"/>
        </w:rPr>
        <w:t xml:space="preserve">Model specifications </w:t>
      </w:r>
    </w:p>
    <w:p w:rsidR="00000000" w:rsidDel="00000000" w:rsidP="00000000" w:rsidRDefault="00000000" w:rsidRPr="00000000" w14:paraId="00000064">
      <w:pPr>
        <w:rPr>
          <w:color w:val="4a86e8"/>
        </w:rPr>
      </w:pPr>
      <w:r w:rsidDel="00000000" w:rsidR="00000000" w:rsidRPr="00000000">
        <w:rPr>
          <w:rtl w:val="0"/>
        </w:rPr>
        <w:t xml:space="preserve">To develop the model, we have split the data into a training set with 60% of the observations and a test set with the remaining observations. Five features from the original dataset have been selected: Department Name, SearchAuthorizationCode, StatuteReason, SubjectAge, and InterventionDateTime. Below, we describe the preprocessing steps implemented in each of the features.</w:t>
      </w:r>
      <w:r w:rsidDel="00000000" w:rsidR="00000000" w:rsidRPr="00000000">
        <w:rPr>
          <w:rtl w:val="0"/>
        </w:rPr>
      </w:r>
    </w:p>
    <w:p w:rsidR="00000000" w:rsidDel="00000000" w:rsidP="00000000" w:rsidRDefault="00000000" w:rsidRPr="00000000" w14:paraId="00000065">
      <w:pPr>
        <w:rPr>
          <w:color w:val="4a86e8"/>
        </w:rPr>
      </w:pPr>
      <w:r w:rsidDel="00000000" w:rsidR="00000000" w:rsidRPr="00000000">
        <w:rPr>
          <w:rtl w:val="0"/>
        </w:rPr>
      </w:r>
    </w:p>
    <w:p w:rsidR="00000000" w:rsidDel="00000000" w:rsidP="00000000" w:rsidRDefault="00000000" w:rsidRPr="00000000" w14:paraId="00000066">
      <w:pPr>
        <w:numPr>
          <w:ilvl w:val="0"/>
          <w:numId w:val="5"/>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user-developed class).</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Ordinal encoding: since we are dealing with categorical text data and scikit-learn classifiers don’t accept text, we had to convert it to numerical values.</w:t>
      </w:r>
    </w:p>
    <w:p w:rsidR="00000000" w:rsidDel="00000000" w:rsidP="00000000" w:rsidRDefault="00000000" w:rsidRPr="00000000" w14:paraId="00000069">
      <w:pPr>
        <w:numPr>
          <w:ilvl w:val="0"/>
          <w:numId w:val="5"/>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6A">
      <w:pPr>
        <w:numPr>
          <w:ilvl w:val="1"/>
          <w:numId w:val="5"/>
        </w:numPr>
        <w:ind w:left="1440" w:hanging="360"/>
        <w:rPr/>
      </w:pPr>
      <w:r w:rsidDel="00000000" w:rsidR="00000000" w:rsidRPr="00000000">
        <w:rPr>
          <w:rtl w:val="0"/>
        </w:rPr>
        <w:t xml:space="preserve">Binarization: To reduce the number of existent values a binarization was used. Classification as high success rate ages (27 or below) and high finding rate hours (remaining hours) and low rate ages (above 27).</w:t>
      </w:r>
    </w:p>
    <w:p w:rsidR="00000000" w:rsidDel="00000000" w:rsidP="00000000" w:rsidRDefault="00000000" w:rsidRPr="00000000" w14:paraId="0000006B">
      <w:pPr>
        <w:numPr>
          <w:ilvl w:val="0"/>
          <w:numId w:val="5"/>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6C">
      <w:pPr>
        <w:numPr>
          <w:ilvl w:val="1"/>
          <w:numId w:val="5"/>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6D">
      <w:pPr>
        <w:numPr>
          <w:ilvl w:val="1"/>
          <w:numId w:val="5"/>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At the end of the preprocessing phase missing values, if existent, are replaced by the feature most frequent value, a convenient method both for categorical variables and numerical ones. </w:t>
      </w:r>
      <w:r w:rsidDel="00000000" w:rsidR="00000000" w:rsidRPr="00000000">
        <w:rPr>
          <w:rtl w:val="0"/>
        </w:rPr>
        <w:t xml:space="preserve">After these steps, the preprocessed training data was fed to a Random Forest Classifier.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In order to introduce sligth improvements in the model performance, we have run a grid-search on a 6-fold cross-validation process. The trained model was then pickled, has a way to persist for future use in the deployment part without having to retrain it. When deployed it will receive observations sent by police officers and return a ‘Clearance’/’No clearance’ instruction.</w:t>
      </w:r>
    </w:p>
    <w:bookmarkStart w:colFirst="0" w:colLast="0" w:name="ujiy8nh7d8i" w:id="13"/>
    <w:bookmarkEnd w:id="13"/>
    <w:p w:rsidR="00000000" w:rsidDel="00000000" w:rsidP="00000000" w:rsidRDefault="00000000" w:rsidRPr="00000000" w14:paraId="00000072">
      <w:pPr>
        <w:pStyle w:val="Heading2"/>
        <w:rPr/>
      </w:pPr>
      <w:bookmarkStart w:colFirst="0" w:colLast="0" w:name="_mu8runwov6mh" w:id="14"/>
      <w:bookmarkEnd w:id="14"/>
      <w:r w:rsidDel="00000000" w:rsidR="00000000" w:rsidRPr="00000000">
        <w:rPr>
          <w:rtl w:val="0"/>
        </w:rPr>
        <w:t xml:space="preserve">Analysis of expected outcomes based on the training set</w:t>
      </w:r>
    </w:p>
    <w:p w:rsidR="00000000" w:rsidDel="00000000" w:rsidP="00000000" w:rsidRDefault="00000000" w:rsidRPr="00000000" w14:paraId="00000073">
      <w:pPr>
        <w:rPr/>
      </w:pPr>
      <w:r w:rsidDel="00000000" w:rsidR="00000000" w:rsidRPr="00000000">
        <w:rPr>
          <w:rtl w:val="0"/>
        </w:rPr>
        <w:t xml:space="preserve">We have tried different alternatives for the partition of the data between the training set and the test set. Based on the comparison of the model score metrics</w:t>
      </w:r>
      <w:r w:rsidDel="00000000" w:rsidR="00000000" w:rsidRPr="00000000">
        <w:rPr>
          <w:vertAlign w:val="superscript"/>
        </w:rPr>
        <w:footnoteReference w:customMarkFollows="0" w:id="10"/>
      </w:r>
      <w:r w:rsidDel="00000000" w:rsidR="00000000" w:rsidRPr="00000000">
        <w:rPr>
          <w:rtl w:val="0"/>
        </w:rPr>
        <w:t xml:space="preserve"> (precision, recall, and accuracy) for each of the sets, we ended up using a training set with 60% of the observations. The most relevant scores, given the client’s first and third requirements, are precision of 0.60 and a recall of 0.51. Since the client requirements led us to define a specific threshold, the dynamic evaluation of the model is not so relevant in this case. Anyway, these results have been presented with more detail, including the dynamic evaluation, in </w:t>
      </w:r>
      <w:hyperlink w:anchor="t6jnbekgzo1w">
        <w:r w:rsidDel="00000000" w:rsidR="00000000" w:rsidRPr="00000000">
          <w:rPr>
            <w:color w:val="1155cc"/>
            <w:u w:val="single"/>
            <w:rtl w:val="0"/>
          </w:rPr>
          <w:t xml:space="preserve">Annexes - Model technical analysis</w:t>
        </w:r>
      </w:hyperlink>
      <w:r w:rsidDel="00000000" w:rsidR="00000000" w:rsidRPr="00000000">
        <w:rPr>
          <w:rtl w:val="0"/>
        </w:rPr>
        <w:t xml:space="preserve">.</w:t>
      </w:r>
    </w:p>
    <w:p w:rsidR="00000000" w:rsidDel="00000000" w:rsidP="00000000" w:rsidRDefault="00000000" w:rsidRPr="00000000" w14:paraId="00000074">
      <w:pPr>
        <w:pStyle w:val="Heading2"/>
        <w:rPr/>
      </w:pPr>
      <w:bookmarkStart w:colFirst="0" w:colLast="0" w:name="_7krftu9ohbzk" w:id="15"/>
      <w:bookmarkEnd w:id="15"/>
      <w:r w:rsidDel="00000000" w:rsidR="00000000" w:rsidRPr="00000000">
        <w:rPr>
          <w:rtl w:val="0"/>
        </w:rPr>
        <w:t xml:space="preserve">Alternatives considered</w:t>
      </w:r>
    </w:p>
    <w:p w:rsidR="00000000" w:rsidDel="00000000" w:rsidP="00000000" w:rsidRDefault="00000000" w:rsidRPr="00000000" w14:paraId="00000075">
      <w:pPr>
        <w:rPr/>
      </w:pPr>
      <w:r w:rsidDel="00000000" w:rsidR="00000000" w:rsidRPr="00000000">
        <w:rPr>
          <w:rtl w:val="0"/>
        </w:rPr>
        <w:t xml:space="preserve">We have tried two main approaches to the development of the classification model. The first and simpler approach, since we were dealing mainly with categorical features (even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can be considered categorical after preprocessing</w:t>
      </w:r>
      <w:r w:rsidDel="00000000" w:rsidR="00000000" w:rsidRPr="00000000">
        <w:rPr>
          <w:rtl w:val="0"/>
        </w:rPr>
        <w:t xml:space="preserve">), some with a high cardinality like </w:t>
      </w:r>
      <w:r w:rsidDel="00000000" w:rsidR="00000000" w:rsidRPr="00000000">
        <w:rPr>
          <w:i w:val="1"/>
          <w:rtl w:val="0"/>
        </w:rPr>
        <w:t xml:space="preserve">Department Name</w:t>
      </w:r>
      <w:r w:rsidDel="00000000" w:rsidR="00000000" w:rsidRPr="00000000">
        <w:rPr>
          <w:rtl w:val="0"/>
        </w:rPr>
        <w:t xml:space="preserve">, was to leave the features more or less in their natural state and use a classifier that could deal with them, like the Random Forest Classifier. This ended up being our most successful model and the option we have implemented. It was presented in the previous sections.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approach described above is not adequate to be implemented with some algorithms, like the Logistic Regression, that is more suited for numerical variables (i.e., in which the numbers have a quantitative meaning and are not exclusively a label attributed to the observation). In order to use those kinds of algorithms with categorical variables, the most common solution is to apply a one-hot encoding to them. In our case, since we have used Department Name (117 categories), SearchAuthorizationCode (3 categories) and StatuteReason (15 categories), this means we have replaced 3 features by 132. To use these algorithms another advisable preprocessing step is to perform some kind of feature standardization, which we did. As expected, the prolific number of features was detrimental to the performance of the algorithm.</w:t>
      </w:r>
    </w:p>
    <w:p w:rsidR="00000000" w:rsidDel="00000000" w:rsidP="00000000" w:rsidRDefault="00000000" w:rsidRPr="00000000" w14:paraId="00000078">
      <w:pPr>
        <w:rPr/>
      </w:pPr>
      <w:r w:rsidDel="00000000" w:rsidR="00000000" w:rsidRPr="00000000">
        <w:rPr>
          <w:rtl w:val="0"/>
        </w:rPr>
        <w:t xml:space="preserve">In order to correct this problem, we have tried to approaches to reduce the number of features (i.e. select the more informative ones).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Still use all variables, but impose a Lasso penalty with increasing strength.</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Select the K best features using the corresponding class from scikit-learn</w:t>
      </w:r>
      <w:r w:rsidDel="00000000" w:rsidR="00000000" w:rsidRPr="00000000">
        <w:rPr>
          <w:vertAlign w:val="superscript"/>
        </w:rPr>
        <w:footnoteReference w:customMarkFollows="0" w:id="11"/>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approach was simultaneously more complex and less performative than the previous one, which is the reason why we have not implemented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third approach, which we have not attempted, would be to find a meaningful way of converting the categorical variables into numerical ones. We have in mind, for example, mapping each category to one or more relevant values related to that category (e.g. replace the name of each police department by its average success rate in the training set), and then try to different algorithms suited for numerical variables. In this case we would have to do regularization and standardization of variables as well.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the limitation of success rate discrepancy between classes, two different alternatives have been imagined.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To introduce a dynamic threshold instead of a fixed one. This approached would have to be implemented in the web application, since it requires an evaluation of the previously classified observations. The logic would be the following: if the discrepancy between two classes gets close to the maximum admissible level, we would increase the classification threshold for the class with lower precision and/or reduce the threshold of the other class.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To introduce a penalization term in the optimization objective of the classifier. In a similar way that Ridge and Lasso regularization push the algorithm to drop the less relevant features, we would need to define a penalization term that would push the algorithm to reduce the discrepancy in the success rate between protected classes. In this case, the solution would be implemented at when training the classifier, without any change in the web application.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4a86e8"/>
        </w:rPr>
      </w:pPr>
      <w:r w:rsidDel="00000000" w:rsidR="00000000" w:rsidRPr="00000000">
        <w:rPr>
          <w:rtl w:val="0"/>
        </w:rPr>
        <w:t xml:space="preserve">We regret that we didn’t have enough time to try any of these approaches. We are very confident that it would be possible to attain the desired discrepancy levels, but of course to a certain level at the expense of model score results.</w:t>
      </w:r>
      <w:r w:rsidDel="00000000" w:rsidR="00000000" w:rsidRPr="00000000">
        <w:rPr>
          <w:rtl w:val="0"/>
        </w:rPr>
      </w:r>
    </w:p>
    <w:p w:rsidR="00000000" w:rsidDel="00000000" w:rsidP="00000000" w:rsidRDefault="00000000" w:rsidRPr="00000000" w14:paraId="00000087">
      <w:pPr>
        <w:pStyle w:val="Heading2"/>
        <w:rPr/>
      </w:pPr>
      <w:bookmarkStart w:colFirst="0" w:colLast="0" w:name="_a2m8idxu60rc" w:id="16"/>
      <w:bookmarkEnd w:id="16"/>
      <w:r w:rsidDel="00000000" w:rsidR="00000000" w:rsidRPr="00000000">
        <w:rPr>
          <w:rtl w:val="0"/>
        </w:rPr>
        <w:t xml:space="preserve">Known issues and risks</w:t>
      </w:r>
    </w:p>
    <w:p w:rsidR="00000000" w:rsidDel="00000000" w:rsidP="00000000" w:rsidRDefault="00000000" w:rsidRPr="00000000" w14:paraId="00000088">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to give the officer a ‘Clearance’ instruction if the classifier’s predicted probability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be sure of its output.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color w:val="ff0000"/>
          <w:rtl w:val="0"/>
        </w:rPr>
        <w:t xml:space="preserve">We could expect the model performance on real-world data to be the same a</w:t>
      </w:r>
      <w:r w:rsidDel="00000000" w:rsidR="00000000" w:rsidRPr="00000000">
        <w:rPr>
          <w:rtl w:val="0"/>
        </w:rPr>
        <w:t xml:space="preserve">s on the test set (see </w:t>
      </w:r>
      <w:hyperlink w:anchor="ujiy8nh7d8i">
        <w:r w:rsidDel="00000000" w:rsidR="00000000" w:rsidRPr="00000000">
          <w:rPr>
            <w:color w:val="1155cc"/>
            <w:u w:val="single"/>
            <w:rtl w:val="0"/>
          </w:rPr>
          <w:t xml:space="preserve">Analysis of expected outcomes based on the training set</w:t>
        </w:r>
      </w:hyperlink>
      <w:r w:rsidDel="00000000" w:rsidR="00000000" w:rsidRPr="00000000">
        <w:rPr>
          <w:rtl w:val="0"/>
        </w:rPr>
        <w:t xml:space="preserve">) only if the whole process was to be maintained: a first selection of subjects by the police officers, and only then a search decision provided by the classifier. However, the aim of our model is to completely replace the police officer’s searching decision, since we want to get a prediction every time a car is stopped. The problem is that we have trained our model on a sub-sample of stopped cars, those which have been searched by police officers, and this sub-sample we had access to might not be an accurate representation of our population (stopped cars). If this happens to be the case, we are facing a problem of selection bias.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This effect might undermine the ability of our results to be generalized to the complete population.</w:t>
      </w:r>
    </w:p>
    <w:p w:rsidR="00000000" w:rsidDel="00000000" w:rsidP="00000000" w:rsidRDefault="00000000" w:rsidRPr="00000000" w14:paraId="0000008D">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Option 1) “use a subsample of the unlabeled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90">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93">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94">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95">
      <w:pPr>
        <w:pStyle w:val="Heading1"/>
        <w:rPr/>
      </w:pPr>
      <w:bookmarkStart w:colFirst="0" w:colLast="0" w:name="_4bacalvwi2q0" w:id="17"/>
      <w:bookmarkEnd w:id="17"/>
      <w:r w:rsidDel="00000000" w:rsidR="00000000" w:rsidRPr="00000000">
        <w:rPr>
          <w:rtl w:val="0"/>
        </w:rPr>
        <w:t xml:space="preserve">Model Deployment </w:t>
      </w:r>
    </w:p>
    <w:p w:rsidR="00000000" w:rsidDel="00000000" w:rsidP="00000000" w:rsidRDefault="00000000" w:rsidRPr="00000000" w14:paraId="00000096">
      <w:pPr>
        <w:pStyle w:val="Heading2"/>
        <w:rPr/>
      </w:pPr>
      <w:bookmarkStart w:colFirst="0" w:colLast="0" w:name="_o82jtqz7csww" w:id="18"/>
      <w:bookmarkEnd w:id="18"/>
      <w:r w:rsidDel="00000000" w:rsidR="00000000" w:rsidRPr="00000000">
        <w:rPr>
          <w:rtl w:val="0"/>
        </w:rPr>
        <w:t xml:space="preserve">Deployment specifications </w:t>
      </w:r>
    </w:p>
    <w:p w:rsidR="00000000" w:rsidDel="00000000" w:rsidP="00000000" w:rsidRDefault="00000000" w:rsidRPr="00000000" w14:paraId="00000097">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12"/>
      </w:r>
      <w:r w:rsidDel="00000000" w:rsidR="00000000" w:rsidRPr="00000000">
        <w:rPr>
          <w:rtl w:val="0"/>
        </w:rPr>
        <w:t xml:space="preserve">. The web application has two basic functionalities:</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13"/>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14"/>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A6">
      <w:pPr>
        <w:pStyle w:val="Heading2"/>
        <w:rPr/>
      </w:pPr>
      <w:bookmarkStart w:colFirst="0" w:colLast="0" w:name="_hqq9lu6bxb0f" w:id="19"/>
      <w:bookmarkEnd w:id="19"/>
      <w:r w:rsidDel="00000000" w:rsidR="00000000" w:rsidRPr="00000000">
        <w:rPr>
          <w:rtl w:val="0"/>
        </w:rPr>
        <w:t xml:space="preserve">Known issues and risks </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8addwh2j4rqu" w:id="20"/>
      <w:bookmarkEnd w:id="20"/>
      <w:r w:rsidDel="00000000" w:rsidR="00000000" w:rsidRPr="00000000">
        <w:rPr>
          <w:rtl w:val="0"/>
        </w:rPr>
        <w:t xml:space="preserve">Annexes</w:t>
      </w:r>
    </w:p>
    <w:bookmarkStart w:colFirst="0" w:colLast="0" w:name="wos3j34x2u7e" w:id="21"/>
    <w:bookmarkEnd w:id="21"/>
    <w:p w:rsidR="00000000" w:rsidDel="00000000" w:rsidP="00000000" w:rsidRDefault="00000000" w:rsidRPr="00000000" w14:paraId="000000AE">
      <w:pPr>
        <w:pStyle w:val="Heading2"/>
        <w:rPr/>
      </w:pPr>
      <w:bookmarkStart w:colFirst="0" w:colLast="0" w:name="_qtmixwvaritj" w:id="22"/>
      <w:bookmarkEnd w:id="22"/>
      <w:r w:rsidDel="00000000" w:rsidR="00000000" w:rsidRPr="00000000">
        <w:rPr>
          <w:rtl w:val="0"/>
        </w:rPr>
        <w:t xml:space="preserve">Dataset technical analysis</w:t>
      </w:r>
    </w:p>
    <w:p w:rsidR="00000000" w:rsidDel="00000000" w:rsidP="00000000" w:rsidRDefault="00000000" w:rsidRPr="00000000" w14:paraId="000000AF">
      <w:pPr>
        <w:rPr/>
      </w:pPr>
      <w:r w:rsidDel="00000000" w:rsidR="00000000" w:rsidRPr="00000000">
        <w:rPr>
          <w:rtl w:val="0"/>
        </w:rPr>
        <w:t xml:space="preserve">Unexpected observations or missing values in the dataset: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3"/>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Expected to be ‘False’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B2">
      <w:pPr>
        <w:numPr>
          <w:ilvl w:val="0"/>
          <w:numId w:val="3"/>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Expected to be missing or ‘Not Applicable’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 However, 15,360 of stops without search indication have a valid </w:t>
      </w:r>
      <w:r w:rsidDel="00000000" w:rsidR="00000000" w:rsidRPr="00000000">
        <w:rPr>
          <w:i w:val="1"/>
          <w:highlight w:val="white"/>
          <w:rtl w:val="0"/>
        </w:rPr>
        <w:t xml:space="preserve">SearchAuthorizationCode</w:t>
      </w:r>
      <w:r w:rsidDel="00000000" w:rsidR="00000000" w:rsidRPr="00000000">
        <w:rPr>
          <w:highlight w:val="white"/>
          <w:rtl w:val="0"/>
        </w:rPr>
        <w:t xml:space="preserve"> classification.</w:t>
      </w:r>
    </w:p>
    <w:p w:rsidR="00000000" w:rsidDel="00000000" w:rsidP="00000000" w:rsidRDefault="00000000" w:rsidRPr="00000000" w14:paraId="000000B3">
      <w:pPr>
        <w:numPr>
          <w:ilvl w:val="0"/>
          <w:numId w:val="3"/>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B4">
      <w:pPr>
        <w:numPr>
          <w:ilvl w:val="0"/>
          <w:numId w:val="3"/>
        </w:numPr>
        <w:ind w:left="720" w:hanging="360"/>
        <w:rPr>
          <w:highlight w:val="white"/>
        </w:rPr>
      </w:pPr>
      <w:r w:rsidDel="00000000" w:rsidR="00000000" w:rsidRPr="00000000">
        <w:rPr>
          <w:i w:val="1"/>
          <w:highlight w:val="white"/>
          <w:rtl w:val="0"/>
        </w:rPr>
        <w:t xml:space="preserve">SubjectAge</w:t>
      </w:r>
      <w:r w:rsidDel="00000000" w:rsidR="00000000" w:rsidRPr="00000000">
        <w:rPr>
          <w:highlight w:val="white"/>
          <w:rtl w:val="0"/>
        </w:rPr>
        <w:t xml:space="preserve">: 1,117 unexpected observations with the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r w:rsidDel="00000000" w:rsidR="00000000" w:rsidRPr="00000000">
        <w:rPr>
          <w:rtl w:val="0"/>
        </w:rPr>
      </w:r>
    </w:p>
    <w:p w:rsidR="00000000" w:rsidDel="00000000" w:rsidP="00000000" w:rsidRDefault="00000000" w:rsidRPr="00000000" w14:paraId="000000B5">
      <w:pPr>
        <w:pStyle w:val="Heading2"/>
        <w:rPr/>
      </w:pPr>
      <w:bookmarkStart w:colFirst="0" w:colLast="0" w:name="_p5wyp94ejgrh" w:id="24"/>
      <w:bookmarkEnd w:id="24"/>
      <w:r w:rsidDel="00000000" w:rsidR="00000000" w:rsidRPr="00000000">
        <w:rPr>
          <w:rtl w:val="0"/>
        </w:rPr>
        <w:t xml:space="preserve">Business questions </w:t>
      </w:r>
      <w:bookmarkStart w:colFirst="0" w:colLast="0" w:name="q9nkvea63fu2" w:id="23"/>
      <w:bookmarkEnd w:id="23"/>
      <w:r w:rsidDel="00000000" w:rsidR="00000000" w:rsidRPr="00000000">
        <w:rPr>
          <w:rtl w:val="0"/>
        </w:rPr>
        <w:t xml:space="preserve">technical support </w:t>
      </w:r>
    </w:p>
    <w:p w:rsidR="00000000" w:rsidDel="00000000" w:rsidP="00000000" w:rsidRDefault="00000000" w:rsidRPr="00000000" w14:paraId="000000B6">
      <w:pPr>
        <w:rPr/>
      </w:pPr>
      <w:r w:rsidDel="00000000" w:rsidR="00000000" w:rsidRPr="00000000">
        <w:rPr>
          <w:rtl w:val="0"/>
        </w:rPr>
        <w:t xml:space="preserve">Features used in the model for which the plot was not included in the report.</w:t>
      </w:r>
    </w:p>
    <w:p w:rsidR="00000000" w:rsidDel="00000000" w:rsidP="00000000" w:rsidRDefault="00000000" w:rsidRPr="00000000" w14:paraId="000000B7">
      <w:pPr>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drawing>
                <wp:inline distB="114300" distT="114300" distL="114300" distR="114300">
                  <wp:extent cx="2838450" cy="28067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38450" cy="280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Comparision of the discrimination level between our model and the current process.</w:t>
      </w:r>
    </w:p>
    <w:p w:rsidR="00000000" w:rsidDel="00000000" w:rsidP="00000000" w:rsidRDefault="00000000" w:rsidRPr="00000000" w14:paraId="000000BC">
      <w:pPr>
        <w:widowControl w:val="0"/>
        <w:spacing w:line="240" w:lineRule="auto"/>
        <w:rPr/>
      </w:pPr>
      <w:r w:rsidDel="00000000" w:rsidR="00000000" w:rsidRPr="00000000">
        <w:rPr>
          <w:rtl w:val="0"/>
        </w:rPr>
      </w:r>
    </w:p>
    <w:tbl>
      <w:tblPr>
        <w:tblStyle w:val="Table7"/>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75"/>
        <w:gridCol w:w="1875"/>
        <w:tblGridChange w:id="0">
          <w:tblGrid>
            <w:gridCol w:w="2790"/>
            <w:gridCol w:w="1875"/>
            <w:gridCol w:w="18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i w:val="1"/>
              </w:rPr>
            </w:pPr>
            <w:r w:rsidDel="00000000" w:rsidR="00000000" w:rsidRPr="00000000">
              <w:rPr>
                <w:rtl w:val="0"/>
              </w:rPr>
              <w:t xml:space="preserve">Feature </w:t>
            </w:r>
            <w:r w:rsidDel="00000000" w:rsidR="00000000" w:rsidRPr="00000000">
              <w:rPr>
                <w:i w:val="1"/>
                <w:rtl w:val="0"/>
              </w:rPr>
              <w:t xml:space="preserve">SubjectRaceCode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sz w:val="21"/>
                <w:szCs w:val="21"/>
                <w:highlight w:val="white"/>
                <w:rtl w:val="0"/>
              </w:rPr>
              <w:t xml:space="preserve">34.68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sz w:val="21"/>
                <w:szCs w:val="21"/>
                <w:highlight w:val="white"/>
                <w:rtl w:val="0"/>
              </w:rPr>
              <w:t xml:space="preserve">61.99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sz w:val="21"/>
                <w:szCs w:val="21"/>
                <w:highlight w:val="white"/>
                <w:rtl w:val="0"/>
              </w:rPr>
              <w:t xml:space="preserve">29.97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sz w:val="21"/>
                <w:szCs w:val="21"/>
                <w:highlight w:val="white"/>
                <w:rtl w:val="0"/>
              </w:rPr>
              <w:t xml:space="preserve">54.82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‘Asian/Pacific’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sz w:val="21"/>
                <w:szCs w:val="21"/>
                <w:highlight w:val="white"/>
                <w:rtl w:val="0"/>
              </w:rPr>
              <w:t xml:space="preserve">29.11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sz w:val="21"/>
                <w:szCs w:val="21"/>
                <w:highlight w:val="white"/>
                <w:rtl w:val="0"/>
              </w:rPr>
              <w:t xml:space="preserve">54.76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‘Indian American’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sz w:val="21"/>
                <w:szCs w:val="21"/>
                <w:highlight w:val="white"/>
                <w:rtl w:val="0"/>
              </w:rPr>
              <w:t xml:space="preserve">29.54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sz w:val="21"/>
                <w:szCs w:val="21"/>
                <w:highlight w:val="white"/>
                <w:rtl w:val="0"/>
              </w:rPr>
              <w:t xml:space="preserve">65.71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sz w:val="21"/>
                <w:szCs w:val="21"/>
                <w:highlight w:val="white"/>
                <w:rtl w:val="0"/>
              </w:rPr>
              <w:t xml:space="preserve">5.58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sz w:val="21"/>
                <w:szCs w:val="21"/>
                <w:highlight w:val="white"/>
                <w:rtl w:val="0"/>
              </w:rPr>
              <w:t xml:space="preserve">10.95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1"/>
                <w:szCs w:val="21"/>
                <w:highlight w:val="white"/>
              </w:rPr>
            </w:pPr>
            <w:r w:rsidDel="00000000" w:rsidR="00000000" w:rsidRPr="00000000">
              <w:rPr>
                <w:sz w:val="21"/>
                <w:szCs w:val="21"/>
                <w:highlight w:val="white"/>
                <w:rtl w:val="0"/>
              </w:rPr>
              <w:t xml:space="preserve">16.05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1"/>
                <w:szCs w:val="21"/>
                <w:highlight w:val="white"/>
              </w:rPr>
            </w:pPr>
            <w:r w:rsidDel="00000000" w:rsidR="00000000" w:rsidRPr="00000000">
              <w:rPr>
                <w:sz w:val="21"/>
                <w:szCs w:val="21"/>
                <w:highlight w:val="white"/>
                <w:rtl w:val="0"/>
              </w:rPr>
              <w:t xml:space="preserve">16.67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sz w:val="21"/>
                <w:szCs w:val="21"/>
                <w:highlight w:val="white"/>
                <w:rtl w:val="0"/>
              </w:rPr>
              <w:t xml:space="preserve">2.59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sz w:val="21"/>
                <w:szCs w:val="21"/>
                <w:highlight w:val="white"/>
                <w:rtl w:val="0"/>
              </w:rPr>
              <w:t xml:space="preserve">5.45</w:t>
            </w:r>
            <w:r w:rsidDel="00000000" w:rsidR="00000000" w:rsidRPr="00000000">
              <w:rPr>
                <w:rtl w:val="0"/>
              </w:rPr>
            </w:r>
          </w:p>
        </w:tc>
      </w:tr>
    </w:tbl>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tbl>
      <w:tblPr>
        <w:tblStyle w:val="Table8"/>
        <w:tblW w:w="6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905"/>
        <w:gridCol w:w="1860"/>
        <w:tblGridChange w:id="0">
          <w:tblGrid>
            <w:gridCol w:w="2760"/>
            <w:gridCol w:w="1905"/>
            <w:gridCol w:w="18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i w:val="1"/>
              </w:rPr>
            </w:pPr>
            <w:r w:rsidDel="00000000" w:rsidR="00000000" w:rsidRPr="00000000">
              <w:rPr>
                <w:rtl w:val="0"/>
              </w:rPr>
              <w:t xml:space="preserve">Feature </w:t>
            </w:r>
            <w:r w:rsidDel="00000000" w:rsidR="00000000" w:rsidRPr="00000000">
              <w:rPr>
                <w:i w:val="1"/>
                <w:rtl w:val="0"/>
              </w:rPr>
              <w:t xml:space="preserve">SubjectEthnicityCode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sz w:val="21"/>
                <w:szCs w:val="21"/>
                <w:highlight w:val="white"/>
                <w:rtl w:val="0"/>
              </w:rPr>
              <w:t xml:space="preserve">34.99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sz w:val="21"/>
                <w:szCs w:val="21"/>
                <w:highlight w:val="white"/>
                <w:rtl w:val="0"/>
              </w:rPr>
              <w:t xml:space="preserve">60.64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sz w:val="21"/>
                <w:szCs w:val="21"/>
                <w:highlight w:val="white"/>
                <w:rtl w:val="0"/>
              </w:rPr>
              <w:t xml:space="preserve">27.71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sz w:val="21"/>
                <w:szCs w:val="21"/>
                <w:highlight w:val="white"/>
                <w:rtl w:val="0"/>
              </w:rPr>
              <w:t xml:space="preserve">57.64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‘Middle Eastern’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sz w:val="21"/>
                <w:szCs w:val="21"/>
                <w:highlight w:val="white"/>
                <w:rtl w:val="0"/>
              </w:rPr>
              <w:t xml:space="preserve">27.97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sz w:val="21"/>
                <w:szCs w:val="21"/>
                <w:highlight w:val="white"/>
                <w:rtl w:val="0"/>
              </w:rPr>
              <w:t xml:space="preserve">50.00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sz w:val="21"/>
                <w:szCs w:val="21"/>
                <w:highlight w:val="white"/>
                <w:rtl w:val="0"/>
              </w:rPr>
              <w:t xml:space="preserve">7.28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sz w:val="21"/>
                <w:szCs w:val="21"/>
                <w:highlight w:val="white"/>
                <w:rtl w:val="0"/>
              </w:rPr>
              <w:t xml:space="preserve">10.64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1"/>
                <w:szCs w:val="21"/>
                <w:highlight w:val="white"/>
              </w:rPr>
            </w:pPr>
            <w:r w:rsidDel="00000000" w:rsidR="00000000" w:rsidRPr="00000000">
              <w:rPr>
                <w:sz w:val="21"/>
                <w:szCs w:val="21"/>
                <w:highlight w:val="white"/>
                <w:rtl w:val="0"/>
              </w:rPr>
              <w:t xml:space="preserve">20.82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1"/>
                <w:szCs w:val="21"/>
                <w:highlight w:val="white"/>
              </w:rPr>
            </w:pPr>
            <w:r w:rsidDel="00000000" w:rsidR="00000000" w:rsidRPr="00000000">
              <w:rPr>
                <w:sz w:val="21"/>
                <w:szCs w:val="21"/>
                <w:highlight w:val="white"/>
                <w:rtl w:val="0"/>
              </w:rPr>
              <w:t xml:space="preserve">17.55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sz w:val="21"/>
                <w:szCs w:val="21"/>
                <w:highlight w:val="white"/>
                <w:rtl w:val="0"/>
              </w:rPr>
              <w:t xml:space="preserve">4.13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sz w:val="21"/>
                <w:szCs w:val="21"/>
                <w:highlight w:val="white"/>
                <w:rtl w:val="0"/>
              </w:rPr>
              <w:t xml:space="preserve">5.48</w:t>
            </w:r>
            <w:r w:rsidDel="00000000" w:rsidR="00000000" w:rsidRPr="00000000">
              <w:rPr>
                <w:rtl w:val="0"/>
              </w:rPr>
            </w:r>
          </w:p>
        </w:tc>
      </w:tr>
    </w:tbl>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tbl>
      <w:tblPr>
        <w:tblStyle w:val="Table9"/>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950"/>
        <w:gridCol w:w="1845"/>
        <w:tblGridChange w:id="0">
          <w:tblGrid>
            <w:gridCol w:w="2745"/>
            <w:gridCol w:w="1950"/>
            <w:gridCol w:w="18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i w:val="1"/>
              </w:rPr>
            </w:pPr>
            <w:r w:rsidDel="00000000" w:rsidR="00000000" w:rsidRPr="00000000">
              <w:rPr>
                <w:rtl w:val="0"/>
              </w:rPr>
              <w:t xml:space="preserve">Feature </w:t>
            </w:r>
            <w:r w:rsidDel="00000000" w:rsidR="00000000" w:rsidRPr="00000000">
              <w:rPr>
                <w:i w:val="1"/>
                <w:rtl w:val="0"/>
              </w:rPr>
              <w:t xml:space="preserve">SubjectSexCode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sz w:val="21"/>
                <w:szCs w:val="21"/>
                <w:highlight w:val="white"/>
                <w:rtl w:val="0"/>
              </w:rPr>
              <w:t xml:space="preserve">33.54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sz w:val="21"/>
                <w:szCs w:val="21"/>
                <w:highlight w:val="white"/>
                <w:rtl w:val="0"/>
              </w:rPr>
              <w:t xml:space="preserve">59.73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sz w:val="21"/>
                <w:szCs w:val="21"/>
                <w:highlight w:val="white"/>
                <w:rtl w:val="0"/>
              </w:rPr>
              <w:t xml:space="preserve">31.96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sz w:val="21"/>
                <w:szCs w:val="21"/>
                <w:highlight w:val="white"/>
                <w:rtl w:val="0"/>
              </w:rPr>
              <w:t xml:space="preserve">61.13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sz w:val="21"/>
                <w:szCs w:val="21"/>
                <w:highlight w:val="white"/>
                <w:rtl w:val="0"/>
              </w:rPr>
              <w:t xml:space="preserve">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1"/>
                <w:szCs w:val="21"/>
                <w:highlight w:val="white"/>
              </w:rPr>
            </w:pPr>
            <w:r w:rsidDel="00000000" w:rsidR="00000000" w:rsidRPr="00000000">
              <w:rPr>
                <w:sz w:val="21"/>
                <w:szCs w:val="21"/>
                <w:highlight w:val="white"/>
                <w:rtl w:val="0"/>
              </w:rPr>
              <w:t xml:space="preserve">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1"/>
                <w:szCs w:val="21"/>
                <w:highlight w:val="white"/>
              </w:rPr>
            </w:pPr>
            <w:r w:rsidDel="00000000" w:rsidR="00000000" w:rsidRPr="00000000">
              <w:rPr>
                <w:sz w:val="21"/>
                <w:szCs w:val="21"/>
                <w:highlight w:val="white"/>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1"/>
                <w:szCs w:val="21"/>
                <w:highlight w:val="white"/>
              </w:rPr>
            </w:pPr>
            <w:r w:rsidDel="00000000" w:rsidR="00000000" w:rsidRPr="00000000">
              <w:rPr>
                <w:sz w:val="21"/>
                <w:szCs w:val="21"/>
                <w:highlight w:val="white"/>
                <w:rtl w:val="0"/>
              </w:rPr>
              <w:t xml:space="preserve">2.29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sz w:val="21"/>
                <w:szCs w:val="21"/>
                <w:highlight w:val="white"/>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sz w:val="21"/>
                <w:szCs w:val="21"/>
                <w:highlight w:val="white"/>
                <w:rtl w:val="0"/>
              </w:rPr>
              <w:t xml:space="preserve">0.99</w:t>
            </w:r>
            <w:r w:rsidDel="00000000" w:rsidR="00000000" w:rsidRPr="00000000">
              <w:rPr>
                <w:rtl w:val="0"/>
              </w:rPr>
            </w:r>
          </w:p>
        </w:tc>
      </w:tr>
    </w:tbl>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rPr>
          <w:color w:val="4a86e8"/>
        </w:rPr>
      </w:pPr>
      <w:r w:rsidDel="00000000" w:rsidR="00000000" w:rsidRPr="00000000">
        <w:rPr>
          <w:color w:val="4a86e8"/>
          <w:rtl w:val="0"/>
        </w:rPr>
        <w:t xml:space="preserve">False Positive Rate: explain the concept, thean all plots of this metric among classes. The same for the other metrics.</w:t>
      </w:r>
    </w:p>
    <w:p w:rsidR="00000000" w:rsidDel="00000000" w:rsidP="00000000" w:rsidRDefault="00000000" w:rsidRPr="00000000" w14:paraId="00000115">
      <w:pPr>
        <w:rPr>
          <w:color w:val="4a86e8"/>
        </w:rPr>
      </w:pPr>
      <w:r w:rsidDel="00000000" w:rsidR="00000000" w:rsidRPr="00000000">
        <w:rPr>
          <w:color w:val="4a86e8"/>
          <w:rtl w:val="0"/>
        </w:rPr>
        <w:t xml:space="preserve">See table on page 4.</w:t>
      </w:r>
    </w:p>
    <w:bookmarkStart w:colFirst="0" w:colLast="0" w:name="t6jnbekgzo1w" w:id="25"/>
    <w:bookmarkEnd w:id="25"/>
    <w:p w:rsidR="00000000" w:rsidDel="00000000" w:rsidP="00000000" w:rsidRDefault="00000000" w:rsidRPr="00000000" w14:paraId="00000116">
      <w:pPr>
        <w:pStyle w:val="Heading2"/>
        <w:rPr/>
      </w:pPr>
      <w:bookmarkStart w:colFirst="0" w:colLast="0" w:name="_xfws2iqhxwds" w:id="26"/>
      <w:bookmarkEnd w:id="26"/>
      <w:r w:rsidDel="00000000" w:rsidR="00000000" w:rsidRPr="00000000">
        <w:rPr>
          <w:rtl w:val="0"/>
        </w:rPr>
        <w:t xml:space="preserve">Model technical analysis </w:t>
      </w:r>
    </w:p>
    <w:p w:rsidR="00000000" w:rsidDel="00000000" w:rsidP="00000000" w:rsidRDefault="00000000" w:rsidRPr="00000000" w14:paraId="00000117">
      <w:pPr>
        <w:widowControl w:val="0"/>
        <w:spacing w:line="240" w:lineRule="auto"/>
        <w:rPr/>
      </w:pPr>
      <w:r w:rsidDel="00000000" w:rsidR="00000000" w:rsidRPr="00000000">
        <w:rPr>
          <w:rtl w:val="0"/>
        </w:rPr>
        <w:t xml:space="preserve">Model scores on training and test sets</w:t>
      </w:r>
    </w:p>
    <w:p w:rsidR="00000000" w:rsidDel="00000000" w:rsidP="00000000" w:rsidRDefault="00000000" w:rsidRPr="00000000" w14:paraId="00000118">
      <w:pPr>
        <w:widowControl w:val="0"/>
        <w:spacing w:line="240" w:lineRule="auto"/>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Training set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Test set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0.7153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0.5998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0.6130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0.5144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0.7916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0.7231</w:t>
            </w:r>
          </w:p>
        </w:tc>
      </w:tr>
    </w:tbl>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Model dynamic evaluation plots.</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1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color w:val="4a86e8"/>
        </w:rPr>
      </w:pPr>
      <w:r w:rsidDel="00000000" w:rsidR="00000000" w:rsidRPr="00000000">
        <w:rPr>
          <w:color w:val="4a86e8"/>
          <w:rtl w:val="0"/>
        </w:rPr>
        <w:t xml:space="preserve">Decision tree example.</w:t>
      </w:r>
    </w:p>
    <w:bookmarkStart w:colFirst="0" w:colLast="0" w:name="gi78qkf9gn2e" w:id="27"/>
    <w:bookmarkEnd w:id="27"/>
    <w:p w:rsidR="00000000" w:rsidDel="00000000" w:rsidP="00000000" w:rsidRDefault="00000000" w:rsidRPr="00000000" w14:paraId="0000012E">
      <w:pPr>
        <w:pStyle w:val="Heading2"/>
        <w:rPr/>
      </w:pPr>
      <w:bookmarkStart w:colFirst="0" w:colLast="0" w:name="_ktskdsvjavxz" w:id="28"/>
      <w:bookmarkEnd w:id="28"/>
      <w:r w:rsidDel="00000000" w:rsidR="00000000" w:rsidRPr="00000000">
        <w:rPr>
          <w:rtl w:val="0"/>
        </w:rPr>
        <w:t xml:space="preserve">Model deployment additional specifications</w:t>
      </w:r>
    </w:p>
    <w:p w:rsidR="00000000" w:rsidDel="00000000" w:rsidP="00000000" w:rsidRDefault="00000000" w:rsidRPr="00000000" w14:paraId="0000012F">
      <w:pPr>
        <w:rPr/>
      </w:pPr>
      <w:r w:rsidDel="00000000" w:rsidR="00000000" w:rsidRPr="00000000">
        <w:rPr>
          <w:rtl w:val="0"/>
        </w:rPr>
        <w:t xml:space="preserve">Although the features listed below are expected, they are not required, since the model will select only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rtl w:val="0"/>
        </w:rPr>
        <w:t xml:space="preserve">InterventionDateTime</w:t>
      </w: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132">
      <w:pPr>
        <w:pStyle w:val="Heading2"/>
        <w:rPr/>
      </w:pPr>
      <w:bookmarkStart w:colFirst="0" w:colLast="0" w:name="_o4yea75vd9nf" w:id="29"/>
      <w:bookmarkEnd w:id="29"/>
      <w:r w:rsidDel="00000000" w:rsidR="00000000" w:rsidRPr="00000000">
        <w:rPr>
          <w:rtl w:val="0"/>
        </w:rPr>
        <w:t xml:space="preserve">Glossary of terms and formatting</w:t>
      </w:r>
    </w:p>
    <w:p w:rsidR="00000000" w:rsidDel="00000000" w:rsidP="00000000" w:rsidRDefault="00000000" w:rsidRPr="00000000" w14:paraId="00000133">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Variable the same as Feature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line="240" w:lineRule="auto"/>
        <w:rPr>
          <w:sz w:val="20"/>
          <w:szCs w:val="20"/>
        </w:rPr>
      </w:pPr>
      <w:r w:rsidDel="00000000" w:rsidR="00000000" w:rsidRPr="00000000">
        <w:rPr>
          <w:sz w:val="20"/>
          <w:szCs w:val="20"/>
          <w:rtl w:val="0"/>
        </w:rPr>
        <w:t xml:space="preserve">we use the terms “search success rate”, “success rate” and “finding rate” with the meaning of precision score</w:t>
      </w:r>
    </w:p>
    <w:p w:rsidR="00000000" w:rsidDel="00000000" w:rsidP="00000000" w:rsidRDefault="00000000" w:rsidRPr="00000000" w14:paraId="0000013B">
      <w:pPr>
        <w:spacing w:line="240" w:lineRule="auto"/>
        <w:rPr>
          <w:sz w:val="20"/>
          <w:szCs w:val="2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Finding(s): </w:t>
      </w:r>
    </w:p>
    <w:p w:rsidR="00000000" w:rsidDel="00000000" w:rsidP="00000000" w:rsidRDefault="00000000" w:rsidRPr="00000000" w14:paraId="0000013D">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13E">
      <w:pPr>
        <w:rPr/>
      </w:pPr>
      <w:r w:rsidDel="00000000" w:rsidR="00000000" w:rsidRPr="00000000">
        <w:rPr>
          <w:rtl w:val="0"/>
        </w:rPr>
        <w:t xml:space="preserve">Model:</w:t>
      </w:r>
    </w:p>
    <w:p w:rsidR="00000000" w:rsidDel="00000000" w:rsidP="00000000" w:rsidRDefault="00000000" w:rsidRPr="00000000" w14:paraId="0000013F">
      <w:pPr>
        <w:rPr/>
      </w:pPr>
      <w:r w:rsidDel="00000000" w:rsidR="00000000" w:rsidRPr="00000000">
        <w:rPr>
          <w:rtl w:val="0"/>
        </w:rPr>
        <w:t xml:space="preserve">Class</w:t>
      </w:r>
    </w:p>
    <w:p w:rsidR="00000000" w:rsidDel="00000000" w:rsidP="00000000" w:rsidRDefault="00000000" w:rsidRPr="00000000" w14:paraId="00000140">
      <w:pPr>
        <w:rPr/>
      </w:pPr>
      <w:r w:rsidDel="00000000" w:rsidR="00000000" w:rsidRPr="00000000">
        <w:rPr>
          <w:rtl w:val="0"/>
        </w:rPr>
        <w:t xml:space="preserve">Finding probability == Search success rate (SR): percentage of findings in historical data or precision score in model predictions.</w:t>
      </w:r>
    </w:p>
    <w:p w:rsidR="00000000" w:rsidDel="00000000" w:rsidP="00000000" w:rsidRDefault="00000000" w:rsidRPr="00000000" w14:paraId="00000141">
      <w:pPr>
        <w:rPr/>
      </w:pPr>
      <w:r w:rsidDel="00000000" w:rsidR="00000000" w:rsidRPr="00000000">
        <w:rPr>
          <w:rtl w:val="0"/>
        </w:rPr>
        <w:t xml:space="preserve"> probability of class 1 / </w:t>
      </w:r>
    </w:p>
    <w:sectPr>
      <w:footerReference r:id="rId22"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3">
    <w:p w:rsidR="00000000" w:rsidDel="00000000" w:rsidP="00000000" w:rsidRDefault="00000000" w:rsidRPr="00000000" w14:paraId="000001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4">
    <w:p w:rsidR="00000000" w:rsidDel="00000000" w:rsidP="00000000" w:rsidRDefault="00000000" w:rsidRPr="00000000" w14:paraId="000001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1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13">
    <w:p w:rsidR="00000000" w:rsidDel="00000000" w:rsidP="00000000" w:rsidRDefault="00000000" w:rsidRPr="00000000" w14:paraId="000001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14">
    <w:p w:rsidR="00000000" w:rsidDel="00000000" w:rsidP="00000000" w:rsidRDefault="00000000" w:rsidRPr="00000000" w14:paraId="000001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12">
    <w:p w:rsidR="00000000" w:rsidDel="00000000" w:rsidP="00000000" w:rsidRDefault="00000000" w:rsidRPr="00000000" w14:paraId="000001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 w:id="5">
    <w:p w:rsidR="00000000" w:rsidDel="00000000" w:rsidP="00000000" w:rsidRDefault="00000000" w:rsidRPr="00000000" w14:paraId="000001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Standard normative definition used for discrimination.</w:t>
      </w:r>
    </w:p>
  </w:footnote>
  <w:footnote w:id="7">
    <w:p w:rsidR="00000000" w:rsidDel="00000000" w:rsidP="00000000" w:rsidRDefault="00000000" w:rsidRPr="00000000" w14:paraId="000001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https://en.wikipedia.org/wiki/Binomial_test</w:t>
        </w:r>
      </w:hyperlink>
      <w:r w:rsidDel="00000000" w:rsidR="00000000" w:rsidRPr="00000000">
        <w:rPr>
          <w:rtl w:val="0"/>
        </w:rPr>
      </w:r>
    </w:p>
  </w:footnote>
  <w:footnote w:id="10">
    <w:p w:rsidR="00000000" w:rsidDel="00000000" w:rsidP="00000000" w:rsidRDefault="00000000" w:rsidRPr="00000000" w14:paraId="000001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Model scores on training and test sets, in Annexes - Model technical analysis. </w:t>
      </w:r>
    </w:p>
  </w:footnote>
  <w:footnote w:id="9">
    <w:p w:rsidR="00000000" w:rsidDel="00000000" w:rsidP="00000000" w:rsidRDefault="00000000" w:rsidRPr="00000000" w14:paraId="000001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Percentage of existing contraband among searches vehicles that different models are able to find. Naturally, the current process finds all the existing contraband among searches vehicles, precisely because the vehicles have all been searched.</w:t>
      </w:r>
    </w:p>
  </w:footnote>
  <w:footnote w:id="8">
    <w:p w:rsidR="00000000" w:rsidDel="00000000" w:rsidP="00000000" w:rsidRDefault="00000000" w:rsidRPr="00000000" w14:paraId="000001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random model which give officers a search clearance with a probability given by Search Rate.</w:t>
      </w:r>
    </w:p>
  </w:footnote>
  <w:footnote w:id="11">
    <w:p w:rsidR="00000000" w:rsidDel="00000000" w:rsidP="00000000" w:rsidRDefault="00000000" w:rsidRPr="00000000" w14:paraId="000001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https://scikit-learn.org/stable/modules/generated/sklearn.feature_selection.SelectKBest.html</w:t>
        </w:r>
      </w:hyperlink>
      <w:r w:rsidDel="00000000" w:rsidR="00000000" w:rsidRPr="00000000">
        <w:rPr>
          <w:rtl w:val="0"/>
        </w:rPr>
      </w:r>
    </w:p>
  </w:footnote>
  <w:footnote w:id="2">
    <w:p w:rsidR="00000000" w:rsidDel="00000000" w:rsidP="00000000" w:rsidRDefault="00000000" w:rsidRPr="00000000" w14:paraId="000001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Throughout the report, we use the terms “search success rate”, “success rate” and “finding rate” with the meaning of precision score.</w:t>
      </w:r>
    </w:p>
  </w:footnote>
  <w:footnote w:id="6">
    <w:p w:rsidR="00000000" w:rsidDel="00000000" w:rsidP="00000000" w:rsidRDefault="00000000" w:rsidRPr="00000000" w14:paraId="000001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for example, the fairness decision tree at </w:t>
      </w:r>
      <w:hyperlink r:id="rId3">
        <w:r w:rsidDel="00000000" w:rsidR="00000000" w:rsidRPr="00000000">
          <w:rPr>
            <w:color w:val="1155cc"/>
            <w:sz w:val="20"/>
            <w:szCs w:val="20"/>
            <w:u w:val="single"/>
            <w:rtl w:val="0"/>
          </w:rPr>
          <w:t xml:space="preserve">http://www.datasciencepublicpolicy.org/projects/aequitas/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inomial_test" TargetMode="External"/><Relationship Id="rId2" Type="http://schemas.openxmlformats.org/officeDocument/2006/relationships/hyperlink" Target="https://scikit-learn.org/stable/modules/generated/sklearn.feature_selection.SelectKBest.html" TargetMode="External"/><Relationship Id="rId3" Type="http://schemas.openxmlformats.org/officeDocument/2006/relationships/hyperlink" Target="http://www.datasciencepublicpolicy.org/projects/aequi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