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the second requirement!</w:t>
      </w:r>
    </w:p>
    <w:p w:rsidR="00000000" w:rsidDel="00000000" w:rsidP="00000000" w:rsidRDefault="00000000" w:rsidRPr="00000000" w14:paraId="00000003">
      <w:pPr>
        <w:rPr/>
      </w:pPr>
      <w:r w:rsidDel="00000000" w:rsidR="00000000" w:rsidRPr="00000000">
        <w:rPr>
          <w:rtl w:val="0"/>
        </w:rPr>
        <w:t xml:space="preserve">- Improve fairness definition.</w:t>
      </w:r>
    </w:p>
    <w:p w:rsidR="00000000" w:rsidDel="00000000" w:rsidP="00000000" w:rsidRDefault="00000000" w:rsidRPr="00000000" w14:paraId="00000004">
      <w:pPr>
        <w:rPr/>
      </w:pPr>
      <w:r w:rsidDel="00000000" w:rsidR="00000000" w:rsidRPr="00000000">
        <w:rPr>
          <w:rtl w:val="0"/>
        </w:rPr>
        <w:t xml:space="preserve">- Deal with grouping categorical variables.</w:t>
      </w:r>
    </w:p>
    <w:p w:rsidR="00000000" w:rsidDel="00000000" w:rsidP="00000000" w:rsidRDefault="00000000" w:rsidRPr="00000000" w14:paraId="00000005">
      <w:pPr>
        <w:rPr/>
      </w:pPr>
      <w:r w:rsidDel="00000000" w:rsidR="00000000" w:rsidRPr="00000000">
        <w:rPr>
          <w:rtl w:val="0"/>
        </w:rPr>
        <w:t xml:space="preserve">- Decide whether to make groups inside local, </w:t>
      </w:r>
      <w:r w:rsidDel="00000000" w:rsidR="00000000" w:rsidRPr="00000000">
        <w:rPr>
          <w:rtl w:val="0"/>
        </w:rPr>
        <w:t xml:space="preserve">departm</w:t>
      </w:r>
      <w:r w:rsidDel="00000000" w:rsidR="00000000" w:rsidRPr="00000000">
        <w:rPr>
          <w:rtl w:val="0"/>
        </w:rPr>
        <w:t xml:space="preserve"> and stop_reason.</w:t>
      </w:r>
    </w:p>
    <w:p w:rsidR="00000000" w:rsidDel="00000000" w:rsidP="00000000" w:rsidRDefault="00000000" w:rsidRPr="00000000" w14:paraId="00000006">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7">
      <w:pPr>
        <w:rPr/>
      </w:pPr>
      <w:r w:rsidDel="00000000" w:rsidR="00000000" w:rsidRPr="00000000">
        <w:rPr>
          <w:rtl w:val="0"/>
        </w:rPr>
        <w:t xml:space="preserve">- GridSearchCV with the appropriate scoring function.</w:t>
      </w:r>
    </w:p>
    <w:p w:rsidR="00000000" w:rsidDel="00000000" w:rsidP="00000000" w:rsidRDefault="00000000" w:rsidRPr="00000000" w14:paraId="00000008">
      <w:pPr>
        <w:rPr/>
      </w:pPr>
      <w:r w:rsidDel="00000000" w:rsidR="00000000" w:rsidRPr="00000000">
        <w:rPr>
          <w:rtl w:val="0"/>
        </w:rPr>
        <w:t xml:space="preserve">- Dealing with missing values (output -1 and -2 from encoders)</w:t>
      </w:r>
    </w:p>
    <w:p w:rsidR="00000000" w:rsidDel="00000000" w:rsidP="00000000" w:rsidRDefault="00000000" w:rsidRPr="00000000" w14:paraId="00000009">
      <w:pPr>
        <w:rPr/>
      </w:pPr>
      <w:r w:rsidDel="00000000" w:rsidR="00000000" w:rsidRPr="00000000">
        <w:rPr>
          <w:rtl w:val="0"/>
        </w:rPr>
        <w:t xml:space="preserve">- confidence intervals in bar plots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Features may be less informative or reliably collected for minority group(s); Biased population as an effect of the intervention (pg. 12); </w:t>
      </w:r>
    </w:p>
    <w:p w:rsidR="00000000" w:rsidDel="00000000" w:rsidP="00000000" w:rsidRDefault="00000000" w:rsidRPr="00000000" w14:paraId="00000012">
      <w:pPr>
        <w:rPr/>
      </w:pPr>
      <w:r w:rsidDel="00000000" w:rsidR="00000000" w:rsidRPr="00000000">
        <w:rPr>
          <w:rtl w:val="0"/>
        </w:rPr>
        <w:t xml:space="preserve">1. Individual fairness: Are individuals treated by a decision-making system consistently independently of the social salient groups they belong to?</w:t>
      </w:r>
    </w:p>
    <w:p w:rsidR="00000000" w:rsidDel="00000000" w:rsidP="00000000" w:rsidRDefault="00000000" w:rsidRPr="00000000" w14:paraId="00000013">
      <w:pPr>
        <w:rPr/>
      </w:pPr>
      <w:r w:rsidDel="00000000" w:rsidR="00000000" w:rsidRPr="00000000">
        <w:rPr>
          <w:rtl w:val="0"/>
        </w:rPr>
        <w:t xml:space="preserve">2. Group fairness: Do the outcomes of a decision making system systematically differ between social salient groups?</w:t>
      </w:r>
    </w:p>
    <w:p w:rsidR="00000000" w:rsidDel="00000000" w:rsidP="00000000" w:rsidRDefault="00000000" w:rsidRPr="00000000" w14:paraId="00000014">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5">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A">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B">
      <w:pPr>
        <w:rPr>
          <w:sz w:val="21"/>
          <w:szCs w:val="21"/>
        </w:rPr>
      </w:pPr>
      <w:r w:rsidDel="00000000" w:rsidR="00000000" w:rsidRPr="00000000">
        <w:rPr>
          <w:sz w:val="21"/>
          <w:szCs w:val="21"/>
          <w:rtl w:val="0"/>
        </w:rPr>
        <w:t xml:space="preserve">In this report, </w:t>
      </w:r>
      <w:r w:rsidDel="00000000" w:rsidR="00000000" w:rsidRPr="00000000">
        <w:rPr>
          <w:sz w:val="21"/>
          <w:szCs w:val="21"/>
          <w:rtl w:val="0"/>
        </w:rPr>
        <w:t xml:space="preserve">we present the results of a detailed statistical analysis on historical data, collected by the police department, concerning its traffic stop and search for contraband operations. The aim was to evaluate the existence of a bias against people of certain backgrounds in the search decision pattern used by police officers.</w:t>
      </w:r>
    </w:p>
    <w:p w:rsidR="00000000" w:rsidDel="00000000" w:rsidP="00000000" w:rsidRDefault="00000000" w:rsidRPr="00000000" w14:paraId="0000001C">
      <w:pPr>
        <w:rPr>
          <w:sz w:val="21"/>
          <w:szCs w:val="21"/>
        </w:rPr>
      </w:pPr>
      <w:r w:rsidDel="00000000" w:rsidR="00000000" w:rsidRPr="00000000">
        <w:rPr>
          <w:sz w:val="21"/>
          <w:szCs w:val="21"/>
          <w:rtl w:val="0"/>
        </w:rPr>
        <w:t xml:space="preserve">Additionally, we were asked to develop a model to objectively predict the risk of contraband based on the historical data provided. This model should be able to improve current search success rate while respecting acceptable levels of bias between personal classes (race, ethnicity and gender). A description of the proposed model and its expected results are presented in this report, the model itself has been deployed on an online platform</w:t>
      </w:r>
      <w:r w:rsidDel="00000000" w:rsidR="00000000" w:rsidRPr="00000000">
        <w:rPr>
          <w:sz w:val="21"/>
          <w:szCs w:val="21"/>
          <w:vertAlign w:val="superscript"/>
        </w:rPr>
        <w:footnoteReference w:customMarkFollows="0" w:id="0"/>
      </w:r>
      <w:r w:rsidDel="00000000" w:rsidR="00000000" w:rsidRPr="00000000">
        <w:rPr>
          <w:sz w:val="21"/>
          <w:szCs w:val="21"/>
          <w:rtl w:val="0"/>
        </w:rPr>
        <w:t xml:space="preserve">.</w:t>
      </w:r>
    </w:p>
    <w:p w:rsidR="00000000" w:rsidDel="00000000" w:rsidP="00000000" w:rsidRDefault="00000000" w:rsidRPr="00000000" w14:paraId="0000001D">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Awkward Problem Solutions™ </w:t>
      </w:r>
      <w:r w:rsidDel="00000000" w:rsidR="00000000" w:rsidRPr="00000000">
        <w:rPr>
          <w:sz w:val="21"/>
          <w:szCs w:val="21"/>
          <w:rtl w:val="0"/>
        </w:rPr>
        <w:t xml:space="preserve">has been asked to comply with the following requirements: </w:t>
        <w:br w:type="textWrapping"/>
      </w:r>
    </w:p>
    <w:p w:rsidR="00000000" w:rsidDel="00000000" w:rsidP="00000000" w:rsidRDefault="00000000" w:rsidRPr="00000000" w14:paraId="00000020">
      <w:pPr>
        <w:numPr>
          <w:ilvl w:val="0"/>
          <w:numId w:val="6"/>
        </w:numPr>
        <w:ind w:left="720" w:hanging="360"/>
        <w:rPr>
          <w:sz w:val="21"/>
          <w:szCs w:val="21"/>
        </w:rPr>
      </w:pPr>
      <w:r w:rsidDel="00000000" w:rsidR="00000000" w:rsidRPr="00000000">
        <w:rPr>
          <w:sz w:val="21"/>
          <w:szCs w:val="21"/>
          <w:rtl w:val="0"/>
        </w:rPr>
        <w:t xml:space="preserve">A minimum 50% success rate for searches (when a car is searched, it should be at least 50% likely that contraband is found)</w:t>
      </w:r>
    </w:p>
    <w:p w:rsidR="00000000" w:rsidDel="00000000" w:rsidP="00000000" w:rsidRDefault="00000000" w:rsidRPr="00000000" w14:paraId="00000021">
      <w:pPr>
        <w:ind w:left="720" w:firstLine="0"/>
        <w:rPr>
          <w:sz w:val="21"/>
          <w:szCs w:val="21"/>
        </w:rPr>
      </w:pPr>
      <w:r w:rsidDel="00000000" w:rsidR="00000000" w:rsidRPr="00000000">
        <w:rPr>
          <w:rtl w:val="0"/>
        </w:rPr>
      </w:r>
    </w:p>
    <w:p w:rsidR="00000000" w:rsidDel="00000000" w:rsidP="00000000" w:rsidRDefault="00000000" w:rsidRPr="00000000" w14:paraId="00000022">
      <w:pPr>
        <w:numPr>
          <w:ilvl w:val="0"/>
          <w:numId w:val="6"/>
        </w:numPr>
        <w:ind w:left="720" w:hanging="360"/>
        <w:rPr>
          <w:sz w:val="21"/>
          <w:szCs w:val="21"/>
        </w:rPr>
      </w:pPr>
      <w:r w:rsidDel="00000000" w:rsidR="00000000" w:rsidRPr="00000000">
        <w:rPr>
          <w:sz w:val="21"/>
          <w:szCs w:val="21"/>
          <w:rtl w:val="0"/>
        </w:rPr>
        <w:t xml:space="preserve">No police department should have a discrepancy bigger than 5 percentage points between the search success rate within protected classes (of race, ethnicity, gender)  </w:t>
      </w:r>
    </w:p>
    <w:p w:rsidR="00000000" w:rsidDel="00000000" w:rsidP="00000000" w:rsidRDefault="00000000" w:rsidRPr="00000000" w14:paraId="00000023">
      <w:pPr>
        <w:ind w:left="720" w:firstLine="0"/>
        <w:rPr>
          <w:sz w:val="21"/>
          <w:szCs w:val="21"/>
        </w:rPr>
      </w:pPr>
      <w:r w:rsidDel="00000000" w:rsidR="00000000" w:rsidRPr="00000000">
        <w:rPr>
          <w:rtl w:val="0"/>
        </w:rPr>
      </w:r>
    </w:p>
    <w:p w:rsidR="00000000" w:rsidDel="00000000" w:rsidP="00000000" w:rsidRDefault="00000000" w:rsidRPr="00000000" w14:paraId="00000024">
      <w:pPr>
        <w:numPr>
          <w:ilvl w:val="0"/>
          <w:numId w:val="6"/>
        </w:numPr>
        <w:ind w:left="720" w:hanging="360"/>
        <w:rPr>
          <w:sz w:val="21"/>
          <w:szCs w:val="21"/>
        </w:rPr>
      </w:pPr>
      <w:r w:rsidDel="00000000" w:rsidR="00000000" w:rsidRPr="00000000">
        <w:rPr>
          <w:sz w:val="21"/>
          <w:szCs w:val="21"/>
          <w:rtl w:val="0"/>
        </w:rPr>
        <w:t xml:space="preserve">The largest possible amount of contraband found, given the constraints above. </w:t>
      </w:r>
    </w:p>
    <w:p w:rsidR="00000000" w:rsidDel="00000000" w:rsidP="00000000" w:rsidRDefault="00000000" w:rsidRPr="00000000" w14:paraId="00000025">
      <w:pPr>
        <w:ind w:left="0" w:firstLine="0"/>
        <w:rPr>
          <w:sz w:val="21"/>
          <w:szCs w:val="21"/>
        </w:rPr>
      </w:pPr>
      <w:r w:rsidDel="00000000" w:rsidR="00000000" w:rsidRPr="00000000">
        <w:rPr>
          <w:rtl w:val="0"/>
        </w:rPr>
      </w:r>
    </w:p>
    <w:p w:rsidR="00000000" w:rsidDel="00000000" w:rsidP="00000000" w:rsidRDefault="00000000" w:rsidRPr="00000000" w14:paraId="00000026">
      <w:pPr>
        <w:ind w:left="0" w:firstLine="0"/>
        <w:rPr>
          <w:sz w:val="21"/>
          <w:szCs w:val="21"/>
        </w:rPr>
      </w:pPr>
      <w:r w:rsidDel="00000000" w:rsidR="00000000" w:rsidRPr="00000000">
        <w:rPr>
          <w:sz w:val="21"/>
          <w:szCs w:val="21"/>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7">
      <w:pPr>
        <w:ind w:left="0" w:firstLine="0"/>
        <w:rPr>
          <w:sz w:val="21"/>
          <w:szCs w:val="21"/>
        </w:rPr>
      </w:pPr>
      <w:r w:rsidDel="00000000" w:rsidR="00000000" w:rsidRPr="00000000">
        <w:rPr>
          <w:rtl w:val="0"/>
        </w:rPr>
      </w:r>
    </w:p>
    <w:bookmarkStart w:colFirst="0" w:colLast="0" w:name="z1d5j97jevo9" w:id="3"/>
    <w:bookmarkEnd w:id="3"/>
    <w:p w:rsidR="00000000" w:rsidDel="00000000" w:rsidP="00000000" w:rsidRDefault="00000000" w:rsidRPr="00000000" w14:paraId="00000028">
      <w:pPr>
        <w:ind w:left="0" w:firstLine="0"/>
        <w:rPr>
          <w:sz w:val="21"/>
          <w:szCs w:val="21"/>
        </w:rPr>
      </w:pPr>
      <w:r w:rsidDel="00000000" w:rsidR="00000000" w:rsidRPr="00000000">
        <w:rPr>
          <w:sz w:val="21"/>
          <w:szCs w:val="21"/>
          <w:rtl w:val="0"/>
        </w:rPr>
        <w:t xml:space="preserve">Regarding the first requirement, it possibly arises from the existence of a cost associated with the searching procedure and a benefit associated with finding contraband. In that case, the rationale for this requirement should be the fact that the benefit resulting from finding contraband (let’s call it 2</w:t>
      </w:r>
      <w:r w:rsidDel="00000000" w:rsidR="00000000" w:rsidRPr="00000000">
        <w:rPr>
          <w:i w:val="1"/>
          <w:sz w:val="21"/>
          <w:szCs w:val="21"/>
          <w:rtl w:val="0"/>
        </w:rPr>
        <w:t xml:space="preserve">s</w:t>
      </w:r>
      <w:r w:rsidDel="00000000" w:rsidR="00000000" w:rsidRPr="00000000">
        <w:rPr>
          <w:sz w:val="21"/>
          <w:szCs w:val="21"/>
          <w:rtl w:val="0"/>
        </w:rPr>
        <w:t xml:space="preserve">) is valued as twice the cost of searching for it (call it </w:t>
      </w:r>
      <w:r w:rsidDel="00000000" w:rsidR="00000000" w:rsidRPr="00000000">
        <w:rPr>
          <w:i w:val="1"/>
          <w:sz w:val="21"/>
          <w:szCs w:val="21"/>
          <w:rtl w:val="0"/>
        </w:rPr>
        <w:t xml:space="preserve">s</w:t>
      </w:r>
      <w:r w:rsidDel="00000000" w:rsidR="00000000" w:rsidRPr="00000000">
        <w:rPr>
          <w:sz w:val="21"/>
          <w:szCs w:val="21"/>
          <w:rtl w:val="0"/>
        </w:rPr>
        <w:t xml:space="preserve">), on average. In this way, since every time a search is made we incur in the cost </w:t>
      </w:r>
      <w:r w:rsidDel="00000000" w:rsidR="00000000" w:rsidRPr="00000000">
        <w:rPr>
          <w:i w:val="1"/>
          <w:sz w:val="21"/>
          <w:szCs w:val="21"/>
          <w:rtl w:val="0"/>
        </w:rPr>
        <w:t xml:space="preserve">s</w:t>
      </w:r>
      <w:r w:rsidDel="00000000" w:rsidR="00000000" w:rsidRPr="00000000">
        <w:rPr>
          <w:sz w:val="21"/>
          <w:szCs w:val="21"/>
          <w:rtl w:val="0"/>
        </w:rPr>
        <w:t xml:space="preserve">, searching is ‘cost-effective’ only if the probability of obtaining the expected benefit </w:t>
      </w:r>
      <w:r w:rsidDel="00000000" w:rsidR="00000000" w:rsidRPr="00000000">
        <w:rPr>
          <w:i w:val="1"/>
          <w:sz w:val="21"/>
          <w:szCs w:val="21"/>
          <w:rtl w:val="0"/>
        </w:rPr>
        <w:t xml:space="preserve">2s</w:t>
      </w:r>
      <w:r w:rsidDel="00000000" w:rsidR="00000000" w:rsidRPr="00000000">
        <w:rPr>
          <w:sz w:val="21"/>
          <w:szCs w:val="21"/>
          <w:rtl w:val="0"/>
        </w:rPr>
        <w:t xml:space="preserve"> by finding contraband is, at least, 50%. Once we have estimated the probability of finding contraband for a given observation, this requirement defines the classification threshold to be used by the classifier algorithm</w:t>
      </w:r>
      <w:r w:rsidDel="00000000" w:rsidR="00000000" w:rsidRPr="00000000">
        <w:rPr>
          <w:sz w:val="21"/>
          <w:szCs w:val="21"/>
          <w:vertAlign w:val="superscript"/>
        </w:rPr>
        <w:footnoteReference w:customMarkFollows="0" w:id="1"/>
      </w:r>
      <w:r w:rsidDel="00000000" w:rsidR="00000000" w:rsidRPr="00000000">
        <w:rPr>
          <w:sz w:val="21"/>
          <w:szCs w:val="21"/>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9">
      <w:pPr>
        <w:ind w:left="0" w:firstLine="0"/>
        <w:rPr>
          <w:sz w:val="21"/>
          <w:szCs w:val="21"/>
        </w:rPr>
      </w:pPr>
      <w:r w:rsidDel="00000000" w:rsidR="00000000" w:rsidRPr="00000000">
        <w:rPr>
          <w:rtl w:val="0"/>
        </w:rPr>
      </w:r>
    </w:p>
    <w:p w:rsidR="00000000" w:rsidDel="00000000" w:rsidP="00000000" w:rsidRDefault="00000000" w:rsidRPr="00000000" w14:paraId="0000002A">
      <w:pPr>
        <w:ind w:left="0" w:firstLine="0"/>
        <w:rPr>
          <w:sz w:val="21"/>
          <w:szCs w:val="21"/>
        </w:rPr>
      </w:pPr>
      <w:r w:rsidDel="00000000" w:rsidR="00000000" w:rsidRPr="00000000">
        <w:rPr>
          <w:sz w:val="21"/>
          <w:szCs w:val="21"/>
          <w:rtl w:val="0"/>
        </w:rPr>
        <w:t xml:space="preserve">The second requirement addresses a concern with the model’s fairness among protected classes, i.e., the model should perform similarly regardless of the individual classes a subject belongs to. From a statistical perspective, we interpret the search success rate (SR) as a precision score requirement: among the predicted positives (seach ‘clearance’), success is measured by the ratio number of findings (true positive) / number of seraches performed (true positive + false positives). We certanly approve this fairness concern, but we can anticipate that we have not been able to ensure its compliance, neither at police department level nor at a global level. We have assessed this metric, both for the police officers performance and for our model’s expected performance, but we have not been able to comply with it. Even so, we have suggested improvements to the model that should allow us to deal with this requirement at a future time.</w:t>
      </w:r>
    </w:p>
    <w:p w:rsidR="00000000" w:rsidDel="00000000" w:rsidP="00000000" w:rsidRDefault="00000000" w:rsidRPr="00000000" w14:paraId="0000002B">
      <w:pPr>
        <w:pStyle w:val="Heading1"/>
        <w:rPr/>
      </w:pPr>
      <w:bookmarkStart w:colFirst="0" w:colLast="0" w:name="_g0qp3v2ge8an" w:id="4"/>
      <w:bookmarkEnd w:id="4"/>
      <w:r w:rsidDel="00000000" w:rsidR="00000000" w:rsidRPr="00000000">
        <w:rPr>
          <w:rtl w:val="0"/>
        </w:rPr>
        <w:t xml:space="preserve">Dataset analysis</w:t>
      </w:r>
    </w:p>
    <w:p w:rsidR="00000000" w:rsidDel="00000000" w:rsidP="00000000" w:rsidRDefault="00000000" w:rsidRPr="00000000" w14:paraId="0000002C">
      <w:pPr>
        <w:pStyle w:val="Heading2"/>
        <w:rPr/>
      </w:pPr>
      <w:bookmarkStart w:colFirst="0" w:colLast="0" w:name="_oshb4rfmg1vw" w:id="5"/>
      <w:bookmarkEnd w:id="5"/>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sz w:val="21"/>
          <w:szCs w:val="21"/>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E">
      <w:pPr>
        <w:rPr>
          <w:sz w:val="21"/>
          <w:szCs w:val="21"/>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1"/>
          <w:szCs w:val="21"/>
        </w:rPr>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0">
      <w:pPr>
        <w:numPr>
          <w:ilvl w:val="0"/>
          <w:numId w:val="2"/>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31">
      <w:pPr>
        <w:numPr>
          <w:ilvl w:val="0"/>
          <w:numId w:val="2"/>
        </w:numPr>
        <w:ind w:left="720" w:hanging="360"/>
        <w:rPr>
          <w:sz w:val="21"/>
          <w:szCs w:val="21"/>
          <w:highlight w:val="whit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2">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3">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InterventionDateTime</w:t>
      </w:r>
      <w:r w:rsidDel="00000000" w:rsidR="00000000" w:rsidRPr="00000000">
        <w:rPr>
          <w:i w:val="1"/>
          <w:sz w:val="21"/>
          <w:szCs w:val="21"/>
          <w:highlight w:val="white"/>
          <w:vertAlign w:val="superscript"/>
        </w:rPr>
        <w:footnoteReference w:customMarkFollows="0" w:id="2"/>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4">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5">
      <w:pPr>
        <w:numPr>
          <w:ilvl w:val="0"/>
          <w:numId w:val="2"/>
        </w:numPr>
        <w:ind w:left="720" w:hanging="360"/>
        <w:rPr>
          <w:sz w:val="21"/>
          <w:szCs w:val="21"/>
          <w:highlight w:val="whit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6">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7">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8">
      <w:pPr>
        <w:numPr>
          <w:ilvl w:val="0"/>
          <w:numId w:val="2"/>
        </w:numPr>
        <w:ind w:left="720" w:hanging="360"/>
        <w:rPr>
          <w:sz w:val="21"/>
          <w:szCs w:val="21"/>
          <w:highlight w:val="whit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9">
      <w:pPr>
        <w:numPr>
          <w:ilvl w:val="0"/>
          <w:numId w:val="2"/>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A">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i w:val="1"/>
          <w:sz w:val="21"/>
          <w:szCs w:val="21"/>
          <w:highlight w:val="white"/>
          <w:vertAlign w:val="superscript"/>
        </w:rPr>
        <w:footnoteReference w:customMarkFollows="0" w:id="3"/>
      </w:r>
      <w:r w:rsidDel="00000000" w:rsidR="00000000" w:rsidRPr="00000000">
        <w:rPr>
          <w:sz w:val="21"/>
          <w:szCs w:val="21"/>
          <w:highlight w:val="white"/>
          <w:rtl w:val="0"/>
        </w:rPr>
        <w:t xml:space="preserve">: Age of the main occupier of vehicle. Average age is 39 while median is 36.</w:t>
      </w:r>
    </w:p>
    <w:p w:rsidR="00000000" w:rsidDel="00000000" w:rsidP="00000000" w:rsidRDefault="00000000" w:rsidRPr="00000000" w14:paraId="0000003B">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SubjectEthnicityCode</w:t>
      </w:r>
      <w:r w:rsidDel="00000000" w:rsidR="00000000" w:rsidRPr="00000000">
        <w:rPr>
          <w:sz w:val="21"/>
          <w:szCs w:val="21"/>
          <w:highlight w:val="white"/>
          <w:rtl w:val="0"/>
        </w:rPr>
        <w:t xml:space="preserve">: Officer perception of the ethnicity of subject. Two distinct values: ‘</w:t>
      </w:r>
      <w:r w:rsidDel="00000000" w:rsidR="00000000" w:rsidRPr="00000000">
        <w:rPr>
          <w:sz w:val="21"/>
          <w:szCs w:val="21"/>
          <w:rtl w:val="0"/>
        </w:rPr>
        <w:t xml:space="preserve">Hispanic</w:t>
      </w:r>
      <w:r w:rsidDel="00000000" w:rsidR="00000000" w:rsidRPr="00000000">
        <w:rPr>
          <w:sz w:val="21"/>
          <w:szCs w:val="21"/>
          <w:highlight w:val="white"/>
          <w:rtl w:val="0"/>
        </w:rPr>
        <w:t xml:space="preserve">’ (13.3% of all subjects, i.e., 328,450) and ‘</w:t>
      </w:r>
      <w:r w:rsidDel="00000000" w:rsidR="00000000" w:rsidRPr="00000000">
        <w:rPr>
          <w:sz w:val="21"/>
          <w:szCs w:val="21"/>
          <w:rtl w:val="0"/>
        </w:rPr>
        <w:t xml:space="preserve">Middle Eastern</w:t>
      </w:r>
      <w:r w:rsidDel="00000000" w:rsidR="00000000" w:rsidRPr="00000000">
        <w:rPr>
          <w:sz w:val="21"/>
          <w:szCs w:val="21"/>
          <w:highlight w:val="white"/>
          <w:rtl w:val="0"/>
        </w:rPr>
        <w:t xml:space="preserve">’ (1.8% or 45,561 subjects). ‘</w:t>
      </w:r>
      <w:r w:rsidDel="00000000" w:rsidR="00000000" w:rsidRPr="00000000">
        <w:rPr>
          <w:sz w:val="21"/>
          <w:szCs w:val="21"/>
          <w:rtl w:val="0"/>
        </w:rPr>
        <w:t xml:space="preserve">Not Applicable</w:t>
      </w:r>
      <w:r w:rsidDel="00000000" w:rsidR="00000000" w:rsidRPr="00000000">
        <w:rPr>
          <w:sz w:val="21"/>
          <w:szCs w:val="21"/>
          <w:highlight w:val="white"/>
          <w:rtl w:val="0"/>
        </w:rPr>
        <w:t xml:space="preserve">’ accounts for 85% of observations.</w:t>
      </w:r>
    </w:p>
    <w:p w:rsidR="00000000" w:rsidDel="00000000" w:rsidP="00000000" w:rsidRDefault="00000000" w:rsidRPr="00000000" w14:paraId="0000003C">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SubjectRaceCode</w:t>
      </w:r>
      <w:r w:rsidDel="00000000" w:rsidR="00000000" w:rsidRPr="00000000">
        <w:rPr>
          <w:sz w:val="21"/>
          <w:szCs w:val="21"/>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3D">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SubjectSexCode</w:t>
      </w:r>
      <w:r w:rsidDel="00000000" w:rsidR="00000000" w:rsidRPr="00000000">
        <w:rPr>
          <w:sz w:val="21"/>
          <w:szCs w:val="21"/>
          <w:highlight w:val="white"/>
          <w:rtl w:val="0"/>
        </w:rPr>
        <w:t xml:space="preserve">: Subject’s gender. Two distinct values: ‘Male’ (63.2% of subjects) and ‘Female’ (36.8%). No missing or unspecified sex.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1"/>
          <w:szCs w:val="21"/>
        </w:rPr>
      </w:pPr>
      <w:r w:rsidDel="00000000" w:rsidR="00000000" w:rsidRPr="00000000">
        <w:rPr>
          <w:b w:val="1"/>
          <w:sz w:val="21"/>
          <w:szCs w:val="21"/>
          <w:rtl w:val="0"/>
        </w:rPr>
        <w:t xml:space="preserve">Unexpected observations or missing values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2">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43">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4">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5">
      <w:pPr>
        <w:ind w:left="0" w:firstLine="0"/>
        <w:rPr>
          <w:sz w:val="21"/>
          <w:szCs w:val="21"/>
          <w:highlight w:val="white"/>
        </w:rPr>
      </w:pPr>
      <w:r w:rsidDel="00000000" w:rsidR="00000000" w:rsidRPr="00000000">
        <w:rPr>
          <w:rtl w:val="0"/>
        </w:rPr>
      </w:r>
    </w:p>
    <w:p w:rsidR="00000000" w:rsidDel="00000000" w:rsidP="00000000" w:rsidRDefault="00000000" w:rsidRPr="00000000" w14:paraId="00000046">
      <w:pPr>
        <w:pStyle w:val="Heading2"/>
        <w:rPr/>
      </w:pPr>
      <w:bookmarkStart w:colFirst="0" w:colLast="0" w:name="_r2b11rggx6nw" w:id="6"/>
      <w:bookmarkEnd w:id="6"/>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Having said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other characteristics, such as driver’s age or driving during certain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fair. This behavior is even desirable if we want to increase certain metrics, as requested in the briefing.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Then, accepting a bias in the search criterion might be fair and justifiable if the evidence shows us that search findings are actually more likely in those classes we have bias against. However, what the plots below show us is that discrimination was either not justifiable, or was taken to a level in which it became unjustifiable. Except for the case of gender, the overrepresented groups in the searched subset, ‘Black’ and ‘Hispanic’, actually have a lower finding success when compared to other groups, as ‘White’ or ethnicity ‘Not Applicable’. This results indicate that the current search criterion is unfair.</w:t>
      </w:r>
    </w:p>
    <w:p w:rsidR="00000000" w:rsidDel="00000000" w:rsidP="00000000" w:rsidRDefault="00000000" w:rsidRPr="00000000" w14:paraId="00000050">
      <w:pPr>
        <w:rPr/>
      </w:pPr>
      <w:r w:rsidDel="00000000" w:rsidR="00000000" w:rsidRPr="00000000">
        <w:rPr>
          <w:rtl w:val="0"/>
        </w:rPr>
        <w:t xml:space="preserve">A first step in the direction of a fair classification model  is to remove the protected classes from the dataset. Although it may not be a sufficient measure, it is a significant one.</w:t>
      </w:r>
    </w:p>
    <w:p w:rsidR="00000000" w:rsidDel="00000000" w:rsidP="00000000" w:rsidRDefault="00000000" w:rsidRPr="00000000" w14:paraId="0000005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will now focus on the model for contraband detection. First of all, we investigated the predictive power of each variable for contraband detection, in other words, whether or not the probability of finding contraband changes when a given variable changes its value.</w:t>
      </w:r>
    </w:p>
    <w:p w:rsidR="00000000" w:rsidDel="00000000" w:rsidP="00000000" w:rsidRDefault="00000000" w:rsidRPr="00000000" w14:paraId="00000057">
      <w:pPr>
        <w:rPr/>
      </w:pPr>
      <w:r w:rsidDel="00000000" w:rsidR="00000000" w:rsidRPr="00000000">
        <w:rPr>
          <w:rtl w:val="0"/>
        </w:rPr>
        <w:t xml:space="preserve">Are values statistically significant? So far we didn’t mention this because we have been dealing with large numbers, but with the office departments we have to.</w:t>
      </w:r>
    </w:p>
    <w:p w:rsidR="00000000" w:rsidDel="00000000" w:rsidP="00000000" w:rsidRDefault="00000000" w:rsidRPr="00000000" w14:paraId="0000005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Regarding all the other features that have not been used. The features which identify protected classes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we have already justified its exclusion as a first attempt to have a fair model. Besides, when they were included in the final model, just with the intention of comparing the results, the differences in the score metrics were completely negligible. For the reporting officer’s ID, even if we believe that certain officers have developed a kind of ability to detect the presence of contraband (which is unlikely: the different success rates between officers, even when statistically significant, are probably more related to the department and location they work at), since our purpose is precisely to replace their decision, it becomes useless to use this information. Besides, once the model is deployed, the information that some officer used to have a high success rate is irrelevant because we are not going to be provided with his perception of the situations’ risk, only with his ID.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 and therefore were rejected. A very similar case happened with </w:t>
      </w:r>
      <w:r w:rsidDel="00000000" w:rsidR="00000000" w:rsidRPr="00000000">
        <w:rPr>
          <w:i w:val="1"/>
          <w:rtl w:val="0"/>
        </w:rPr>
        <w:t xml:space="preserve">InterventionReasonCode</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color w:val="4a86e8"/>
        </w:rPr>
      </w:pPr>
      <w:r w:rsidDel="00000000" w:rsidR="00000000" w:rsidRPr="00000000">
        <w:rPr>
          <w:color w:val="4a86e8"/>
          <w:rtl w:val="0"/>
        </w:rPr>
        <w:t xml:space="preserve">Explain that departments with few stops have more uncertainty about success rate. The same is true for the location (but even worse) and probably carries the same information as the department, that’s why we don’t use location.</w:t>
      </w:r>
    </w:p>
    <w:p w:rsidR="00000000" w:rsidDel="00000000" w:rsidP="00000000" w:rsidRDefault="00000000" w:rsidRPr="00000000" w14:paraId="00000063">
      <w:pPr>
        <w:pStyle w:val="Heading2"/>
        <w:rPr/>
      </w:pPr>
      <w:bookmarkStart w:colFirst="0" w:colLast="0" w:name="_usu4lifz7og3" w:id="7"/>
      <w:bookmarkEnd w:id="7"/>
      <w:r w:rsidDel="00000000" w:rsidR="00000000" w:rsidRPr="00000000">
        <w:rPr>
          <w:rtl w:val="0"/>
        </w:rPr>
        <w:t xml:space="preserve">Conclusions and Recommendations </w:t>
      </w:r>
    </w:p>
    <w:p w:rsidR="00000000" w:rsidDel="00000000" w:rsidP="00000000" w:rsidRDefault="00000000" w:rsidRPr="00000000" w14:paraId="00000064">
      <w:pPr>
        <w:rPr/>
      </w:pPr>
      <w:r w:rsidDel="00000000" w:rsidR="00000000" w:rsidRPr="00000000">
        <w:rPr>
          <w:rtl w:val="0"/>
        </w:rPr>
        <w:t xml:space="preserve">Some variables clearly enhance the predictive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7mbikv24jbnc" w:id="8"/>
      <w:bookmarkEnd w:id="8"/>
      <w:r w:rsidDel="00000000" w:rsidR="00000000" w:rsidRPr="00000000">
        <w:rPr>
          <w:rtl w:val="0"/>
        </w:rPr>
        <w:t xml:space="preserve">Modeling </w:t>
      </w:r>
    </w:p>
    <w:p w:rsidR="00000000" w:rsidDel="00000000" w:rsidP="00000000" w:rsidRDefault="00000000" w:rsidRPr="00000000" w14:paraId="00000067">
      <w:pPr>
        <w:pStyle w:val="Heading2"/>
        <w:rPr/>
      </w:pPr>
      <w:bookmarkStart w:colFirst="0" w:colLast="0" w:name="_s6fezh3nh0uc" w:id="9"/>
      <w:bookmarkEnd w:id="9"/>
      <w:r w:rsidDel="00000000" w:rsidR="00000000" w:rsidRPr="00000000">
        <w:rPr>
          <w:rtl w:val="0"/>
        </w:rPr>
        <w:t xml:space="preserve">Model expected outcomes overview </w:t>
      </w:r>
    </w:p>
    <w:p w:rsidR="00000000" w:rsidDel="00000000" w:rsidP="00000000" w:rsidRDefault="00000000" w:rsidRPr="00000000" w14:paraId="00000068">
      <w:pPr>
        <w:rPr/>
      </w:pPr>
      <w:r w:rsidDel="00000000" w:rsidR="00000000" w:rsidRPr="00000000">
        <w:rPr>
          <w:rtl w:val="0"/>
        </w:rPr>
        <w:t xml:space="preserve">Expect success rate among searched cars (precision) around 60%. Expect to find around 50% of existing contraband (or to miss 50 out of 100 existing contraband). Although we don’t have imposed any limit, expect discrepancies between protected classes to be low.</w:t>
      </w:r>
    </w:p>
    <w:p w:rsidR="00000000" w:rsidDel="00000000" w:rsidP="00000000" w:rsidRDefault="00000000" w:rsidRPr="00000000" w14:paraId="00000069">
      <w:pPr>
        <w:rPr/>
      </w:pPr>
      <w:r w:rsidDel="00000000" w:rsidR="00000000" w:rsidRPr="00000000">
        <w:rPr>
          <w:rtl w:val="0"/>
        </w:rPr>
        <w:t xml:space="preserve">Compare to a random classifier as a baseline.</w:t>
      </w:r>
    </w:p>
    <w:p w:rsidR="00000000" w:rsidDel="00000000" w:rsidP="00000000" w:rsidRDefault="00000000" w:rsidRPr="00000000" w14:paraId="0000006A">
      <w:pPr>
        <w:rPr/>
      </w:pPr>
      <w:r w:rsidDel="00000000" w:rsidR="00000000" w:rsidRPr="00000000">
        <w:rPr>
          <w:rtl w:val="0"/>
        </w:rPr>
        <w:t xml:space="preserve">Dynamic evaluation is not useful in this case because the first requirement determines a minimum threshold of 50%, while the third requirement imposes a score metric that decreases with the increasing of the threshold. The combination of the two requirements lead us to define a threshold of 50% and to perform the evaluation of the model at this static position.</w:t>
      </w:r>
    </w:p>
    <w:bookmarkStart w:colFirst="0" w:colLast="0" w:name="6m6gr1ofi7v8" w:id="10"/>
    <w:bookmarkEnd w:id="10"/>
    <w:p w:rsidR="00000000" w:rsidDel="00000000" w:rsidP="00000000" w:rsidRDefault="00000000" w:rsidRPr="00000000" w14:paraId="0000006B">
      <w:pPr>
        <w:pStyle w:val="Heading2"/>
        <w:rPr/>
      </w:pPr>
      <w:bookmarkStart w:colFirst="0" w:colLast="0" w:name="_eh72bf4rxfbo" w:id="11"/>
      <w:bookmarkEnd w:id="11"/>
      <w:r w:rsidDel="00000000" w:rsidR="00000000" w:rsidRPr="00000000">
        <w:rPr>
          <w:rtl w:val="0"/>
        </w:rPr>
        <w:t xml:space="preserve">Model specifications </w:t>
      </w:r>
    </w:p>
    <w:p w:rsidR="00000000" w:rsidDel="00000000" w:rsidP="00000000" w:rsidRDefault="00000000" w:rsidRPr="00000000" w14:paraId="0000006C">
      <w:pPr>
        <w:rPr/>
      </w:pPr>
      <w:r w:rsidDel="00000000" w:rsidR="00000000" w:rsidRPr="00000000">
        <w:rPr>
          <w:rtl w:val="0"/>
        </w:rPr>
        <w:t xml:space="preserve">In order to develop the model we have split the dataset into a training set, with 75%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implemented in each of the features. </w:t>
      </w:r>
      <w:r w:rsidDel="00000000" w:rsidR="00000000" w:rsidRPr="00000000">
        <w:rPr>
          <w:color w:val="4a86e8"/>
          <w:rtl w:val="0"/>
        </w:rPr>
        <w:t xml:space="preserve">Explain the exact pipeline</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3"/>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Ordinal encoding: since we are dealing with categorical text data and scikit-learn classification doesn’t accept text, we had to convert it to numerical values.</w:t>
      </w:r>
    </w:p>
    <w:p w:rsidR="00000000" w:rsidDel="00000000" w:rsidP="00000000" w:rsidRDefault="00000000" w:rsidRPr="00000000" w14:paraId="00000071">
      <w:pPr>
        <w:numPr>
          <w:ilvl w:val="0"/>
          <w:numId w:val="3"/>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72">
      <w:pPr>
        <w:numPr>
          <w:ilvl w:val="1"/>
          <w:numId w:val="3"/>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Bin limits span from 21 until 66 years old, with a constant width of 5 years.</w:t>
      </w:r>
    </w:p>
    <w:p w:rsidR="00000000" w:rsidDel="00000000" w:rsidP="00000000" w:rsidRDefault="00000000" w:rsidRPr="00000000" w14:paraId="00000073">
      <w:pPr>
        <w:numPr>
          <w:ilvl w:val="0"/>
          <w:numId w:val="3"/>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74">
      <w:pPr>
        <w:numPr>
          <w:ilvl w:val="1"/>
          <w:numId w:val="3"/>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75">
      <w:pPr>
        <w:numPr>
          <w:ilvl w:val="1"/>
          <w:numId w:val="3"/>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color w:val="4a86e8"/>
          <w:rtl w:val="0"/>
        </w:rPr>
        <w:t xml:space="preserve">After, the model was pickled has a way to persist for future use in the deployment part without having to retrain it.</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‘Clearance’/’No clearance’</w:t>
      </w:r>
    </w:p>
    <w:p w:rsidR="00000000" w:rsidDel="00000000" w:rsidP="00000000" w:rsidRDefault="00000000" w:rsidRPr="00000000" w14:paraId="00000079">
      <w:pPr>
        <w:pStyle w:val="Heading2"/>
        <w:rPr/>
      </w:pPr>
      <w:bookmarkStart w:colFirst="0" w:colLast="0" w:name="_mu8runwov6mh" w:id="12"/>
      <w:bookmarkEnd w:id="12"/>
      <w:r w:rsidDel="00000000" w:rsidR="00000000" w:rsidRPr="00000000">
        <w:rPr>
          <w:rtl w:val="0"/>
        </w:rPr>
        <w:t xml:space="preserve">Analysis of expected outcomes based on the training set</w:t>
      </w:r>
    </w:p>
    <w:p w:rsidR="00000000" w:rsidDel="00000000" w:rsidP="00000000" w:rsidRDefault="00000000" w:rsidRPr="00000000" w14:paraId="0000007A">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7B">
      <w:pPr>
        <w:rPr/>
      </w:pPr>
      <w:r w:rsidDel="00000000" w:rsidR="00000000" w:rsidRPr="00000000">
        <w:rPr>
          <w:rtl w:val="0"/>
        </w:rPr>
        <w:t xml:space="preserve">Confusion matrix for the complete set and for each protected class separetly;</w:t>
      </w:r>
    </w:p>
    <w:p w:rsidR="00000000" w:rsidDel="00000000" w:rsidP="00000000" w:rsidRDefault="00000000" w:rsidRPr="00000000" w14:paraId="0000007C">
      <w:pPr>
        <w:rPr/>
      </w:pPr>
      <w:r w:rsidDel="00000000" w:rsidR="00000000" w:rsidRPr="00000000">
        <w:rPr>
          <w:rtl w:val="0"/>
        </w:rPr>
        <w:t xml:space="preserve">Plots ROC and FPR/TPR against threshold.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7krftu9ohbzk" w:id="13"/>
      <w:bookmarkEnd w:id="13"/>
      <w:r w:rsidDel="00000000" w:rsidR="00000000" w:rsidRPr="00000000">
        <w:rPr>
          <w:rtl w:val="0"/>
        </w:rPr>
        <w:t xml:space="preserve">Alternatives considered</w:t>
      </w:r>
    </w:p>
    <w:p w:rsidR="00000000" w:rsidDel="00000000" w:rsidP="00000000" w:rsidRDefault="00000000" w:rsidRPr="00000000" w14:paraId="0000007F">
      <w:pPr>
        <w:rPr/>
      </w:pPr>
      <w:r w:rsidDel="00000000" w:rsidR="00000000" w:rsidRPr="00000000">
        <w:rPr>
          <w:rtl w:val="0"/>
        </w:rPr>
        <w:t xml:space="preserve">We have tried two main approaches in the development of the classification model. The first and simpler approach, since we were dealing mainly with categorical variables (with the exception of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some even with a high cardinality like </w:t>
      </w:r>
      <w:r w:rsidDel="00000000" w:rsidR="00000000" w:rsidRPr="00000000">
        <w:rPr>
          <w:i w:val="1"/>
          <w:rtl w:val="0"/>
        </w:rPr>
        <w:t xml:space="preserve">Department Name</w:t>
      </w:r>
      <w:r w:rsidDel="00000000" w:rsidR="00000000" w:rsidRPr="00000000">
        <w:rPr>
          <w:rtl w:val="0"/>
        </w:rPr>
        <w:t xml:space="preserve">, was to leave the variables more or less in their natural state and use a classifier that could deal with them, like the Random Forest Classifier. This was the option we ended up implementing, and was extensively described in the previous sections.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option just described above, is not adequate to be implemented with algorithms that are more suited for numerical ordered variables (i.e., in which the numbers have a quantitative meaning and are not exclusively a label attributed to the category), like the Logistic Regression. Then, a second alternative was to find a meaningful way of converting the categorical variables into numerical ones, and then try to use different algorithms suited for this kind of variable. In this case we had to do regularization and standardization of variables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One-hot encoding for all variables except age and then Lasso penalization or select the most meaningful features.</w:t>
      </w:r>
    </w:p>
    <w:p w:rsidR="00000000" w:rsidDel="00000000" w:rsidP="00000000" w:rsidRDefault="00000000" w:rsidRPr="00000000" w14:paraId="00000084">
      <w:pPr>
        <w:pStyle w:val="Heading2"/>
        <w:rPr/>
      </w:pPr>
      <w:bookmarkStart w:colFirst="0" w:colLast="0" w:name="_a2m8idxu60rc" w:id="14"/>
      <w:bookmarkEnd w:id="14"/>
      <w:r w:rsidDel="00000000" w:rsidR="00000000" w:rsidRPr="00000000">
        <w:rPr>
          <w:rtl w:val="0"/>
        </w:rPr>
        <w:t xml:space="preserve">Known issues and risks</w:t>
      </w:r>
    </w:p>
    <w:p w:rsidR="00000000" w:rsidDel="00000000" w:rsidP="00000000" w:rsidRDefault="00000000" w:rsidRPr="00000000" w14:paraId="00000085">
      <w:pPr>
        <w:rPr/>
      </w:pPr>
      <w:r w:rsidDel="00000000" w:rsidR="00000000" w:rsidRPr="00000000">
        <w:rPr>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 A simple way to mitigate this risk would be to include a random element in the ‘Clearance’/’No clearance’ decision (i.e., give the officer a ‘Clearance’ instruction if the classifier’s predicted probibility is greater than the threshold, </w:t>
      </w:r>
      <w:r w:rsidDel="00000000" w:rsidR="00000000" w:rsidRPr="00000000">
        <w:rPr>
          <w:u w:val="single"/>
          <w:rtl w:val="0"/>
        </w:rPr>
        <w:t xml:space="preserve">or</w:t>
      </w:r>
      <w:r w:rsidDel="00000000" w:rsidR="00000000" w:rsidRPr="00000000">
        <w:rPr>
          <w:rtl w:val="0"/>
        </w:rPr>
        <w:t xml:space="preserve"> if a random variable decides so</w:t>
      </w:r>
      <w:r w:rsidDel="00000000" w:rsidR="00000000" w:rsidRPr="00000000">
        <w:rPr>
          <w:rtl w:val="0"/>
        </w:rPr>
        <w:t xml:space="preserve">), such that even a person who is very knowledgeable about the classifier behaviour would never sure of its output.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We could expect the exactly the same results if the whole proccess was to be maintained: a first selection of subjects by the decision officers, and only then a search decision provided by the classifier. However, the aim of our model is to completely replace the police officer’s searching decision. This effect might undermine the ability of our results to be generalized to the complete population.</w:t>
      </w:r>
    </w:p>
    <w:p w:rsidR="00000000" w:rsidDel="00000000" w:rsidP="00000000" w:rsidRDefault="00000000" w:rsidRPr="00000000" w14:paraId="00000088">
      <w:pPr>
        <w:rPr/>
      </w:pPr>
      <w:r w:rsidDel="00000000" w:rsidR="00000000" w:rsidRPr="00000000">
        <w:rPr>
          <w:rtl w:val="0"/>
        </w:rPr>
        <w:t xml:space="preserve">“the distribution of the data used to build the model will be different from the data that it will make predictions 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Option 1) “use a subsample of the unlabled data, that is the cases that were not investigated, and consider them as non-targets.” Jacobusse, Gert &amp; Veenman, Cor. (2016). On Selection Bias with Imbalanced Classes. 325-340. 10.1007/978-3-319-46307-0_21. </w:t>
      </w:r>
    </w:p>
    <w:p w:rsidR="00000000" w:rsidDel="00000000" w:rsidP="00000000" w:rsidRDefault="00000000" w:rsidRPr="00000000" w14:paraId="0000008B">
      <w:pPr>
        <w:rPr/>
      </w:pPr>
      <w:r w:rsidDel="00000000" w:rsidR="00000000" w:rsidRPr="00000000">
        <w:rPr>
          <w:rtl w:val="0"/>
        </w:rPr>
        <w:t xml:space="preserve">Option 2) “reweighting the samples according to the ratio of class samples”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Selection bias can take different forms, but in this case the problem is a “systematic error due to a non-random sample of a population, causing some members of the population to be less likely to be included than others, resulting in a biased sample”</w:t>
      </w:r>
    </w:p>
    <w:p w:rsidR="00000000" w:rsidDel="00000000" w:rsidP="00000000" w:rsidRDefault="00000000" w:rsidRPr="00000000" w14:paraId="0000008E">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w:t>
      </w:r>
    </w:p>
    <w:p w:rsidR="00000000" w:rsidDel="00000000" w:rsidP="00000000" w:rsidRDefault="00000000" w:rsidRPr="00000000" w14:paraId="0000008F">
      <w:pPr>
        <w:rPr/>
      </w:pPr>
      <w:r w:rsidDel="00000000" w:rsidR="00000000" w:rsidRPr="00000000">
        <w:rPr>
          <w:rtl w:val="0"/>
        </w:rPr>
        <w:t xml:space="preserve">Possible solution: also random selection and then use the true classes of these random selected observations to retrain the classifier.</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4bacalvwi2q0" w:id="15"/>
      <w:bookmarkEnd w:id="15"/>
      <w:r w:rsidDel="00000000" w:rsidR="00000000" w:rsidRPr="00000000">
        <w:rPr>
          <w:rtl w:val="0"/>
        </w:rPr>
        <w:t xml:space="preserve">Model Deployment </w:t>
      </w:r>
    </w:p>
    <w:p w:rsidR="00000000" w:rsidDel="00000000" w:rsidP="00000000" w:rsidRDefault="00000000" w:rsidRPr="00000000" w14:paraId="00000093">
      <w:pPr>
        <w:pStyle w:val="Heading2"/>
        <w:rPr/>
      </w:pPr>
      <w:bookmarkStart w:colFirst="0" w:colLast="0" w:name="_o82jtqz7csww" w:id="16"/>
      <w:bookmarkEnd w:id="16"/>
      <w:r w:rsidDel="00000000" w:rsidR="00000000" w:rsidRPr="00000000">
        <w:rPr>
          <w:rtl w:val="0"/>
        </w:rPr>
        <w:t xml:space="preserve">Deployment specifications </w:t>
      </w:r>
    </w:p>
    <w:p w:rsidR="00000000" w:rsidDel="00000000" w:rsidP="00000000" w:rsidRDefault="00000000" w:rsidRPr="00000000" w14:paraId="00000094">
      <w:pPr>
        <w:rPr/>
      </w:pPr>
      <w:r w:rsidDel="00000000" w:rsidR="00000000" w:rsidRPr="00000000">
        <w:rPr>
          <w:rtl w:val="0"/>
        </w:rPr>
        <w:t xml:space="preserve">We have integrated our model in a web application developed with Flask and deployed it to heroku, in order to make it online available</w:t>
      </w:r>
      <w:r w:rsidDel="00000000" w:rsidR="00000000" w:rsidRPr="00000000">
        <w:rPr>
          <w:vertAlign w:val="superscript"/>
        </w:rPr>
        <w:footnoteReference w:customMarkFollows="0" w:id="4"/>
      </w:r>
      <w:r w:rsidDel="00000000" w:rsidR="00000000" w:rsidRPr="00000000">
        <w:rPr>
          <w:rtl w:val="0"/>
        </w:rPr>
        <w:t xml:space="preserve">. The web application has two basic functionalities:</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Predict</w:t>
      </w:r>
      <w:r w:rsidDel="00000000" w:rsidR="00000000" w:rsidRPr="00000000">
        <w:rPr>
          <w:vertAlign w:val="superscript"/>
        </w:rPr>
        <w:footnoteReference w:customMarkFollows="0" w:id="5"/>
      </w:r>
      <w:r w:rsidDel="00000000" w:rsidR="00000000" w:rsidRPr="00000000">
        <w:rPr>
          <w:rtl w:val="0"/>
        </w:rPr>
        <w:t xml:space="preserve">: Returns a search ‘clearance’/’no clearance’ instruction for the specific observation received. It is the user's responsibility to provide the model with the observation’s data. A classifier, which has previously been trained and uploaded to the model, is fed with the observation and outputs a predicted probability of finding contraband. ‘Clearance’ is provided to the user if the predicted probability exceeds the 50% threshold (see </w:t>
      </w:r>
      <w:hyperlink w:anchor="z1d5j97jevo9">
        <w:r w:rsidDel="00000000" w:rsidR="00000000" w:rsidRPr="00000000">
          <w:rPr>
            <w:color w:val="1155cc"/>
            <w:u w:val="single"/>
            <w:rtl w:val="0"/>
          </w:rPr>
          <w:t xml:space="preserve">Requirements clarifications</w:t>
        </w:r>
      </w:hyperlink>
      <w:r w:rsidDel="00000000" w:rsidR="00000000" w:rsidRPr="00000000">
        <w:rPr>
          <w:rtl w:val="0"/>
        </w:rPr>
        <w:t xml:space="preserve">), ‘no clearance’ is returned otherwise.</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Update</w:t>
      </w:r>
      <w:r w:rsidDel="00000000" w:rsidR="00000000" w:rsidRPr="00000000">
        <w:rPr>
          <w:vertAlign w:val="superscript"/>
        </w:rPr>
        <w:footnoteReference w:customMarkFollows="0" w:id="6"/>
      </w:r>
      <w:r w:rsidDel="00000000" w:rsidR="00000000" w:rsidRPr="00000000">
        <w:rPr>
          <w:rtl w:val="0"/>
        </w:rPr>
        <w:t xml:space="preserve">: The deployed model accepts user updates about the true class of previously sent observations. This functionality allows us to perform a later assessment to the model performance, and eventually retrain the classifier, using the received updates.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In order to keep a record of the model’s operation we have connected it to a database table having the following columns:</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Observation ID: Integer value which uniquely identifies the observation. It is the responsibility of the user requesting the predict service to provide this unique ID (together with the observation itself).</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Observation: Observation’s data, in json format, provided by the user in the predict request.</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Predicted probability: The probability of finding contraband, as predicted by the classifier running in the model.</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True class: The true class of the observation (</w:t>
      </w:r>
      <w:r w:rsidDel="00000000" w:rsidR="00000000" w:rsidRPr="00000000">
        <w:rPr>
          <w:i w:val="1"/>
          <w:rtl w:val="0"/>
        </w:rPr>
        <w:t xml:space="preserve">ContrabandIndicator</w:t>
      </w:r>
      <w:r w:rsidDel="00000000" w:rsidR="00000000" w:rsidRPr="00000000">
        <w:rPr>
          <w:rtl w:val="0"/>
        </w:rPr>
        <w:t xml:space="preserve"> ‘True’/’False’</w:t>
      </w:r>
      <w:r w:rsidDel="00000000" w:rsidR="00000000" w:rsidRPr="00000000">
        <w:rPr>
          <w:rtl w:val="0"/>
        </w:rPr>
        <w:t xml:space="preserve">). Available only if the update service has been provided by the user for the observation (not required), otherwise is ‘NULL’.</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In order to make the predict and updated services operational, as well as to connect to the database, when we launch the model the following steps are performed one time:</w:t>
      </w:r>
    </w:p>
    <w:p w:rsidR="00000000" w:rsidDel="00000000" w:rsidP="00000000" w:rsidRDefault="00000000" w:rsidRPr="00000000" w14:paraId="0000009F">
      <w:pPr>
        <w:numPr>
          <w:ilvl w:val="0"/>
          <w:numId w:val="8"/>
        </w:numPr>
        <w:ind w:left="720" w:hanging="360"/>
        <w:rPr>
          <w:u w:val="none"/>
        </w:rPr>
      </w:pPr>
      <w:r w:rsidDel="00000000" w:rsidR="00000000" w:rsidRPr="00000000">
        <w:rPr>
          <w:rtl w:val="0"/>
        </w:rPr>
        <w:t xml:space="preserve">Create an instance of a PostgreSQL database (if running locally then an instance of a Sqlite database in the model’s folder is created instead). This instance is used to manage the connections to the database. We have used the peewee ORM.</w:t>
      </w:r>
    </w:p>
    <w:p w:rsidR="00000000" w:rsidDel="00000000" w:rsidP="00000000" w:rsidRDefault="00000000" w:rsidRPr="00000000" w14:paraId="000000A0">
      <w:pPr>
        <w:numPr>
          <w:ilvl w:val="0"/>
          <w:numId w:val="8"/>
        </w:numPr>
        <w:ind w:left="720" w:hanging="360"/>
        <w:rPr>
          <w:u w:val="none"/>
        </w:rPr>
      </w:pPr>
      <w:r w:rsidDel="00000000" w:rsidR="00000000" w:rsidRPr="00000000">
        <w:rPr>
          <w:rtl w:val="0"/>
        </w:rPr>
        <w:t xml:space="preserve">Define a class with the structure of the database as described in the previous paragraph.</w:t>
      </w:r>
    </w:p>
    <w:p w:rsidR="00000000" w:rsidDel="00000000" w:rsidP="00000000" w:rsidRDefault="00000000" w:rsidRPr="00000000" w14:paraId="000000A1">
      <w:pPr>
        <w:numPr>
          <w:ilvl w:val="0"/>
          <w:numId w:val="8"/>
        </w:numPr>
        <w:ind w:left="720" w:hanging="360"/>
        <w:rPr>
          <w:u w:val="none"/>
        </w:rPr>
      </w:pPr>
      <w:r w:rsidDel="00000000" w:rsidR="00000000" w:rsidRPr="00000000">
        <w:rPr>
          <w:rtl w:val="0"/>
        </w:rPr>
        <w:t xml:space="preserve">Load the trained classifier (a pipeline with the feature preprocessing and the classifier itself - as described in subsection </w:t>
      </w:r>
      <w:hyperlink w:anchor="6m6gr1ofi7v8">
        <w:r w:rsidDel="00000000" w:rsidR="00000000" w:rsidRPr="00000000">
          <w:rPr>
            <w:color w:val="1155cc"/>
            <w:u w:val="single"/>
            <w:rtl w:val="0"/>
          </w:rPr>
          <w:t xml:space="preserve">Model specifications</w:t>
        </w:r>
      </w:hyperlink>
      <w:r w:rsidDel="00000000" w:rsidR="00000000" w:rsidRPr="00000000">
        <w:rPr>
          <w:rtl w:val="0"/>
        </w:rPr>
        <w:t xml:space="preserve"> -</w:t>
      </w:r>
      <w:r w:rsidDel="00000000" w:rsidR="00000000" w:rsidRPr="00000000">
        <w:rPr>
          <w:rtl w:val="0"/>
        </w:rPr>
        <w:t xml:space="preserve"> has been previously fitted to the training set and serialized, using scikit-learn joblib’s dump function).</w:t>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Start running the web application, making the predict and update services available.</w:t>
      </w:r>
    </w:p>
    <w:p w:rsidR="00000000" w:rsidDel="00000000" w:rsidP="00000000" w:rsidRDefault="00000000" w:rsidRPr="00000000" w14:paraId="000000A3">
      <w:pPr>
        <w:pStyle w:val="Heading2"/>
        <w:rPr/>
      </w:pPr>
      <w:bookmarkStart w:colFirst="0" w:colLast="0" w:name="_hqq9lu6bxb0f" w:id="17"/>
      <w:bookmarkEnd w:id="17"/>
      <w:r w:rsidDel="00000000" w:rsidR="00000000" w:rsidRPr="00000000">
        <w:rPr>
          <w:rtl w:val="0"/>
        </w:rPr>
        <w:t xml:space="preserve">Known issues and risks </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We have implemented no security measures whatsoever. Any person with knowledge of the application can access the predict and update services, populating the database with trash observations or replacing the true values provided by trustworthy updates.</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We currently have a limit of 10,000 observations in our database. It is reasonable to expect that this limit can easily be exceeded.</w:t>
      </w:r>
    </w:p>
    <w:p w:rsidR="00000000" w:rsidDel="00000000" w:rsidP="00000000" w:rsidRDefault="00000000" w:rsidRPr="00000000" w14:paraId="000000A6">
      <w:pPr>
        <w:numPr>
          <w:ilvl w:val="0"/>
          <w:numId w:val="7"/>
        </w:numPr>
        <w:ind w:left="720" w:hanging="360"/>
        <w:rPr>
          <w:u w:val="none"/>
        </w:rPr>
      </w:pPr>
      <w:r w:rsidDel="00000000" w:rsidR="00000000" w:rsidRPr="00000000">
        <w:rPr>
          <w:rtl w:val="0"/>
        </w:rPr>
        <w:t xml:space="preserve">The very simple interface to our web application, created with Flask, is really not user-friendly and will probably hinder the officers job.</w:t>
      </w:r>
    </w:p>
    <w:p w:rsidR="00000000" w:rsidDel="00000000" w:rsidP="00000000" w:rsidRDefault="00000000" w:rsidRPr="00000000" w14:paraId="000000A7">
      <w:pPr>
        <w:numPr>
          <w:ilvl w:val="0"/>
          <w:numId w:val="7"/>
        </w:numPr>
        <w:ind w:left="720" w:hanging="360"/>
        <w:rPr>
          <w:u w:val="none"/>
        </w:rPr>
      </w:pPr>
      <w:r w:rsidDel="00000000" w:rsidR="00000000" w:rsidRPr="00000000">
        <w:rPr>
          <w:rtl w:val="0"/>
        </w:rPr>
        <w:t xml:space="preserve">Using Flask </w:t>
      </w:r>
      <w:r w:rsidDel="00000000" w:rsidR="00000000" w:rsidRPr="00000000">
        <w:rPr>
          <w:rtl w:val="0"/>
        </w:rPr>
        <w:t xml:space="preserve">micro-framework</w:t>
      </w:r>
      <w:r w:rsidDel="00000000" w:rsidR="00000000" w:rsidRPr="00000000">
        <w:rPr>
          <w:rtl w:val="0"/>
        </w:rPr>
        <w:t xml:space="preserve">, while providing us with a quick and simple way to set up a  HTTP server focusing on including only what we really need, lacks the structure and scalability provided by a standardized framework, like Django, with a large online community and extensive documentation.</w:t>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8addwh2j4rqu" w:id="18"/>
      <w:bookmarkEnd w:id="18"/>
      <w:r w:rsidDel="00000000" w:rsidR="00000000" w:rsidRPr="00000000">
        <w:rPr>
          <w:rtl w:val="0"/>
        </w:rPr>
        <w:t xml:space="preserve">Annexes</w:t>
      </w:r>
    </w:p>
    <w:p w:rsidR="00000000" w:rsidDel="00000000" w:rsidP="00000000" w:rsidRDefault="00000000" w:rsidRPr="00000000" w14:paraId="000000AB">
      <w:pPr>
        <w:pStyle w:val="Heading2"/>
        <w:rPr/>
      </w:pPr>
      <w:bookmarkStart w:colFirst="0" w:colLast="0" w:name="_qtmixwvaritj" w:id="19"/>
      <w:bookmarkEnd w:id="19"/>
      <w:r w:rsidDel="00000000" w:rsidR="00000000" w:rsidRPr="00000000">
        <w:rPr>
          <w:rtl w:val="0"/>
        </w:rPr>
        <w:t xml:space="preserve">Dataset technical analysis</w:t>
      </w:r>
    </w:p>
    <w:p w:rsidR="00000000" w:rsidDel="00000000" w:rsidP="00000000" w:rsidRDefault="00000000" w:rsidRPr="00000000" w14:paraId="000000AC">
      <w:pPr>
        <w:pStyle w:val="Heading2"/>
        <w:rPr/>
      </w:pPr>
      <w:bookmarkStart w:colFirst="0" w:colLast="0" w:name="_p5wyp94ejgrh" w:id="20"/>
      <w:bookmarkEnd w:id="20"/>
      <w:r w:rsidDel="00000000" w:rsidR="00000000" w:rsidRPr="00000000">
        <w:rPr>
          <w:rtl w:val="0"/>
        </w:rPr>
        <w:t xml:space="preserve">Business questions technical support </w:t>
      </w:r>
    </w:p>
    <w:p w:rsidR="00000000" w:rsidDel="00000000" w:rsidP="00000000" w:rsidRDefault="00000000" w:rsidRPr="00000000" w14:paraId="000000AD">
      <w:pPr>
        <w:pStyle w:val="Heading2"/>
        <w:rPr/>
      </w:pPr>
      <w:bookmarkStart w:colFirst="0" w:colLast="0" w:name="_xfws2iqhxwds" w:id="21"/>
      <w:bookmarkEnd w:id="21"/>
      <w:r w:rsidDel="00000000" w:rsidR="00000000" w:rsidRPr="00000000">
        <w:rPr>
          <w:rtl w:val="0"/>
        </w:rPr>
        <w:t xml:space="preserve">Model technical analysis </w:t>
      </w:r>
    </w:p>
    <w:p w:rsidR="00000000" w:rsidDel="00000000" w:rsidP="00000000" w:rsidRDefault="00000000" w:rsidRPr="00000000" w14:paraId="000000AE">
      <w:pPr>
        <w:rPr/>
      </w:pPr>
      <w:r w:rsidDel="00000000" w:rsidR="00000000" w:rsidRPr="00000000">
        <w:rPr>
          <w:rtl w:val="0"/>
        </w:rPr>
        <w:t xml:space="preserve">Decision tree example.</w:t>
      </w:r>
    </w:p>
    <w:bookmarkStart w:colFirst="0" w:colLast="0" w:name="gi78qkf9gn2e" w:id="22"/>
    <w:bookmarkEnd w:id="22"/>
    <w:p w:rsidR="00000000" w:rsidDel="00000000" w:rsidP="00000000" w:rsidRDefault="00000000" w:rsidRPr="00000000" w14:paraId="000000AF">
      <w:pPr>
        <w:pStyle w:val="Heading2"/>
        <w:rPr/>
      </w:pPr>
      <w:bookmarkStart w:colFirst="0" w:colLast="0" w:name="_ktskdsvjavxz" w:id="23"/>
      <w:bookmarkEnd w:id="23"/>
      <w:r w:rsidDel="00000000" w:rsidR="00000000" w:rsidRPr="00000000">
        <w:rPr>
          <w:rtl w:val="0"/>
        </w:rPr>
        <w:t xml:space="preserve">Model deployment additional specifications</w:t>
      </w:r>
    </w:p>
    <w:p w:rsidR="00000000" w:rsidDel="00000000" w:rsidP="00000000" w:rsidRDefault="00000000" w:rsidRPr="00000000" w14:paraId="000000B0">
      <w:pPr>
        <w:rPr/>
      </w:pPr>
      <w:r w:rsidDel="00000000" w:rsidR="00000000" w:rsidRPr="00000000">
        <w:rPr>
          <w:rtl w:val="0"/>
        </w:rPr>
        <w:t xml:space="preserve">The observation must be provided in json format. It is recorded in the database ‘as received’. Although the features listed below are expected, they are not required</w:t>
      </w:r>
    </w:p>
    <w:p w:rsidR="00000000" w:rsidDel="00000000" w:rsidP="00000000" w:rsidRDefault="00000000" w:rsidRPr="00000000" w14:paraId="000000B1">
      <w:pPr>
        <w:rPr/>
      </w:pPr>
      <w:r w:rsidDel="00000000" w:rsidR="00000000" w:rsidRPr="00000000">
        <w:rPr>
          <w:rtl w:val="0"/>
        </w:rPr>
        <w:t xml:space="preserve"> ['Department Name', 'InterventionDateTime', 'InterventionLocationName', 'InterventionReasonCode', 'ReportingOfficerIdentificationID', 'ResidentIndicator',  'SearchAuthorizationCode', 'StatuteReason', 'SubjectAge', 'SubjectEthnicityCode',  'SubjectRaceCode', 'SubjectSexCode', 'TownResidentIndicator']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o4yea75vd9nf" w:id="24"/>
      <w:bookmarkEnd w:id="24"/>
      <w:r w:rsidDel="00000000" w:rsidR="00000000" w:rsidRPr="00000000">
        <w:rPr>
          <w:rtl w:val="0"/>
        </w:rPr>
        <w:t xml:space="preserve">Glossary of terms and formatting</w:t>
      </w:r>
    </w:p>
    <w:p w:rsidR="00000000" w:rsidDel="00000000" w:rsidP="00000000" w:rsidRDefault="00000000" w:rsidRPr="00000000" w14:paraId="000000B4">
      <w:pPr>
        <w:rPr/>
      </w:pPr>
      <w:r w:rsidDel="00000000" w:rsidR="00000000" w:rsidRPr="00000000">
        <w:rPr>
          <w:rtl w:val="0"/>
        </w:rPr>
        <w:t xml:space="preserve">In this section we present a definition of the terms and text formatting options that have been used in the report.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quotation marks: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Finding(s): </w:t>
      </w:r>
    </w:p>
    <w:p w:rsidR="00000000" w:rsidDel="00000000" w:rsidP="00000000" w:rsidRDefault="00000000" w:rsidRPr="00000000" w14:paraId="000000BA">
      <w:pPr>
        <w:ind w:left="0" w:firstLine="0"/>
        <w:rPr/>
      </w:pPr>
      <w:r w:rsidDel="00000000" w:rsidR="00000000" w:rsidRPr="00000000">
        <w:rPr>
          <w:rtl w:val="0"/>
        </w:rPr>
        <w:t xml:space="preserve">Classifier: the process of predicting a class based on a received observation.</w:t>
      </w:r>
    </w:p>
    <w:p w:rsidR="00000000" w:rsidDel="00000000" w:rsidP="00000000" w:rsidRDefault="00000000" w:rsidRPr="00000000" w14:paraId="000000BB">
      <w:pPr>
        <w:rPr/>
      </w:pPr>
      <w:r w:rsidDel="00000000" w:rsidR="00000000" w:rsidRPr="00000000">
        <w:rPr>
          <w:rtl w:val="0"/>
        </w:rPr>
        <w:t xml:space="preserve">Model:</w:t>
      </w:r>
    </w:p>
    <w:p w:rsidR="00000000" w:rsidDel="00000000" w:rsidP="00000000" w:rsidRDefault="00000000" w:rsidRPr="00000000" w14:paraId="000000BC">
      <w:pPr>
        <w:rPr/>
      </w:pPr>
      <w:r w:rsidDel="00000000" w:rsidR="00000000" w:rsidRPr="00000000">
        <w:rPr>
          <w:rtl w:val="0"/>
        </w:rPr>
        <w:t xml:space="preserve">Class</w:t>
      </w:r>
    </w:p>
    <w:p w:rsidR="00000000" w:rsidDel="00000000" w:rsidP="00000000" w:rsidRDefault="00000000" w:rsidRPr="00000000" w14:paraId="000000BD">
      <w:pPr>
        <w:rPr/>
      </w:pPr>
      <w:r w:rsidDel="00000000" w:rsidR="00000000" w:rsidRPr="00000000">
        <w:rPr>
          <w:rtl w:val="0"/>
        </w:rPr>
        <w:t xml:space="preserve">Finding probability / probability of class 1 / </w:t>
      </w:r>
    </w:p>
    <w:p w:rsidR="00000000" w:rsidDel="00000000" w:rsidP="00000000" w:rsidRDefault="00000000" w:rsidRPr="00000000" w14:paraId="000000BE">
      <w:pPr>
        <w:rPr/>
      </w:pPr>
      <w:r w:rsidDel="00000000" w:rsidR="00000000" w:rsidRPr="00000000">
        <w:rPr>
          <w:rtl w:val="0"/>
        </w:rPr>
        <w:t xml:space="preserve">Search success rate (SR): percentage of findings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attained in every single search, and not overall. We will follow this interpretation, which brings us to the option of defining a classification threshold at 50%. Notice the two concepts are closely related, since an increase of the threshold selected to classify each observation will also increase the overall success rate, and vice versa.</w:t>
      </w:r>
    </w:p>
  </w:footnote>
  <w:footnote w:id="2">
    <w:p w:rsidR="00000000" w:rsidDel="00000000" w:rsidP="00000000" w:rsidRDefault="00000000" w:rsidRPr="00000000" w14:paraId="000000C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3">
    <w:p w:rsidR="00000000" w:rsidDel="00000000" w:rsidP="00000000" w:rsidRDefault="00000000" w:rsidRPr="00000000" w14:paraId="000000C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 w:id="0">
    <w:p w:rsidR="00000000" w:rsidDel="00000000" w:rsidP="00000000" w:rsidRDefault="00000000" w:rsidRPr="00000000" w14:paraId="000000C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at https://heroku-app-model-deploy.herokuapp.com/</w:t>
      </w:r>
    </w:p>
  </w:footnote>
  <w:footnote w:id="5">
    <w:p w:rsidR="00000000" w:rsidDel="00000000" w:rsidP="00000000" w:rsidRDefault="00000000" w:rsidRPr="00000000" w14:paraId="000000C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6">
    <w:p w:rsidR="00000000" w:rsidDel="00000000" w:rsidP="00000000" w:rsidRDefault="00000000" w:rsidRPr="00000000" w14:paraId="000000C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4">
    <w:p w:rsidR="00000000" w:rsidDel="00000000" w:rsidP="00000000" w:rsidRDefault="00000000" w:rsidRPr="00000000" w14:paraId="000000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 https://heroku-app-model-deploy.herokuapp.com/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