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FCF" w:rsidRDefault="00AF4FCF" w:rsidP="00AF4FCF">
      <w:pPr>
        <w:jc w:val="center"/>
        <w:rPr>
          <w:sz w:val="44"/>
        </w:rPr>
      </w:pPr>
      <w:r w:rsidRPr="00AF4FCF">
        <w:rPr>
          <w:sz w:val="44"/>
        </w:rPr>
        <w:t>Missionary</w:t>
      </w:r>
      <w:r>
        <w:rPr>
          <w:sz w:val="44"/>
        </w:rPr>
        <w:t xml:space="preserve"> Fund Calculations</w:t>
      </w:r>
    </w:p>
    <w:p w:rsidR="00AF4FCF" w:rsidRDefault="00AF4FCF" w:rsidP="00AF4FCF">
      <w:pPr>
        <w:rPr>
          <w:sz w:val="24"/>
          <w:szCs w:val="28"/>
        </w:rPr>
      </w:pPr>
      <w:r w:rsidRPr="00AF4FCF">
        <w:rPr>
          <w:sz w:val="24"/>
          <w:szCs w:val="28"/>
        </w:rPr>
        <w:t xml:space="preserve">Making calculations for the missionary fund is based on a whole bunch of assumptions about what will happen in the future (who goes on missions, how long they stay, who pays, who doesn’t). You can account for this uncertainty by </w:t>
      </w:r>
      <w:r>
        <w:rPr>
          <w:sz w:val="24"/>
          <w:szCs w:val="28"/>
        </w:rPr>
        <w:t xml:space="preserve">making probabilistic assignments to the likelihood of each event and then simulating hundreds of times to explore the range of possibilities. </w:t>
      </w:r>
    </w:p>
    <w:p w:rsidR="00AF4FCF" w:rsidRDefault="00AF4FCF" w:rsidP="00AF4FCF">
      <w:pPr>
        <w:rPr>
          <w:sz w:val="24"/>
          <w:szCs w:val="28"/>
        </w:rPr>
      </w:pPr>
      <w:r>
        <w:rPr>
          <w:sz w:val="24"/>
          <w:szCs w:val="28"/>
        </w:rPr>
        <w:t>For the initial calculation, I used the following probabilities and figures, but I made them all easily updatable so if you have a vastly different belief we can edit it and easily rerun the numbers:</w:t>
      </w:r>
    </w:p>
    <w:p w:rsidR="00AF4FCF" w:rsidRDefault="001464ED" w:rsidP="00AF4FCF">
      <w:pPr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483235</wp:posOffset>
            </wp:positionV>
            <wp:extent cx="2820035" cy="17475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FCF">
        <w:rPr>
          <w:sz w:val="24"/>
          <w:szCs w:val="28"/>
        </w:rPr>
        <w:t>1. Probability that a boy in the family goes—for each simulation I drew this probability randomly from a distribution that looked like this:</w:t>
      </w:r>
    </w:p>
    <w:p w:rsidR="00AF4FCF" w:rsidRDefault="00AF4FCF" w:rsidP="00AF4FCF">
      <w:pPr>
        <w:rPr>
          <w:sz w:val="24"/>
          <w:szCs w:val="28"/>
        </w:rPr>
      </w:pPr>
    </w:p>
    <w:p w:rsidR="00AF4FCF" w:rsidRDefault="001464ED" w:rsidP="00AF4FCF">
      <w:pPr>
        <w:rPr>
          <w:sz w:val="24"/>
          <w:szCs w:val="28"/>
        </w:rPr>
      </w:pPr>
      <w:r>
        <w:rPr>
          <w:sz w:val="24"/>
          <w:szCs w:val="28"/>
        </w:rPr>
        <w:t>The mean of that is 81%</w:t>
      </w:r>
      <w:r w:rsidR="00AF4FCF">
        <w:rPr>
          <w:sz w:val="24"/>
          <w:szCs w:val="28"/>
        </w:rPr>
        <w:t xml:space="preserve"> and all boys in the family are assumed to have equal chances of going.</w:t>
      </w:r>
    </w:p>
    <w:p w:rsidR="00AF4FCF" w:rsidRDefault="00AF4FCF" w:rsidP="00AF4FCF">
      <w:pPr>
        <w:rPr>
          <w:sz w:val="24"/>
          <w:szCs w:val="28"/>
        </w:rPr>
      </w:pPr>
      <w:r>
        <w:rPr>
          <w:sz w:val="24"/>
          <w:szCs w:val="28"/>
        </w:rPr>
        <w:t>2. Similarly the girls</w:t>
      </w:r>
      <w:r w:rsidR="001464ED">
        <w:rPr>
          <w:sz w:val="24"/>
          <w:szCs w:val="28"/>
        </w:rPr>
        <w:t>’</w:t>
      </w:r>
      <w:bookmarkStart w:id="0" w:name="_GoBack"/>
      <w:bookmarkEnd w:id="0"/>
      <w:r>
        <w:rPr>
          <w:sz w:val="24"/>
          <w:szCs w:val="28"/>
        </w:rPr>
        <w:t xml:space="preserve"> distribution looked like this:</w:t>
      </w:r>
    </w:p>
    <w:p w:rsidR="00AF4FCF" w:rsidRDefault="001464ED" w:rsidP="00AF4FCF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70EF3D7A" wp14:editId="699ACD03">
            <wp:extent cx="3216575" cy="19939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1105" cy="199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8"/>
        </w:rPr>
        <w:t>(mean of 38%)</w:t>
      </w:r>
    </w:p>
    <w:p w:rsidR="00AF4FCF" w:rsidRDefault="00AF4FCF" w:rsidP="00AF4FCF">
      <w:pPr>
        <w:rPr>
          <w:sz w:val="24"/>
          <w:szCs w:val="28"/>
        </w:rPr>
      </w:pPr>
      <w:r>
        <w:rPr>
          <w:sz w:val="24"/>
          <w:szCs w:val="28"/>
        </w:rPr>
        <w:t>3. Probability of what age a boy would go: 18—90%, 19—6%, 20—2%, 21—1%, 22—1%</w:t>
      </w:r>
    </w:p>
    <w:p w:rsidR="00AF4FCF" w:rsidRDefault="00AF4FCF" w:rsidP="00AF4FCF">
      <w:pPr>
        <w:rPr>
          <w:sz w:val="24"/>
          <w:szCs w:val="28"/>
        </w:rPr>
      </w:pPr>
      <w:r>
        <w:rPr>
          <w:sz w:val="24"/>
          <w:szCs w:val="28"/>
        </w:rPr>
        <w:t>4. Probability of what age a girl would go: 19—90%, 20—4%, 3%, 2%, 0.5%, 0.3%, 0.2%</w:t>
      </w:r>
    </w:p>
    <w:p w:rsidR="00AF4FCF" w:rsidRDefault="00AF4FCF" w:rsidP="00AF4FCF">
      <w:pPr>
        <w:rPr>
          <w:sz w:val="24"/>
          <w:szCs w:val="28"/>
        </w:rPr>
      </w:pPr>
      <w:r>
        <w:rPr>
          <w:sz w:val="24"/>
          <w:szCs w:val="28"/>
        </w:rPr>
        <w:lastRenderedPageBreak/>
        <w:t>5. Probability of when they would leave—the three summer months were set to be equal to the other 9 (half the missionaries would go in the summer).</w:t>
      </w:r>
    </w:p>
    <w:p w:rsidR="00AF4FCF" w:rsidRDefault="00AF4FCF" w:rsidP="00AF4FCF">
      <w:pPr>
        <w:rPr>
          <w:sz w:val="24"/>
          <w:szCs w:val="28"/>
        </w:rPr>
      </w:pPr>
      <w:r>
        <w:rPr>
          <w:sz w:val="24"/>
          <w:szCs w:val="28"/>
        </w:rPr>
        <w:t>6. Boys had an 80% of serving two years. 12% chance of coming home in first 6 months, 8% the rest.</w:t>
      </w:r>
    </w:p>
    <w:p w:rsidR="00AF4FCF" w:rsidRDefault="00AF4FCF" w:rsidP="00AF4FCF">
      <w:pPr>
        <w:rPr>
          <w:sz w:val="24"/>
          <w:szCs w:val="28"/>
        </w:rPr>
      </w:pPr>
      <w:r>
        <w:rPr>
          <w:sz w:val="24"/>
          <w:szCs w:val="28"/>
        </w:rPr>
        <w:t xml:space="preserve">7. Girls 76.75% of serving 18, </w:t>
      </w:r>
      <w:r w:rsidR="001464ED">
        <w:rPr>
          <w:sz w:val="24"/>
          <w:szCs w:val="28"/>
        </w:rPr>
        <w:t>15% in first 6, rest in the rest.</w:t>
      </w:r>
    </w:p>
    <w:p w:rsidR="001464ED" w:rsidRDefault="001464ED" w:rsidP="00AF4FCF">
      <w:pPr>
        <w:rPr>
          <w:sz w:val="24"/>
          <w:szCs w:val="28"/>
        </w:rPr>
      </w:pPr>
      <w:r>
        <w:rPr>
          <w:sz w:val="24"/>
          <w:szCs w:val="28"/>
        </w:rPr>
        <w:t>8. Adults were assumed to pay $30/month</w:t>
      </w:r>
    </w:p>
    <w:p w:rsidR="001464ED" w:rsidRDefault="001464ED" w:rsidP="00AF4FCF">
      <w:pPr>
        <w:rPr>
          <w:sz w:val="24"/>
          <w:szCs w:val="28"/>
        </w:rPr>
      </w:pPr>
      <w:r>
        <w:rPr>
          <w:sz w:val="24"/>
          <w:szCs w:val="28"/>
        </w:rPr>
        <w:t>9. Probability that adult pays on any given month 98%</w:t>
      </w:r>
    </w:p>
    <w:p w:rsidR="001464ED" w:rsidRDefault="001464ED" w:rsidP="00AF4FCF">
      <w:pPr>
        <w:rPr>
          <w:sz w:val="24"/>
          <w:szCs w:val="28"/>
        </w:rPr>
      </w:pPr>
      <w:r>
        <w:rPr>
          <w:sz w:val="24"/>
          <w:szCs w:val="28"/>
        </w:rPr>
        <w:t>10. Grandkids who participated assumed to pay $5/month</w:t>
      </w:r>
    </w:p>
    <w:p w:rsidR="001464ED" w:rsidRDefault="001464ED" w:rsidP="00AF4FCF">
      <w:pPr>
        <w:rPr>
          <w:sz w:val="24"/>
          <w:szCs w:val="28"/>
        </w:rPr>
      </w:pPr>
      <w:r>
        <w:rPr>
          <w:sz w:val="24"/>
          <w:szCs w:val="28"/>
        </w:rPr>
        <w:t>11. Probability grandkid pays any given month 90%</w:t>
      </w:r>
    </w:p>
    <w:p w:rsidR="001464ED" w:rsidRDefault="001464ED" w:rsidP="00AF4FCF">
      <w:pPr>
        <w:rPr>
          <w:sz w:val="24"/>
          <w:szCs w:val="28"/>
        </w:rPr>
      </w:pPr>
      <w:r>
        <w:rPr>
          <w:sz w:val="24"/>
          <w:szCs w:val="28"/>
        </w:rPr>
        <w:t>12. Probabilities that grandkids would choose to participate was also assigned randomly from a distribution. The RM distribution was centered at 85% and the non-RM distribution at 40%.</w:t>
      </w:r>
    </w:p>
    <w:p w:rsidR="001464ED" w:rsidRDefault="001464ED" w:rsidP="00AF4FCF">
      <w:pPr>
        <w:rPr>
          <w:sz w:val="24"/>
          <w:szCs w:val="28"/>
        </w:rPr>
      </w:pPr>
      <w:r>
        <w:rPr>
          <w:sz w:val="24"/>
          <w:szCs w:val="28"/>
        </w:rPr>
        <w:t>13. I attempted to model the “</w:t>
      </w:r>
      <w:proofErr w:type="spellStart"/>
      <w:r>
        <w:rPr>
          <w:sz w:val="24"/>
          <w:szCs w:val="28"/>
        </w:rPr>
        <w:t>Gio</w:t>
      </w:r>
      <w:proofErr w:type="spellEnd"/>
      <w:r>
        <w:rPr>
          <w:sz w:val="24"/>
          <w:szCs w:val="28"/>
        </w:rPr>
        <w:t>” effect, the chance that are family could grow from adoptions, remarriages, etc. I added new kids at random ages in the family with probabilities: 0—92%, 1—4%, 2-5—1% each.</w:t>
      </w:r>
    </w:p>
    <w:p w:rsidR="001464ED" w:rsidRDefault="001464ED" w:rsidP="00AF4FCF">
      <w:pPr>
        <w:rPr>
          <w:sz w:val="24"/>
          <w:szCs w:val="28"/>
        </w:rPr>
      </w:pPr>
      <w:r>
        <w:rPr>
          <w:sz w:val="24"/>
          <w:szCs w:val="28"/>
        </w:rPr>
        <w:t>14. I attempted to model the loss of one of the adult payers (e.g. through death). I assigned it a 50% chance of happening, and if it happened it was equally likely to be any year.</w:t>
      </w:r>
    </w:p>
    <w:p w:rsidR="00AF4FCF" w:rsidRPr="00AF4FCF" w:rsidRDefault="00AF4FCF" w:rsidP="00AF4FCF">
      <w:pPr>
        <w:rPr>
          <w:sz w:val="24"/>
          <w:szCs w:val="28"/>
        </w:rPr>
      </w:pPr>
    </w:p>
    <w:sectPr w:rsidR="00AF4FCF" w:rsidRPr="00AF4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FCF"/>
    <w:rsid w:val="001464ED"/>
    <w:rsid w:val="00286C30"/>
    <w:rsid w:val="003961C9"/>
    <w:rsid w:val="00AF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2C96D"/>
  <w15:chartTrackingRefBased/>
  <w15:docId w15:val="{98AE12E3-4FFA-4908-936D-58603E51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Curtis</dc:creator>
  <cp:keywords/>
  <dc:description/>
  <cp:lastModifiedBy>Jackson Curtis</cp:lastModifiedBy>
  <cp:revision>1</cp:revision>
  <dcterms:created xsi:type="dcterms:W3CDTF">2017-07-13T03:13:00Z</dcterms:created>
  <dcterms:modified xsi:type="dcterms:W3CDTF">2017-07-13T03:33:00Z</dcterms:modified>
</cp:coreProperties>
</file>