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Dr. Larsens,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Since my lat status report I have gotten the data for the NCAA to scrape better, though I am still working on perfecting it. I am getting help on this task on Wednesday. I have adjusted the comparison functions to return the type of results Dr. Ross Larsen specified when I saw him last Tuesday. I have also used that corrected comparing function on all of the real data we have as well as some of our simulated data. I will show you those findings when we meet tomorrow.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Sorry this is getting to you both so late. Hope everything is going well on both your ends.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Tanner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