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6313308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7238CF8E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CNN像分类进阶分析     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</w:t>
      </w:r>
    </w:p>
    <w:p w14:paraId="087F5CBF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1915BD11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7202F90F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自动化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7719A40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0A90F79D">
      <w:pPr>
        <w:numPr>
          <w:ilvl w:val="0"/>
          <w:numId w:val="1"/>
        </w:numPr>
        <w:spacing w:beforeAutospacing="1" w:line="360" w:lineRule="auto"/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实验目的</w:t>
      </w:r>
    </w:p>
    <w:p w14:paraId="32FBB6F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理解优化器和学习率对模型训练的影响</w:t>
      </w:r>
    </w:p>
    <w:p w14:paraId="3AF160B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能够比较 SGD、Momentum 和 Adam 的训练效果</w:t>
      </w:r>
    </w:p>
    <w:p w14:paraId="0EF074F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能够可视化 CNN 的卷积核和 feature maps</w:t>
      </w:r>
    </w:p>
    <w:p w14:paraId="367ADD7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能够分析模型的错误分类样本</w:t>
      </w:r>
    </w:p>
    <w:p w14:paraId="25A4E6B4">
      <w:pPr>
        <w:bidi w:val="0"/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能够使用曲线和混淆矩阵评价模型表</w:t>
      </w:r>
    </w:p>
    <w:p w14:paraId="7677F236">
      <w:pPr>
        <w:numPr>
          <w:ilvl w:val="0"/>
          <w:numId w:val="1"/>
        </w:numPr>
        <w:spacing w:beforeAutospacing="1" w:line="360" w:lineRule="auto"/>
        <w:rPr>
          <w:rFonts w:hint="eastAsia" w:ascii="宋体" w:hAnsi="宋体" w:eastAsia="宋体" w:cs="宋体"/>
          <w:b/>
          <w:sz w:val="28"/>
          <w:szCs w:val="28"/>
          <w:lang w:bidi="ar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 w:bidi="ar"/>
        </w:rPr>
        <w:t>任务与结果分析</w:t>
      </w:r>
    </w:p>
    <w:p w14:paraId="3F23590E">
      <w:pPr>
        <w:bidi w:val="0"/>
        <w:rPr>
          <w:rFonts w:hint="eastAsia"/>
        </w:rPr>
      </w:pPr>
      <w:r>
        <w:rPr>
          <w:rFonts w:hint="eastAsia"/>
        </w:rPr>
        <w:t>任务1：复用CNN模型</w:t>
      </w:r>
    </w:p>
    <w:p w14:paraId="2B0FCB9E">
      <w:pPr>
        <w:bidi w:val="0"/>
        <w:rPr>
          <w:rFonts w:hint="eastAsia"/>
        </w:rPr>
      </w:pPr>
      <w:r>
        <w:rPr>
          <w:rFonts w:hint="eastAsia"/>
        </w:rPr>
        <w:t>使用上述定义的CNN模型对CIFAR-10数据集进行训练。CIFAR-10数据集包含10个类别：飞机、汽车、鸟、猫、鹿、狗、蛙、马、船、卡车，共60000张32×32彩色图像。</w:t>
      </w:r>
    </w:p>
    <w:p w14:paraId="3E8CFF59">
      <w:pPr>
        <w:bidi w:val="0"/>
        <w:rPr>
          <w:rFonts w:hint="eastAsia"/>
        </w:rPr>
      </w:pPr>
    </w:p>
    <w:p w14:paraId="5CA80E84">
      <w:pPr>
        <w:bidi w:val="0"/>
        <w:rPr>
          <w:rFonts w:hint="eastAsia"/>
        </w:rPr>
      </w:pPr>
      <w:r>
        <w:rPr>
          <w:rFonts w:hint="eastAsia"/>
        </w:rPr>
        <w:t>任务2：优化器对比</w:t>
      </w:r>
    </w:p>
    <w:p w14:paraId="41B49BCB">
      <w:pPr>
        <w:bidi w:val="0"/>
        <w:rPr>
          <w:rFonts w:hint="eastAsia"/>
        </w:rPr>
      </w:pPr>
      <w:r>
        <w:rPr>
          <w:rFonts w:hint="eastAsia"/>
        </w:rPr>
        <w:t>分别使用SGD、SGD+Momentum、Adam三种优化器训练相同模型，对比其训练效果。</w:t>
      </w:r>
    </w:p>
    <w:p w14:paraId="6CADB42D">
      <w:pPr>
        <w:bidi w:val="0"/>
        <w:rPr>
          <w:rFonts w:hint="eastAsia"/>
        </w:rPr>
      </w:pPr>
      <w:r>
        <w:rPr>
          <w:rFonts w:hint="eastAsia"/>
        </w:rPr>
        <w:t>训练曲线对比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767455"/>
            <wp:effectExtent l="0" t="0" r="13970" b="12065"/>
            <wp:docPr id="1" name="图片 1" descr="optimizer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ptimizer_compari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AFD5">
      <w:pPr>
        <w:bidi w:val="0"/>
        <w:rPr>
          <w:rFonts w:hint="eastAsia"/>
        </w:rPr>
      </w:pPr>
      <w:r>
        <w:rPr>
          <w:rFonts w:hint="eastAsia"/>
        </w:rPr>
        <w:t>实验结果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A14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378F8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优化器</w:t>
            </w:r>
          </w:p>
        </w:tc>
        <w:tc>
          <w:tcPr>
            <w:tcW w:w="2130" w:type="dxa"/>
          </w:tcPr>
          <w:p w14:paraId="335E645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测试准确率</w:t>
            </w:r>
          </w:p>
        </w:tc>
        <w:tc>
          <w:tcPr>
            <w:tcW w:w="2131" w:type="dxa"/>
          </w:tcPr>
          <w:p w14:paraId="2E6CF58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收敛速度</w:t>
            </w:r>
          </w:p>
        </w:tc>
        <w:tc>
          <w:tcPr>
            <w:tcW w:w="2131" w:type="dxa"/>
          </w:tcPr>
          <w:p w14:paraId="7C6B90E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稳定性</w:t>
            </w:r>
          </w:p>
        </w:tc>
      </w:tr>
      <w:tr w14:paraId="52B8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58BFB7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SGD</w:t>
            </w:r>
          </w:p>
        </w:tc>
        <w:tc>
          <w:tcPr>
            <w:tcW w:w="2130" w:type="dxa"/>
          </w:tcPr>
          <w:p w14:paraId="64B5557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65.32%</w:t>
            </w:r>
          </w:p>
        </w:tc>
        <w:tc>
          <w:tcPr>
            <w:tcW w:w="2131" w:type="dxa"/>
          </w:tcPr>
          <w:p w14:paraId="680FD56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慢</w:t>
            </w:r>
          </w:p>
        </w:tc>
        <w:tc>
          <w:tcPr>
            <w:tcW w:w="2131" w:type="dxa"/>
          </w:tcPr>
          <w:p w14:paraId="0B754A6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一般</w:t>
            </w:r>
          </w:p>
        </w:tc>
      </w:tr>
      <w:tr w14:paraId="449A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158D0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SGD+Momentum</w:t>
            </w:r>
          </w:p>
        </w:tc>
        <w:tc>
          <w:tcPr>
            <w:tcW w:w="2130" w:type="dxa"/>
          </w:tcPr>
          <w:p w14:paraId="253BB09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72.15%</w:t>
            </w:r>
          </w:p>
        </w:tc>
        <w:tc>
          <w:tcPr>
            <w:tcW w:w="2131" w:type="dxa"/>
          </w:tcPr>
          <w:p w14:paraId="5645C41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中等</w:t>
            </w:r>
          </w:p>
        </w:tc>
        <w:tc>
          <w:tcPr>
            <w:tcW w:w="2131" w:type="dxa"/>
          </w:tcPr>
          <w:p w14:paraId="026A34F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较好</w:t>
            </w:r>
          </w:p>
        </w:tc>
      </w:tr>
      <w:tr w14:paraId="5DC0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F7CD3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Adam</w:t>
            </w:r>
          </w:p>
        </w:tc>
        <w:tc>
          <w:tcPr>
            <w:tcW w:w="2130" w:type="dxa"/>
          </w:tcPr>
          <w:p w14:paraId="41F89AB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74.68%</w:t>
            </w:r>
          </w:p>
        </w:tc>
        <w:tc>
          <w:tcPr>
            <w:tcW w:w="2131" w:type="dxa"/>
          </w:tcPr>
          <w:p w14:paraId="5A0880D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快</w:t>
            </w:r>
          </w:p>
        </w:tc>
        <w:tc>
          <w:tcPr>
            <w:tcW w:w="2131" w:type="dxa"/>
          </w:tcPr>
          <w:p w14:paraId="527FDE7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好</w:t>
            </w:r>
          </w:p>
        </w:tc>
      </w:tr>
    </w:tbl>
    <w:p w14:paraId="57D4E415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722EBBA">
      <w:pPr>
        <w:bidi w:val="0"/>
        <w:rPr>
          <w:rFonts w:hint="eastAsia"/>
        </w:rPr>
      </w:pPr>
      <w:r>
        <w:rPr>
          <w:rFonts w:hint="eastAsia"/>
        </w:rPr>
        <w:t>分析</w:t>
      </w:r>
    </w:p>
    <w:p w14:paraId="1596780C">
      <w:pPr>
        <w:bidi w:val="0"/>
        <w:rPr>
          <w:rFonts w:hint="eastAsia"/>
        </w:rPr>
      </w:pPr>
      <w:r>
        <w:rPr>
          <w:rFonts w:hint="eastAsia"/>
        </w:rPr>
        <w:t>SGD：收敛最慢，训练过程中loss波动较大，最终准确率最低</w:t>
      </w:r>
    </w:p>
    <w:p w14:paraId="61138EA6">
      <w:pPr>
        <w:bidi w:val="0"/>
        <w:rPr>
          <w:rFonts w:hint="eastAsia"/>
        </w:rPr>
      </w:pPr>
      <w:r>
        <w:rPr>
          <w:rFonts w:hint="eastAsia"/>
        </w:rPr>
        <w:t>SGD+Momentum：引入动量后收敛速度明显提升，能够加速通过平坦区域，减少震荡</w:t>
      </w:r>
    </w:p>
    <w:p w14:paraId="77FFF8F1">
      <w:pPr>
        <w:bidi w:val="0"/>
        <w:rPr>
          <w:rFonts w:hint="eastAsia"/>
        </w:rPr>
      </w:pPr>
      <w:r>
        <w:rPr>
          <w:rFonts w:hint="eastAsia"/>
        </w:rPr>
        <w:t>Adam：收敛最快，训练稳定，最终准确率最高。Adam结合了动量和自适应学习率的优点</w:t>
      </w:r>
    </w:p>
    <w:p w14:paraId="05AE9A8B">
      <w:pPr>
        <w:bidi w:val="0"/>
        <w:rPr>
          <w:rFonts w:hint="eastAsia"/>
        </w:rPr>
      </w:pPr>
    </w:p>
    <w:p w14:paraId="4BED22CB">
      <w:pPr>
        <w:bidi w:val="0"/>
        <w:rPr>
          <w:rFonts w:hint="eastAsia"/>
        </w:rPr>
      </w:pPr>
      <w:r>
        <w:rPr>
          <w:rFonts w:hint="eastAsia"/>
        </w:rPr>
        <w:t>任务3：学习率对比</w:t>
      </w:r>
    </w:p>
    <w:p w14:paraId="40EF31AC">
      <w:pPr>
        <w:bidi w:val="0"/>
        <w:rPr>
          <w:rFonts w:hint="eastAsia"/>
        </w:rPr>
      </w:pPr>
      <w:r>
        <w:rPr>
          <w:rFonts w:hint="eastAsia"/>
        </w:rPr>
        <w:t>固定使用Adam优化器，分别尝试学习率0.1、0.01、0.001，观察训练效果。</w:t>
      </w:r>
    </w:p>
    <w:p w14:paraId="6EF7A4B2">
      <w:pPr>
        <w:bidi w:val="0"/>
        <w:rPr>
          <w:rFonts w:hint="eastAsia"/>
        </w:rPr>
      </w:pPr>
      <w:r>
        <w:rPr>
          <w:rFonts w:hint="eastAsia"/>
        </w:rPr>
        <w:t>Loss曲线对比</w:t>
      </w:r>
    </w:p>
    <w:p w14:paraId="6DD0B454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883410"/>
            <wp:effectExtent l="0" t="0" r="13970" b="6350"/>
            <wp:docPr id="2" name="图片 2" descr="lr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r_compari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07E8">
      <w:pPr>
        <w:bidi w:val="0"/>
        <w:rPr>
          <w:rFonts w:hint="eastAsia"/>
        </w:rPr>
      </w:pPr>
      <w:r>
        <w:rPr>
          <w:rFonts w:hint="eastAsia"/>
        </w:rPr>
        <w:t>准确率曲线对比</w:t>
      </w:r>
    </w:p>
    <w:p w14:paraId="7D21E5DB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194560"/>
            <wp:effectExtent l="0" t="0" r="6350" b="0"/>
            <wp:docPr id="3" name="图片 3" descr="lr_acc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r_acc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5AF7">
      <w:pPr>
        <w:bidi w:val="0"/>
        <w:rPr>
          <w:rFonts w:hint="eastAsia"/>
        </w:rPr>
      </w:pPr>
      <w:r>
        <w:rPr>
          <w:rFonts w:hint="eastAsia"/>
        </w:rPr>
        <w:t>实验结果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82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AE200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学习率</w:t>
            </w:r>
          </w:p>
        </w:tc>
        <w:tc>
          <w:tcPr>
            <w:tcW w:w="2130" w:type="dxa"/>
          </w:tcPr>
          <w:p w14:paraId="214EDA2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收敛速度</w:t>
            </w:r>
          </w:p>
        </w:tc>
        <w:tc>
          <w:tcPr>
            <w:tcW w:w="2131" w:type="dxa"/>
          </w:tcPr>
          <w:p w14:paraId="7EC4011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最终准确率</w:t>
            </w:r>
          </w:p>
        </w:tc>
        <w:tc>
          <w:tcPr>
            <w:tcW w:w="2131" w:type="dxa"/>
          </w:tcPr>
          <w:p w14:paraId="5621503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稳定性</w:t>
            </w:r>
          </w:p>
        </w:tc>
      </w:tr>
      <w:tr w14:paraId="2215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913BB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2130" w:type="dxa"/>
          </w:tcPr>
          <w:p w14:paraId="36BE900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快但震荡</w:t>
            </w:r>
          </w:p>
        </w:tc>
        <w:tc>
          <w:tcPr>
            <w:tcW w:w="2131" w:type="dxa"/>
          </w:tcPr>
          <w:p w14:paraId="46F22DD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65.23%</w:t>
            </w:r>
          </w:p>
        </w:tc>
        <w:tc>
          <w:tcPr>
            <w:tcW w:w="2131" w:type="dxa"/>
          </w:tcPr>
          <w:p w14:paraId="3DB242F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差</w:t>
            </w:r>
          </w:p>
        </w:tc>
      </w:tr>
      <w:tr w14:paraId="4D9F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8EE52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0.01</w:t>
            </w:r>
          </w:p>
        </w:tc>
        <w:tc>
          <w:tcPr>
            <w:tcW w:w="2130" w:type="dxa"/>
          </w:tcPr>
          <w:p w14:paraId="33F0DFE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中等</w:t>
            </w:r>
          </w:p>
        </w:tc>
        <w:tc>
          <w:tcPr>
            <w:tcW w:w="2131" w:type="dxa"/>
          </w:tcPr>
          <w:p w14:paraId="1A225D6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74.68%</w:t>
            </w:r>
          </w:p>
        </w:tc>
        <w:tc>
          <w:tcPr>
            <w:tcW w:w="2131" w:type="dxa"/>
          </w:tcPr>
          <w:p w14:paraId="27EB453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较好</w:t>
            </w:r>
          </w:p>
        </w:tc>
      </w:tr>
      <w:tr w14:paraId="798C2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4C05D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0.001</w:t>
            </w:r>
          </w:p>
        </w:tc>
        <w:tc>
          <w:tcPr>
            <w:tcW w:w="2130" w:type="dxa"/>
          </w:tcPr>
          <w:p w14:paraId="191F5BE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慢</w:t>
            </w:r>
          </w:p>
        </w:tc>
        <w:tc>
          <w:tcPr>
            <w:tcW w:w="2131" w:type="dxa"/>
          </w:tcPr>
          <w:p w14:paraId="4E9C76B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73.91%</w:t>
            </w:r>
          </w:p>
        </w:tc>
        <w:tc>
          <w:tcPr>
            <w:tcW w:w="2131" w:type="dxa"/>
          </w:tcPr>
          <w:p w14:paraId="0124A4B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好</w:t>
            </w:r>
          </w:p>
        </w:tc>
      </w:tr>
    </w:tbl>
    <w:p w14:paraId="7AFDA959">
      <w:pPr>
        <w:bidi w:val="0"/>
        <w:rPr>
          <w:rFonts w:hint="eastAsia"/>
        </w:rPr>
      </w:pPr>
      <w:r>
        <w:rPr>
          <w:rFonts w:hint="eastAsia"/>
        </w:rPr>
        <w:tab/>
      </w:r>
    </w:p>
    <w:p w14:paraId="7D30894A">
      <w:pPr>
        <w:bidi w:val="0"/>
        <w:rPr>
          <w:rFonts w:hint="eastAsia"/>
        </w:rPr>
      </w:pPr>
      <w:r>
        <w:rPr>
          <w:rFonts w:hint="eastAsia"/>
        </w:rPr>
        <w:t>分析</w:t>
      </w:r>
    </w:p>
    <w:p w14:paraId="4444F61C">
      <w:pPr>
        <w:bidi w:val="0"/>
        <w:rPr>
          <w:rFonts w:hint="eastAsia"/>
        </w:rPr>
      </w:pPr>
      <w:r>
        <w:rPr>
          <w:rFonts w:hint="eastAsia"/>
        </w:rPr>
        <w:t>学习率0.1：初始收敛快，但loss曲线剧烈震荡，最终可能跳过最优点，准确率较低</w:t>
      </w:r>
    </w:p>
    <w:p w14:paraId="66D986D2">
      <w:pPr>
        <w:bidi w:val="0"/>
        <w:rPr>
          <w:rFonts w:hint="eastAsia"/>
        </w:rPr>
      </w:pPr>
      <w:r>
        <w:rPr>
          <w:rFonts w:hint="eastAsia"/>
        </w:rPr>
        <w:t>学习率0.01：平衡的收敛速度和稳定性，获得最佳准确率</w:t>
      </w:r>
    </w:p>
    <w:p w14:paraId="5340A2FF">
      <w:pPr>
        <w:bidi w:val="0"/>
        <w:rPr>
          <w:rFonts w:hint="eastAsia"/>
        </w:rPr>
      </w:pPr>
      <w:r>
        <w:rPr>
          <w:rFonts w:hint="eastAsia"/>
        </w:rPr>
        <w:t>学习率0.001：收敛缓慢，但训练过程稳定，最终准确率略低于0.01</w:t>
      </w:r>
    </w:p>
    <w:p w14:paraId="540B2CAC">
      <w:pPr>
        <w:bidi w:val="0"/>
        <w:rPr>
          <w:rFonts w:hint="eastAsia"/>
        </w:rPr>
      </w:pPr>
      <w:r>
        <w:rPr>
          <w:rFonts w:hint="eastAsia"/>
        </w:rPr>
        <w:t>结论：学习率过大导致训练不稳定，过小导致收敛缓慢，需要选择合适的初始学习率。</w:t>
      </w:r>
    </w:p>
    <w:p w14:paraId="11F63F54">
      <w:pPr>
        <w:bidi w:val="0"/>
        <w:rPr>
          <w:rFonts w:hint="eastAsia"/>
        </w:rPr>
      </w:pPr>
    </w:p>
    <w:p w14:paraId="018888B6">
      <w:pPr>
        <w:bidi w:val="0"/>
        <w:rPr>
          <w:rFonts w:hint="eastAsia"/>
        </w:rPr>
      </w:pPr>
      <w:r>
        <w:rPr>
          <w:rFonts w:hint="eastAsia"/>
        </w:rPr>
        <w:t>任务4：卷积核可视化</w:t>
      </w:r>
    </w:p>
    <w:p w14:paraId="4DCBEB7A">
      <w:pPr>
        <w:bidi w:val="0"/>
        <w:rPr>
          <w:rFonts w:hint="eastAsia"/>
        </w:rPr>
      </w:pPr>
      <w:r>
        <w:rPr>
          <w:rFonts w:hint="eastAsia"/>
        </w:rPr>
        <w:t>显示第一层卷积层的卷积核（对RGB通道取平均后）。</w:t>
      </w:r>
    </w:p>
    <w:p w14:paraId="3A1E824F">
      <w:pPr>
        <w:bidi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33345"/>
            <wp:effectExtent l="0" t="0" r="6350" b="3175"/>
            <wp:docPr id="4" name="图片 4" descr="conv_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nv_filter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F135">
      <w:pPr>
        <w:bidi w:val="0"/>
        <w:rPr>
          <w:rFonts w:hint="eastAsia"/>
        </w:rPr>
      </w:pPr>
      <w:r>
        <w:rPr>
          <w:rFonts w:hint="eastAsia"/>
        </w:rPr>
        <w:t>观察分析</w:t>
      </w:r>
    </w:p>
    <w:p w14:paraId="59FBEA26">
      <w:pPr>
        <w:bidi w:val="0"/>
        <w:rPr>
          <w:rFonts w:hint="eastAsia"/>
        </w:rPr>
      </w:pPr>
      <w:r>
        <w:rPr>
          <w:rFonts w:hint="eastAsia"/>
        </w:rPr>
        <w:t>训练后的卷积核呈现出多样化的特征模式：</w:t>
      </w:r>
    </w:p>
    <w:p w14:paraId="18358BC6">
      <w:pPr>
        <w:bidi w:val="0"/>
        <w:rPr>
          <w:rFonts w:hint="eastAsia"/>
        </w:rPr>
      </w:pPr>
      <w:r>
        <w:rPr>
          <w:rFonts w:hint="eastAsia"/>
        </w:rPr>
        <w:t>边缘检测核：具有明暗对比的核，用于检测物体边界</w:t>
      </w:r>
    </w:p>
    <w:p w14:paraId="26364752">
      <w:pPr>
        <w:bidi w:val="0"/>
        <w:rPr>
          <w:rFonts w:hint="eastAsia"/>
        </w:rPr>
      </w:pPr>
      <w:r>
        <w:rPr>
          <w:rFonts w:hint="eastAsia"/>
        </w:rPr>
        <w:t>方向滤波器：呈现水平或垂直条纹模式的核，对特定方向敏感</w:t>
      </w:r>
    </w:p>
    <w:p w14:paraId="273275BB">
      <w:pPr>
        <w:bidi w:val="0"/>
        <w:rPr>
          <w:rFonts w:hint="eastAsia"/>
        </w:rPr>
      </w:pPr>
      <w:r>
        <w:rPr>
          <w:rFonts w:hint="eastAsia"/>
        </w:rPr>
        <w:t>纹理检测核：呈现斑点状或网格状模式的核，用于检测纹理</w:t>
      </w:r>
    </w:p>
    <w:p w14:paraId="1BDFEDBE">
      <w:pPr>
        <w:bidi w:val="0"/>
        <w:rPr>
          <w:rFonts w:hint="eastAsia"/>
        </w:rPr>
      </w:pPr>
      <w:r>
        <w:rPr>
          <w:rFonts w:hint="eastAsia"/>
        </w:rPr>
        <w:t>卷积核训练原理</w:t>
      </w:r>
    </w:p>
    <w:p w14:paraId="72FFD9A0">
      <w:pPr>
        <w:bidi w:val="0"/>
        <w:rPr>
          <w:rFonts w:hint="eastAsia"/>
        </w:rPr>
      </w:pPr>
      <w:r>
        <w:rPr>
          <w:rFonts w:hint="eastAsia"/>
        </w:rPr>
        <w:t>卷积核是通过反向传播算法和梯度下降优化训练得到的：</w:t>
      </w:r>
    </w:p>
    <w:p w14:paraId="01443B87">
      <w:pPr>
        <w:bidi w:val="0"/>
        <w:rPr>
          <w:rFonts w:hint="eastAsia"/>
        </w:rPr>
      </w:pPr>
      <w:r>
        <w:rPr>
          <w:rFonts w:hint="eastAsia"/>
        </w:rPr>
        <w:t>初始化：网络初始化时，卷积核权重随机初始化（通常使用Xavier或Kaiming初始化）</w:t>
      </w:r>
    </w:p>
    <w:p w14:paraId="5D4DFEE0">
      <w:pPr>
        <w:bidi w:val="0"/>
        <w:rPr>
          <w:rFonts w:hint="eastAsia"/>
        </w:rPr>
      </w:pPr>
      <w:r>
        <w:rPr>
          <w:rFonts w:hint="eastAsia"/>
        </w:rPr>
        <w:t>前向传播：输入图像经过卷积、激活、池化等操作得到预测结果</w:t>
      </w:r>
    </w:p>
    <w:p w14:paraId="047FC5E6">
      <w:pPr>
        <w:bidi w:val="0"/>
        <w:rPr>
          <w:rFonts w:hint="eastAsia"/>
        </w:rPr>
      </w:pPr>
      <w:r>
        <w:rPr>
          <w:rFonts w:hint="eastAsia"/>
        </w:rPr>
        <w:t>计算损失：比较预测结果与真实标签，计算损失函数值</w:t>
      </w:r>
    </w:p>
    <w:p w14:paraId="11581458">
      <w:pPr>
        <w:bidi w:val="0"/>
        <w:rPr>
          <w:rFonts w:hint="eastAsia"/>
        </w:rPr>
      </w:pPr>
      <w:r>
        <w:rPr>
          <w:rFonts w:hint="eastAsia"/>
        </w:rPr>
        <w:t>反向传播：计算损失对每个卷积核权重的梯度</w:t>
      </w:r>
    </w:p>
    <w:p w14:paraId="773C3AC3">
      <w:pPr>
        <w:bidi w:val="0"/>
        <w:rPr>
          <w:rFonts w:hint="eastAsia"/>
        </w:rPr>
      </w:pPr>
      <w:r>
        <w:rPr>
          <w:rFonts w:hint="eastAsia"/>
        </w:rPr>
        <w:t>权重更新：优化器根据梯度更新卷积核权重，使损失逐渐减小</w:t>
      </w:r>
    </w:p>
    <w:p w14:paraId="57497AEC">
      <w:pPr>
        <w:bidi w:val="0"/>
        <w:rPr>
          <w:rFonts w:hint="eastAsia"/>
        </w:rPr>
      </w:pPr>
      <w:r>
        <w:rPr>
          <w:rFonts w:hint="eastAsia"/>
        </w:rPr>
        <w:t>经过多轮迭代，卷积核自动学习到能够提取有效特征的权重模式。</w:t>
      </w:r>
    </w:p>
    <w:p w14:paraId="4AE7CB0C">
      <w:pPr>
        <w:bidi w:val="0"/>
        <w:rPr>
          <w:rFonts w:hint="eastAsia"/>
        </w:rPr>
      </w:pPr>
      <w:r>
        <w:rPr>
          <w:rFonts w:hint="eastAsia"/>
        </w:rPr>
        <w:t>任务5：Feature Map可视化</w:t>
      </w:r>
    </w:p>
    <w:p w14:paraId="57E2A09A">
      <w:pPr>
        <w:bidi w:val="0"/>
        <w:rPr>
          <w:rFonts w:hint="eastAsia"/>
        </w:rPr>
      </w:pPr>
      <w:r>
        <w:rPr>
          <w:rFonts w:hint="eastAsia"/>
        </w:rPr>
        <w:t>选择一张测试图片输入网络，显示第一层卷积层输出的特征图。</w:t>
      </w:r>
    </w:p>
    <w:p w14:paraId="1569D42C">
      <w:pPr>
        <w:bidi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6350" b="8890"/>
            <wp:docPr id="5" name="图片 5" descr="feature_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eature_ma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DB1D">
      <w:pPr>
        <w:bidi w:val="0"/>
        <w:rPr>
          <w:rFonts w:hint="eastAsia"/>
        </w:rPr>
      </w:pPr>
      <w:r>
        <w:rPr>
          <w:rFonts w:hint="eastAsia"/>
        </w:rPr>
        <w:t>原图与特征图对比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133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C4DB3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特征图</w:t>
            </w:r>
          </w:p>
        </w:tc>
        <w:tc>
          <w:tcPr>
            <w:tcW w:w="2841" w:type="dxa"/>
          </w:tcPr>
          <w:p w14:paraId="256B7A0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响应区域</w:t>
            </w:r>
          </w:p>
        </w:tc>
        <w:tc>
          <w:tcPr>
            <w:tcW w:w="2841" w:type="dxa"/>
          </w:tcPr>
          <w:p w14:paraId="3254513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提取的特征</w:t>
            </w:r>
          </w:p>
        </w:tc>
      </w:tr>
      <w:tr w14:paraId="7612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5CC58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1</w:t>
            </w:r>
          </w:p>
        </w:tc>
        <w:tc>
          <w:tcPr>
            <w:tcW w:w="2841" w:type="dxa"/>
          </w:tcPr>
          <w:p w14:paraId="6DB7C81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物体轮廓</w:t>
            </w:r>
          </w:p>
        </w:tc>
        <w:tc>
          <w:tcPr>
            <w:tcW w:w="2841" w:type="dxa"/>
          </w:tcPr>
          <w:p w14:paraId="44AD172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边缘特征</w:t>
            </w:r>
          </w:p>
        </w:tc>
      </w:tr>
      <w:tr w14:paraId="7EB5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E67FC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2</w:t>
            </w:r>
          </w:p>
        </w:tc>
        <w:tc>
          <w:tcPr>
            <w:tcW w:w="2841" w:type="dxa"/>
          </w:tcPr>
          <w:p w14:paraId="5FA85DE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高对比度区域</w:t>
            </w:r>
          </w:p>
        </w:tc>
        <w:tc>
          <w:tcPr>
            <w:tcW w:w="2841" w:type="dxa"/>
          </w:tcPr>
          <w:p w14:paraId="04BDEFB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角点特征</w:t>
            </w:r>
          </w:p>
        </w:tc>
      </w:tr>
      <w:tr w14:paraId="77CD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6BE91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3</w:t>
            </w:r>
          </w:p>
        </w:tc>
        <w:tc>
          <w:tcPr>
            <w:tcW w:w="2841" w:type="dxa"/>
          </w:tcPr>
          <w:p w14:paraId="5C865B7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纹理区域</w:t>
            </w:r>
          </w:p>
        </w:tc>
        <w:tc>
          <w:tcPr>
            <w:tcW w:w="2841" w:type="dxa"/>
          </w:tcPr>
          <w:p w14:paraId="36242CA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纹理特征</w:t>
            </w:r>
          </w:p>
        </w:tc>
      </w:tr>
      <w:tr w14:paraId="71EC9244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5A0AD3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4</w:t>
            </w:r>
          </w:p>
        </w:tc>
        <w:tc>
          <w:tcPr>
            <w:tcW w:w="2841" w:type="dxa"/>
          </w:tcPr>
          <w:p w14:paraId="77512CB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颜色区域</w:t>
            </w:r>
          </w:p>
        </w:tc>
        <w:tc>
          <w:tcPr>
            <w:tcW w:w="2841" w:type="dxa"/>
          </w:tcPr>
          <w:p w14:paraId="1442254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颜色特征</w:t>
            </w:r>
          </w:p>
        </w:tc>
      </w:tr>
      <w:tr w14:paraId="4E8C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ADEAE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5</w:t>
            </w:r>
          </w:p>
        </w:tc>
        <w:tc>
          <w:tcPr>
            <w:tcW w:w="2841" w:type="dxa"/>
          </w:tcPr>
          <w:p w14:paraId="5C3A9D9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物体中心</w:t>
            </w:r>
          </w:p>
        </w:tc>
        <w:tc>
          <w:tcPr>
            <w:tcW w:w="2841" w:type="dxa"/>
          </w:tcPr>
          <w:p w14:paraId="0D1F2CD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形状特征</w:t>
            </w:r>
          </w:p>
        </w:tc>
      </w:tr>
      <w:tr w14:paraId="385D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5FD13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6</w:t>
            </w:r>
          </w:p>
        </w:tc>
        <w:tc>
          <w:tcPr>
            <w:tcW w:w="2841" w:type="dxa"/>
          </w:tcPr>
          <w:p w14:paraId="3126C3D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背景区域</w:t>
            </w:r>
          </w:p>
        </w:tc>
        <w:tc>
          <w:tcPr>
            <w:tcW w:w="2841" w:type="dxa"/>
          </w:tcPr>
          <w:p w14:paraId="41E7146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背景抑制</w:t>
            </w:r>
          </w:p>
        </w:tc>
      </w:tr>
      <w:tr w14:paraId="5686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907580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7</w:t>
            </w:r>
          </w:p>
        </w:tc>
        <w:tc>
          <w:tcPr>
            <w:tcW w:w="2841" w:type="dxa"/>
          </w:tcPr>
          <w:p w14:paraId="0CA2285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细节区域</w:t>
            </w:r>
          </w:p>
        </w:tc>
        <w:tc>
          <w:tcPr>
            <w:tcW w:w="2841" w:type="dxa"/>
          </w:tcPr>
          <w:p w14:paraId="47E54DE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细节特征</w:t>
            </w:r>
          </w:p>
        </w:tc>
      </w:tr>
      <w:tr w14:paraId="6F62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C6E32F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FM 8</w:t>
            </w:r>
          </w:p>
        </w:tc>
        <w:tc>
          <w:tcPr>
            <w:tcW w:w="2841" w:type="dxa"/>
          </w:tcPr>
          <w:p w14:paraId="681FA62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低响应区域</w:t>
            </w:r>
          </w:p>
        </w:tc>
        <w:tc>
          <w:tcPr>
            <w:tcW w:w="2841" w:type="dxa"/>
          </w:tcPr>
          <w:p w14:paraId="1E9EB65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平滑区域</w:t>
            </w:r>
          </w:p>
        </w:tc>
      </w:tr>
    </w:tbl>
    <w:p w14:paraId="771A5EAC">
      <w:pPr>
        <w:bidi w:val="0"/>
        <w:rPr>
          <w:rFonts w:hint="eastAsia"/>
        </w:rPr>
      </w:pPr>
      <w:r>
        <w:rPr>
          <w:rFonts w:hint="eastAsia"/>
        </w:rPr>
        <w:t>分析</w:t>
      </w:r>
    </w:p>
    <w:p w14:paraId="2524724C">
      <w:pPr>
        <w:bidi w:val="0"/>
        <w:rPr>
          <w:rFonts w:hint="eastAsia"/>
        </w:rPr>
      </w:pPr>
      <w:r>
        <w:rPr>
          <w:rFonts w:hint="eastAsia"/>
        </w:rPr>
        <w:t>不同的特征图对图像的不同区域有选择性激活：有的关注边缘轮廓，有的关注纹理区域</w:t>
      </w:r>
    </w:p>
    <w:p w14:paraId="542C00C8">
      <w:pPr>
        <w:bidi w:val="0"/>
        <w:rPr>
          <w:rFonts w:hint="eastAsia"/>
        </w:rPr>
      </w:pPr>
      <w:r>
        <w:rPr>
          <w:rFonts w:hint="eastAsia"/>
        </w:rPr>
        <w:t>同一特征图在不同空间位置有不同响应强度，体现了CNN的空间不变性</w:t>
      </w:r>
    </w:p>
    <w:p w14:paraId="06C9D1AF">
      <w:pPr>
        <w:bidi w:val="0"/>
        <w:rPr>
          <w:rFonts w:hint="eastAsia"/>
        </w:rPr>
      </w:pPr>
      <w:r>
        <w:rPr>
          <w:rFonts w:hint="eastAsia"/>
        </w:rPr>
        <w:t>浅层卷积核提取的是局部低级特征（边缘、颜色、纹理），深层网络会进一步组合成高级语义特征</w:t>
      </w:r>
    </w:p>
    <w:p w14:paraId="58571690">
      <w:pPr>
        <w:bidi w:val="0"/>
        <w:rPr>
          <w:rFonts w:hint="eastAsia"/>
        </w:rPr>
      </w:pPr>
    </w:p>
    <w:p w14:paraId="22BEB35E">
      <w:pPr>
        <w:bidi w:val="0"/>
        <w:rPr>
          <w:rFonts w:hint="eastAsia"/>
        </w:rPr>
      </w:pPr>
      <w:r>
        <w:rPr>
          <w:rFonts w:hint="eastAsia"/>
        </w:rPr>
        <w:t>任务6：错误分类样本分析</w:t>
      </w:r>
    </w:p>
    <w:p w14:paraId="361B9FA9">
      <w:pPr>
        <w:bidi w:val="0"/>
        <w:rPr>
          <w:rFonts w:hint="eastAsia"/>
        </w:rPr>
      </w:pPr>
      <w:r>
        <w:rPr>
          <w:rFonts w:hint="eastAsia"/>
        </w:rPr>
        <w:t>从测试集中找出模型预测错误的样本进行分析。</w:t>
      </w:r>
    </w:p>
    <w:p w14:paraId="35B878D5">
      <w:pPr>
        <w:bidi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013710"/>
            <wp:effectExtent l="0" t="0" r="13970" b="3810"/>
            <wp:docPr id="6" name="图片 6" descr="misclassified_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isclassified_sampl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BB2">
      <w:pPr>
        <w:bidi w:val="0"/>
        <w:rPr>
          <w:rFonts w:hint="eastAsia"/>
        </w:rPr>
      </w:pPr>
      <w:r>
        <w:rPr>
          <w:rFonts w:hint="eastAsia"/>
        </w:rPr>
        <w:t>错误统计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DE8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0E7CA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4261" w:type="dxa"/>
          </w:tcPr>
          <w:p w14:paraId="5EBC1E3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数值</w:t>
            </w:r>
          </w:p>
        </w:tc>
      </w:tr>
      <w:tr w14:paraId="56F8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39A787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总测试样本数</w:t>
            </w:r>
          </w:p>
        </w:tc>
        <w:tc>
          <w:tcPr>
            <w:tcW w:w="4261" w:type="dxa"/>
          </w:tcPr>
          <w:p w14:paraId="01951AF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10000</w:t>
            </w:r>
          </w:p>
        </w:tc>
      </w:tr>
      <w:tr w14:paraId="646F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08A7D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错误分类样本数</w:t>
            </w:r>
          </w:p>
        </w:tc>
        <w:tc>
          <w:tcPr>
            <w:tcW w:w="4261" w:type="dxa"/>
          </w:tcPr>
          <w:p w14:paraId="10C23F1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2532</w:t>
            </w:r>
          </w:p>
        </w:tc>
      </w:tr>
      <w:tr w14:paraId="32F4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8B10A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4261" w:type="dxa"/>
          </w:tcPr>
          <w:p w14:paraId="692D3C9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74.68%</w:t>
            </w:r>
          </w:p>
        </w:tc>
      </w:tr>
    </w:tbl>
    <w:p w14:paraId="1E7ADB42">
      <w:pPr>
        <w:bidi w:val="0"/>
        <w:rPr>
          <w:rFonts w:hint="eastAsia"/>
        </w:rPr>
      </w:pPr>
      <w:r>
        <w:rPr>
          <w:rFonts w:hint="eastAsia"/>
        </w:rPr>
        <w:t>最易混淆的类别对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D9A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1A2C5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真实类别 → 预测类别</w:t>
            </w:r>
          </w:p>
        </w:tc>
        <w:tc>
          <w:tcPr>
            <w:tcW w:w="4261" w:type="dxa"/>
          </w:tcPr>
          <w:p w14:paraId="1FE5F2A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错误次数</w:t>
            </w:r>
          </w:p>
        </w:tc>
      </w:tr>
      <w:tr w14:paraId="4019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8F60BF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猫 → 狗</w:t>
            </w:r>
          </w:p>
        </w:tc>
        <w:tc>
          <w:tcPr>
            <w:tcW w:w="4261" w:type="dxa"/>
          </w:tcPr>
          <w:p w14:paraId="4EA6A5F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187</w:t>
            </w:r>
          </w:p>
        </w:tc>
      </w:tr>
      <w:tr w14:paraId="6818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49E30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狗 → 猫</w:t>
            </w:r>
          </w:p>
        </w:tc>
        <w:tc>
          <w:tcPr>
            <w:tcW w:w="4261" w:type="dxa"/>
          </w:tcPr>
          <w:p w14:paraId="1CA1366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165</w:t>
            </w:r>
          </w:p>
        </w:tc>
      </w:tr>
      <w:tr w14:paraId="02674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92227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鹿 → 马</w:t>
            </w:r>
          </w:p>
        </w:tc>
        <w:tc>
          <w:tcPr>
            <w:tcW w:w="4261" w:type="dxa"/>
          </w:tcPr>
          <w:p w14:paraId="2A676E6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143</w:t>
            </w:r>
          </w:p>
        </w:tc>
      </w:tr>
      <w:tr w14:paraId="6C430A8B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005FB9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汽车 → 卡车</w:t>
            </w:r>
          </w:p>
        </w:tc>
        <w:tc>
          <w:tcPr>
            <w:tcW w:w="4261" w:type="dxa"/>
          </w:tcPr>
          <w:p w14:paraId="4CC8FBD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128</w:t>
            </w:r>
          </w:p>
        </w:tc>
      </w:tr>
      <w:tr w14:paraId="58F0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9C8E1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鸟 → 飞机</w:t>
            </w:r>
          </w:p>
        </w:tc>
        <w:tc>
          <w:tcPr>
            <w:tcW w:w="4261" w:type="dxa"/>
          </w:tcPr>
          <w:p w14:paraId="52276CF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112</w:t>
            </w:r>
          </w:p>
        </w:tc>
      </w:tr>
    </w:tbl>
    <w:p w14:paraId="0B07C12F">
      <w:pPr>
        <w:bidi w:val="0"/>
        <w:rPr>
          <w:rFonts w:hint="eastAsia"/>
        </w:rPr>
      </w:pPr>
    </w:p>
    <w:p w14:paraId="08E37710">
      <w:pPr>
        <w:bidi w:val="0"/>
        <w:rPr>
          <w:rFonts w:hint="eastAsia"/>
        </w:rPr>
      </w:pPr>
      <w:r>
        <w:rPr>
          <w:rFonts w:hint="eastAsia"/>
        </w:rPr>
        <w:t>错误原因分析</w:t>
      </w:r>
    </w:p>
    <w:p w14:paraId="4E398447">
      <w:pPr>
        <w:bidi w:val="0"/>
        <w:rPr>
          <w:rFonts w:hint="eastAsia"/>
        </w:rPr>
      </w:pPr>
      <w:r>
        <w:rPr>
          <w:rFonts w:hint="eastAsia"/>
        </w:rPr>
        <w:t>类别本身外观相似：猫和狗外形相似，鹿和马体型相近，汽车和卡车都是车辆</w:t>
      </w:r>
    </w:p>
    <w:p w14:paraId="1A922284">
      <w:pPr>
        <w:bidi w:val="0"/>
        <w:rPr>
          <w:rFonts w:hint="eastAsia"/>
        </w:rPr>
      </w:pPr>
      <w:r>
        <w:rPr>
          <w:rFonts w:hint="eastAsia"/>
        </w:rPr>
        <w:t>图像条件变化：光照变化、遮挡、姿态变化增加分类难度</w:t>
      </w:r>
    </w:p>
    <w:p w14:paraId="192C3D48">
      <w:pPr>
        <w:bidi w:val="0"/>
        <w:rPr>
          <w:rFonts w:hint="eastAsia"/>
        </w:rPr>
      </w:pPr>
      <w:r>
        <w:rPr>
          <w:rFonts w:hint="eastAsia"/>
        </w:rPr>
        <w:t>背景干扰：背景中的物体可能误导分类器</w:t>
      </w:r>
    </w:p>
    <w:p w14:paraId="2D9589BE">
      <w:pPr>
        <w:bidi w:val="0"/>
        <w:rPr>
          <w:rFonts w:hint="eastAsia" w:ascii="宋体" w:hAnsi="宋体" w:eastAsia="宋体" w:cs="宋体"/>
          <w:b/>
          <w:szCs w:val="28"/>
          <w:lang w:bidi="ar"/>
        </w:rPr>
      </w:pPr>
      <w:r>
        <w:rPr>
          <w:rFonts w:hint="eastAsia"/>
        </w:rPr>
        <w:t>数据集特点：某些类别内的差异大，类别间差异小</w:t>
      </w:r>
    </w:p>
    <w:p w14:paraId="0DB12C3C">
      <w:pPr>
        <w:bidi w:val="0"/>
        <w:rPr>
          <w:rFonts w:hint="eastAsia"/>
        </w:rPr>
      </w:pPr>
    </w:p>
    <w:p w14:paraId="3F05D008">
      <w:pPr>
        <w:bidi w:val="0"/>
        <w:rPr>
          <w:rFonts w:hint="eastAsia"/>
        </w:rPr>
      </w:pPr>
      <w:r>
        <w:rPr>
          <w:rFonts w:hint="eastAsia"/>
        </w:rPr>
        <w:t>任务7：混淆矩阵</w:t>
      </w:r>
    </w:p>
    <w:p w14:paraId="620F7B1B">
      <w:pPr>
        <w:bidi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213860"/>
            <wp:effectExtent l="0" t="0" r="6350" b="7620"/>
            <wp:docPr id="7" name="图片 7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nfusion_matrix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9EB">
      <w:pPr>
        <w:bidi w:val="0"/>
        <w:rPr>
          <w:rFonts w:hint="eastAsia"/>
        </w:rPr>
      </w:pPr>
    </w:p>
    <w:p w14:paraId="4CB82A76">
      <w:pPr>
        <w:bidi w:val="0"/>
        <w:rPr>
          <w:rFonts w:hint="eastAsia"/>
        </w:rPr>
      </w:pPr>
      <w:r>
        <w:rPr>
          <w:rFonts w:hint="eastAsia"/>
        </w:rPr>
        <w:t>分析</w:t>
      </w:r>
    </w:p>
    <w:p w14:paraId="1DFB5E3F">
      <w:pPr>
        <w:bidi w:val="0"/>
        <w:rPr>
          <w:rFonts w:hint="eastAsia"/>
        </w:rPr>
      </w:pPr>
      <w:r>
        <w:rPr>
          <w:rFonts w:hint="eastAsia"/>
        </w:rPr>
        <w:t>表现最好的类别：汽车(85.1%)、飞机(82.3%)、船(81.6%)——这些类别具有独特的形状特征，易于区分</w:t>
      </w:r>
    </w:p>
    <w:p w14:paraId="111E7EA6">
      <w:pPr>
        <w:bidi w:val="0"/>
        <w:rPr>
          <w:rFonts w:hint="eastAsia"/>
        </w:rPr>
      </w:pPr>
      <w:r>
        <w:rPr>
          <w:rFonts w:hint="eastAsia"/>
        </w:rPr>
        <w:t>表现最差的类别：猫(61.2%)、狗(63.8%)、鸟(68.7%)——动物类别之间外观相似，难以区分</w:t>
      </w:r>
    </w:p>
    <w:p w14:paraId="348E799E">
      <w:pPr>
        <w:bidi w:val="0"/>
      </w:pPr>
      <w:r>
        <w:rPr>
          <w:rFonts w:hint="eastAsia"/>
        </w:rPr>
        <w:t>最严重混淆：猫 ↔ 狗 之间的混淆最严重，这与主观观察一致</w:t>
      </w:r>
    </w:p>
    <w:p w14:paraId="6349F91D">
      <w:pPr>
        <w:numPr>
          <w:ilvl w:val="0"/>
          <w:numId w:val="1"/>
        </w:numPr>
        <w:spacing w:beforeAutospacing="1" w:line="360" w:lineRule="auto"/>
        <w:rPr>
          <w:rFonts w:hint="eastAsia" w:ascii="宋体" w:hAnsi="宋体" w:eastAsia="宋体" w:cs="宋体"/>
          <w:b/>
          <w:sz w:val="28"/>
          <w:szCs w:val="28"/>
          <w:lang w:bidi="ar"/>
        </w:rPr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实验心得</w:t>
      </w:r>
    </w:p>
    <w:p w14:paraId="24302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" w:firstLineChars="200"/>
        <w:textAlignment w:val="auto"/>
      </w:pPr>
      <w:bookmarkStart w:id="0" w:name="_GoBack"/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通过本次实验，我深入理解了优化器和学习率对 CNN 训练过程的显著影响。对比 SGD、Momentum 和 Adam 三种优化器，我发现 Adam 不仅收敛速度快，而且训练过程更加稳定，最终准确率也最高；而合适的学习率（如 0.01）能够平衡收敛速度与稳定性，过大或过小都会损害模型性能。此外，可视化卷积核和特征图让我直观地看到了 CNN 如何从浅层学习边缘、方向、纹理等低级特征，再到深层组合成抽象语义，这种层次化特征提取能力令人印象深刻。通过分析错误分类样本和混淆矩阵，我认识到动物类别（如猫、狗、鸟）之间由于外观相似容易混淆，未来可以从数据增强、模型结构或训练策略上进行改进。总之，本次实验不仅巩固了 CNN 的理论知识，还提升了我在模型调优、结果可视化和问题诊断方面的实践能力。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95A950"/>
    <w:multiLevelType w:val="multilevel"/>
    <w:tmpl w:val="6F95A95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17842645"/>
    <w:rsid w:val="20F5090B"/>
    <w:rsid w:val="2C495BE7"/>
    <w:rsid w:val="3BC80320"/>
    <w:rsid w:val="45166B12"/>
    <w:rsid w:val="473D4EEF"/>
    <w:rsid w:val="730D21F2"/>
    <w:rsid w:val="7738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145</Words>
  <Characters>160</Characters>
  <Lines>8</Lines>
  <Paragraphs>8</Paragraphs>
  <TotalTime>1524</TotalTime>
  <ScaleCrop>false</ScaleCrop>
  <LinksUpToDate>false</LinksUpToDate>
  <CharactersWithSpaces>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2026-05-28T10:50:05Z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5F1B2FF1E0CD4FC4A9947278F83258A6_13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