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27E8E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1DDEADF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hint="eastAsia" w:eastAsia="楷体_GB2312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29884C52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实现并比较 Sinusoidal Position Encoding 与 RoPE        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6CE4C16D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 xml:space="preserve"> 赵乘骥,安荣邦</w:t>
      </w:r>
      <w:r>
        <w:rPr>
          <w:rFonts w:eastAsia="楷体_GB2312"/>
          <w:sz w:val="28"/>
          <w:szCs w:val="28"/>
          <w:u w:val="single"/>
        </w:rPr>
        <w:t xml:space="preserve">    </w:t>
      </w:r>
    </w:p>
    <w:p w14:paraId="1EDD520F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          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</w:t>
      </w:r>
    </w:p>
    <w:p w14:paraId="2BA1CCD0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杜宇轩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2022170385</w:t>
      </w:r>
      <w:r>
        <w:rPr>
          <w:rFonts w:eastAsia="楷体_GB2312"/>
          <w:sz w:val="28"/>
          <w:szCs w:val="28"/>
          <w:u w:val="single"/>
        </w:rPr>
        <w:t xml:space="preserve">                      </w:t>
      </w:r>
    </w:p>
    <w:p w14:paraId="793B0659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自动化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</w:t>
      </w:r>
    </w:p>
    <w:p w14:paraId="686F8CC6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2026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5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中午 </w:t>
      </w:r>
      <w:r>
        <w:rPr>
          <w:rFonts w:eastAsia="楷体_GB2312"/>
          <w:sz w:val="28"/>
          <w:szCs w:val="28"/>
        </w:rPr>
        <w:t>～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5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中午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 xml:space="preserve"> </w:t>
      </w:r>
    </w:p>
    <w:p w14:paraId="1A787F4B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温度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34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℃</w:t>
      </w:r>
      <w:r>
        <w:rPr>
          <w:rFonts w:hint="eastAsia"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85%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1BB82149">
      <w:pPr>
        <w:rPr>
          <w:b/>
          <w:sz w:val="24"/>
        </w:rPr>
      </w:pPr>
    </w:p>
    <w:p w14:paraId="01E1BA7A">
      <w:pPr>
        <w:pStyle w:val="8"/>
        <w:widowControl/>
      </w:pPr>
      <w:r>
        <w:t>要求学生完成：</w:t>
      </w:r>
    </w:p>
    <w:p w14:paraId="4BBB7C56">
      <w:pPr>
        <w:widowControl/>
        <w:numPr>
          <w:ilvl w:val="0"/>
          <w:numId w:val="2"/>
        </w:numPr>
        <w:spacing w:beforeAutospacing="1" w:afterAutospacing="1"/>
      </w:pPr>
      <w:r>
        <w:t xml:space="preserve">实现 sinusoidal position encoding； </w:t>
      </w:r>
    </w:p>
    <w:p w14:paraId="729DDAEA">
      <w:pPr>
        <w:pStyle w:val="8"/>
        <w:widowControl/>
        <w:rPr>
          <w:color w:val="0000FF"/>
        </w:rPr>
      </w:pPr>
      <w:r>
        <w:rPr>
          <w:color w:val="0000FF"/>
        </w:rPr>
        <w:t>Sinusoidal Position Encoding 使用正弦函数和余弦函数生成固定的位置编码。对于位置 pos 和模型维度 d_model，其计算公式为：</w:t>
      </w:r>
    </w:p>
    <w:p w14:paraId="2CE43487">
      <w:pPr>
        <w:pStyle w:val="8"/>
        <w:widowControl/>
        <w:rPr>
          <w:color w:val="0000FF"/>
        </w:rPr>
      </w:pPr>
      <w:r>
        <w:rPr>
          <w:color w:val="0000FF"/>
        </w:rPr>
        <w:t>PE(pos, 2i) = sin(pos / 10000^(2i / d_model))</w:t>
      </w:r>
    </w:p>
    <w:p w14:paraId="49BFD9B6">
      <w:pPr>
        <w:pStyle w:val="8"/>
        <w:widowControl/>
        <w:rPr>
          <w:color w:val="0000FF"/>
        </w:rPr>
      </w:pPr>
      <w:r>
        <w:rPr>
          <w:color w:val="0000FF"/>
        </w:rPr>
        <w:t>PE(pos, 2i+1) = cos(pos / 10000^(2i / d_model))</w:t>
      </w:r>
    </w:p>
    <w:p w14:paraId="600FFD92">
      <w:pPr>
        <w:pStyle w:val="8"/>
        <w:widowControl/>
        <w:rPr>
          <w:color w:val="0000FF"/>
        </w:rPr>
      </w:pPr>
      <w:r>
        <w:rPr>
          <w:color w:val="0000FF"/>
        </w:rPr>
        <w:t>其中，偶数维使用 sin 函数，奇数维使用 cos 函数。这样可以让不同位置对应不同的编码向量，并且不同维度具有不同的变化频率。</w:t>
      </w:r>
    </w:p>
    <w:p w14:paraId="607FBDCD">
      <w:pPr>
        <w:pStyle w:val="8"/>
        <w:widowControl/>
        <w:rPr>
          <w:rFonts w:hint="eastAsia" w:ascii="宋体" w:hAnsi="宋体" w:cs="宋体"/>
          <w:color w:val="0000FF"/>
        </w:rPr>
      </w:pPr>
      <w:r>
        <w:rPr>
          <w:rFonts w:ascii="宋体" w:hAnsi="宋体" w:cs="宋体"/>
          <w:color w:val="0000FF"/>
        </w:rPr>
        <w:t>实验中设置序列长度 seq_len 为 32，模型维度 d_model 为 16，因此最终生成的位置编码矩阵大小为 32×16。程序运行后，将完整的位置编码矩阵保存为 CSV 文件，并绘制了位置编码热力图以及前几个维度随位置变化的曲线图。</w:t>
      </w:r>
    </w:p>
    <w:p w14:paraId="1FA153AA">
      <w:pPr>
        <w:pStyle w:val="8"/>
        <w:widowControl/>
      </w:pPr>
      <w:r>
        <w:drawing>
          <wp:inline distT="0" distB="0" distL="114300" distR="114300">
            <wp:extent cx="3959860" cy="23863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373B5">
      <w:pPr>
        <w:pStyle w:val="8"/>
        <w:widowControl/>
      </w:pPr>
      <w:r>
        <w:drawing>
          <wp:inline distT="0" distB="0" distL="114300" distR="114300">
            <wp:extent cx="5269865" cy="2952115"/>
            <wp:effectExtent l="0" t="0" r="508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A9D28">
      <w:pPr>
        <w:pStyle w:val="8"/>
        <w:widowControl/>
        <w:rPr>
          <w:rFonts w:hint="eastAsia" w:ascii="宋体" w:hAnsi="宋体" w:cs="宋体"/>
          <w:color w:val="0000FF"/>
        </w:rPr>
      </w:pPr>
      <w:r>
        <w:rPr>
          <w:rFonts w:ascii="宋体" w:hAnsi="宋体" w:cs="宋体"/>
          <w:color w:val="0000FF"/>
        </w:rPr>
        <w:t>程序运行成功，生成的位置编码矩阵形状为 (32, 16)。从 CSV 文件可以看到，第 0 个位置的编码结果为 0、1、0、1 交替出现，符合 sin(0)=0、cos(0)=1 的规律。热力图展示了不同位置和不同维度下编码值的变化情况，曲线图展示了前几个维度随位置变化的正弦和余弦波形。</w:t>
      </w:r>
    </w:p>
    <w:p w14:paraId="3D7BB610">
      <w:pPr>
        <w:pStyle w:val="8"/>
        <w:widowControl/>
        <w:rPr>
          <w:rFonts w:hint="eastAsia" w:ascii="宋体" w:hAnsi="宋体" w:cs="宋体"/>
          <w:color w:val="0000FF"/>
        </w:rPr>
      </w:pPr>
      <w:r>
        <w:drawing>
          <wp:inline distT="0" distB="0" distL="114300" distR="114300">
            <wp:extent cx="5269230" cy="5842635"/>
            <wp:effectExtent l="0" t="0" r="571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84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455EF">
      <w:pPr>
        <w:widowControl/>
        <w:spacing w:beforeAutospacing="1" w:afterAutospacing="1"/>
      </w:pPr>
    </w:p>
    <w:p w14:paraId="17618EAA">
      <w:pPr>
        <w:widowControl/>
        <w:numPr>
          <w:ilvl w:val="0"/>
          <w:numId w:val="2"/>
        </w:numPr>
        <w:spacing w:beforeAutospacing="1" w:afterAutospacing="1"/>
      </w:pPr>
      <w:r>
        <w:t xml:space="preserve">实现二维向量旋转； </w:t>
      </w:r>
    </w:p>
    <w:p w14:paraId="14AAC542">
      <w:pPr>
        <w:pStyle w:val="8"/>
        <w:widowControl/>
        <w:rPr>
          <w:color w:val="0000FF"/>
        </w:rPr>
      </w:pPr>
      <w:r>
        <w:rPr>
          <w:color w:val="0000FF"/>
        </w:rPr>
        <w:t>二维向量旋转可以通过旋转矩阵实现。对于旋转角度 θ，其旋转矩阵为：</w:t>
      </w:r>
    </w:p>
    <w:p w14:paraId="765E42F9">
      <w:pPr>
        <w:pStyle w:val="8"/>
        <w:widowControl/>
        <w:rPr>
          <w:color w:val="0000FF"/>
        </w:rPr>
      </w:pPr>
      <w:r>
        <w:rPr>
          <w:color w:val="0000FF"/>
        </w:rPr>
        <w:t>R(θ) = [[cos(θ), -sin(θ)],</w:t>
      </w:r>
      <w:r>
        <w:rPr>
          <w:color w:val="0000FF"/>
        </w:rPr>
        <w:br w:type="textWrapping"/>
      </w:r>
      <w:r>
        <w:rPr>
          <w:color w:val="0000FF"/>
        </w:rPr>
        <w:t>　　　[sin(θ), cos(θ)]]</w:t>
      </w:r>
    </w:p>
    <w:p w14:paraId="193C4E09">
      <w:pPr>
        <w:pStyle w:val="8"/>
        <w:widowControl/>
        <w:rPr>
          <w:color w:val="0000FF"/>
        </w:rPr>
      </w:pPr>
      <w:r>
        <w:rPr>
          <w:color w:val="0000FF"/>
        </w:rPr>
        <w:t>将该矩阵与原始向量相乘，即可得到旋转后的新向量。二维旋转不会改变向量的长度，只会改变向量的方向。</w:t>
      </w:r>
    </w:p>
    <w:p w14:paraId="398A613F">
      <w:pPr>
        <w:widowControl/>
        <w:tabs>
          <w:tab w:val="left" w:pos="720"/>
        </w:tabs>
        <w:spacing w:beforeAutospacing="1" w:afterAutospacing="1"/>
        <w:rPr>
          <w:color w:val="0000FF"/>
          <w:kern w:val="0"/>
          <w:sz w:val="24"/>
          <w:lang w:bidi="ar"/>
        </w:rPr>
      </w:pPr>
      <w:r>
        <w:rPr>
          <w:color w:val="0000FF"/>
          <w:kern w:val="0"/>
          <w:sz w:val="24"/>
          <w:lang w:bidi="ar"/>
        </w:rPr>
        <w:t>实验中选取测试向量 [1, 0]，分别对其进行 0°、45°、90°、180° 和 -90° 旋转。程序将不同角度下的旋转结果保存为 CSV 文件，并绘制多个角度旋转结果图和 90° 单独旋转示意图。</w:t>
      </w:r>
    </w:p>
    <w:p w14:paraId="0CC18DA6">
      <w:pPr>
        <w:widowControl/>
        <w:tabs>
          <w:tab w:val="left" w:pos="720"/>
        </w:tabs>
        <w:spacing w:beforeAutospacing="1" w:afterAutospacing="1"/>
        <w:rPr>
          <w:color w:val="0000FF"/>
          <w:kern w:val="0"/>
          <w:sz w:val="24"/>
          <w:lang w:bidi="ar"/>
        </w:rPr>
      </w:pPr>
      <w:r>
        <w:rPr>
          <w:color w:val="0000FF"/>
          <w:kern w:val="0"/>
          <w:sz w:val="24"/>
          <w:lang w:bidi="ar"/>
        </w:rPr>
        <w:t>程序运行生成了 vector_rotation_results.csv、vector_rotation_multiple_angles.png 和 vector_rotation_90deg.png。从 CSV 文件可以看到，向量 [1, 0] 旋转 0° 后仍为 [1, 0]，旋转 90° 后变为 [0, 1]，旋转 180° 后变为 [-1, 0]，旋转 -90° 后变为 [0, -1]，均符合理论结果。图像结果也直观展示了不同旋转角度下向量方向的变化。</w:t>
      </w:r>
    </w:p>
    <w:p w14:paraId="7863D206">
      <w:pPr>
        <w:widowControl/>
        <w:tabs>
          <w:tab w:val="left" w:pos="720"/>
        </w:tabs>
        <w:spacing w:beforeAutospacing="1" w:afterAutospacing="1"/>
      </w:pPr>
      <w:r>
        <w:drawing>
          <wp:inline distT="0" distB="0" distL="114300" distR="114300">
            <wp:extent cx="3239770" cy="3125470"/>
            <wp:effectExtent l="0" t="0" r="444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D1D47">
      <w:pPr>
        <w:widowControl/>
        <w:tabs>
          <w:tab w:val="left" w:pos="720"/>
        </w:tabs>
        <w:spacing w:beforeAutospacing="1" w:afterAutospacing="1"/>
      </w:pPr>
      <w:r>
        <w:drawing>
          <wp:inline distT="0" distB="0" distL="114300" distR="114300">
            <wp:extent cx="3239770" cy="3200400"/>
            <wp:effectExtent l="0" t="0" r="444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8F240">
      <w:pPr>
        <w:widowControl/>
        <w:tabs>
          <w:tab w:val="left" w:pos="720"/>
        </w:tabs>
        <w:spacing w:beforeAutospacing="1" w:afterAutospacing="1"/>
      </w:pPr>
      <w:r>
        <w:drawing>
          <wp:inline distT="0" distB="0" distL="114300" distR="114300">
            <wp:extent cx="5274310" cy="1513840"/>
            <wp:effectExtent l="0" t="0" r="63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269B3">
      <w:pPr>
        <w:widowControl/>
        <w:numPr>
          <w:ilvl w:val="0"/>
          <w:numId w:val="2"/>
        </w:numPr>
        <w:spacing w:beforeAutospacing="1" w:afterAutospacing="1"/>
      </w:pPr>
      <w:r>
        <w:t xml:space="preserve">实现高维 RoPE； </w:t>
      </w:r>
    </w:p>
    <w:p w14:paraId="1E2DD9D0">
      <w:pPr>
        <w:pStyle w:val="8"/>
        <w:widowControl/>
        <w:rPr>
          <w:color w:val="0000FF"/>
        </w:rPr>
      </w:pPr>
      <w:r>
        <w:rPr>
          <w:color w:val="0000FF"/>
        </w:rPr>
        <w:t>RoPE 不是将位置编码直接加到输入向量上，而是根据 token 所在位置对向量进行旋转。对于高维向量，RoPE 会将其按相邻两维进行分组，例如第 0、1 维为一组，第 2、3 维为一组，然后在每个二维子空间中进行旋转。</w:t>
      </w:r>
    </w:p>
    <w:p w14:paraId="6009B59C">
      <w:pPr>
        <w:pStyle w:val="8"/>
        <w:widowControl/>
        <w:rPr>
          <w:color w:val="0000FF"/>
        </w:rPr>
      </w:pPr>
      <w:r>
        <w:rPr>
          <w:color w:val="0000FF"/>
        </w:rPr>
        <w:t>对于第 i 个二维分组，其频率为：</w:t>
      </w:r>
    </w:p>
    <w:p w14:paraId="6F891296">
      <w:pPr>
        <w:pStyle w:val="8"/>
        <w:widowControl/>
        <w:rPr>
          <w:color w:val="0000FF"/>
        </w:rPr>
      </w:pPr>
      <w:r>
        <w:rPr>
          <w:color w:val="0000FF"/>
        </w:rPr>
        <w:t>θᵢ = 1 / 10000^(2i / d_model)</w:t>
      </w:r>
    </w:p>
    <w:p w14:paraId="789AFA6D">
      <w:pPr>
        <w:pStyle w:val="8"/>
        <w:widowControl/>
        <w:rPr>
          <w:color w:val="0000FF"/>
        </w:rPr>
      </w:pPr>
      <w:r>
        <w:rPr>
          <w:color w:val="0000FF"/>
        </w:rPr>
        <w:t xml:space="preserve">对于二维分组 </w:t>
      </w:r>
      <w:r>
        <w:rPr>
          <w:rStyle w:val="13"/>
          <w:color w:val="0000FF"/>
        </w:rPr>
        <w:t>[x_2i, x_2i+1]</w:t>
      </w:r>
      <w:r>
        <w:rPr>
          <w:color w:val="0000FF"/>
        </w:rPr>
        <w:t>，旋转后的结果为：</w:t>
      </w:r>
    </w:p>
    <w:p w14:paraId="6C862433">
      <w:pPr>
        <w:pStyle w:val="8"/>
        <w:widowControl/>
        <w:rPr>
          <w:color w:val="0000FF"/>
        </w:rPr>
      </w:pPr>
      <w:r>
        <w:rPr>
          <w:color w:val="0000FF"/>
        </w:rPr>
        <w:t>x'_2i = x_2i · cos(pos · θᵢ) - x_2i+1 · sin(pos · θᵢ)</w:t>
      </w:r>
    </w:p>
    <w:p w14:paraId="7127BB6D">
      <w:pPr>
        <w:pStyle w:val="8"/>
        <w:widowControl/>
        <w:rPr>
          <w:color w:val="0000FF"/>
        </w:rPr>
      </w:pPr>
      <w:r>
        <w:rPr>
          <w:color w:val="0000FF"/>
        </w:rPr>
        <w:t>x'_2i+1 = x_2i · sin(pos · θᵢ) + x_2i+1 · cos(pos · θᵢ)</w:t>
      </w:r>
    </w:p>
    <w:p w14:paraId="1C4E2B07">
      <w:pPr>
        <w:pStyle w:val="8"/>
        <w:widowControl/>
        <w:rPr>
          <w:color w:val="0000FF"/>
        </w:rPr>
      </w:pPr>
      <w:r>
        <w:rPr>
          <w:color w:val="0000FF"/>
        </w:rPr>
        <w:t>其中，pos 表示当前位置，d_model 表示向量维度。</w:t>
      </w:r>
    </w:p>
    <w:p w14:paraId="7DD56AB4">
      <w:pPr>
        <w:pStyle w:val="8"/>
        <w:widowControl/>
        <w:rPr>
          <w:color w:val="0000FF"/>
        </w:rPr>
      </w:pPr>
      <w:r>
        <w:rPr>
          <w:color w:val="0000FF"/>
        </w:rPr>
        <w:t>实验中设置序列长度 seq_len=8，模型维度 d_model=8，并使用固定随机种子 random seed=42 生成输入矩阵。程序对序列中每个位置的向量分别应用 RoPE 旋转，并将旋转前后的矩阵保存为 CSV 文件。同时绘制 RoPE 前后的矩阵热力图，以及 RoPE 前后向量范数对比图。</w:t>
      </w:r>
    </w:p>
    <w:p w14:paraId="7F6B804F">
      <w:pPr>
        <w:pStyle w:val="8"/>
        <w:widowControl/>
        <w:rPr>
          <w:color w:val="0000FF"/>
        </w:rPr>
      </w:pPr>
      <w:r>
        <w:rPr>
          <w:color w:val="0000FF"/>
        </w:rPr>
        <w:t xml:space="preserve">程序运行成功，原始输入矩阵和 RoPE 输出矩阵的形状均为 </w:t>
      </w:r>
      <w:r>
        <w:rPr>
          <w:rStyle w:val="13"/>
          <w:color w:val="0000FF"/>
        </w:rPr>
        <w:t>(8, 8)</w:t>
      </w:r>
      <w:r>
        <w:rPr>
          <w:color w:val="0000FF"/>
        </w:rPr>
        <w:t>。从热力图可以看到，经过 RoPE 处理后，矩阵中部分位置和维度的数值发生变化，说明 RoPE 对向量进行了位置相关的旋转操作。</w:t>
      </w:r>
    </w:p>
    <w:p w14:paraId="5A265FE4">
      <w:pPr>
        <w:pStyle w:val="8"/>
        <w:widowControl/>
        <w:rPr>
          <w:color w:val="0000FF"/>
        </w:rPr>
      </w:pPr>
      <w:r>
        <w:rPr>
          <w:color w:val="0000FF"/>
        </w:rPr>
        <w:t xml:space="preserve">从向量范数对比图可以看到，RoPE 前后的范数曲线基本完全重合。CSV 文件 </w:t>
      </w:r>
      <w:r>
        <w:rPr>
          <w:rStyle w:val="13"/>
          <w:color w:val="0000FF"/>
        </w:rPr>
        <w:t>rope_norm_check.csv</w:t>
      </w:r>
      <w:r>
        <w:rPr>
          <w:color w:val="0000FF"/>
        </w:rPr>
        <w:t xml:space="preserve"> 中，每个位置的 </w:t>
      </w:r>
      <w:r>
        <w:rPr>
          <w:rStyle w:val="13"/>
          <w:color w:val="0000FF"/>
        </w:rPr>
        <w:t>norm_difference</w:t>
      </w:r>
      <w:r>
        <w:rPr>
          <w:color w:val="0000FF"/>
        </w:rPr>
        <w:t xml:space="preserve"> 均为 0，说明 RoPE 旋转前后向量长度保持不变。</w:t>
      </w:r>
    </w:p>
    <w:p w14:paraId="0D399E26">
      <w:pPr>
        <w:pStyle w:val="8"/>
        <w:widowControl/>
      </w:pPr>
      <w:r>
        <w:drawing>
          <wp:inline distT="0" distB="0" distL="114300" distR="114300">
            <wp:extent cx="3599815" cy="2442210"/>
            <wp:effectExtent l="0" t="0" r="762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4D5FE">
      <w:pPr>
        <w:pStyle w:val="8"/>
        <w:widowControl/>
      </w:pPr>
      <w:r>
        <w:drawing>
          <wp:inline distT="0" distB="0" distL="114300" distR="114300">
            <wp:extent cx="3599815" cy="2504440"/>
            <wp:effectExtent l="0" t="0" r="762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26855">
      <w:pPr>
        <w:pStyle w:val="8"/>
        <w:widowControl/>
      </w:pPr>
      <w:r>
        <w:drawing>
          <wp:inline distT="0" distB="0" distL="114300" distR="114300">
            <wp:extent cx="3599815" cy="2303145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976D8">
      <w:pPr>
        <w:widowControl/>
        <w:tabs>
          <w:tab w:val="left" w:pos="720"/>
        </w:tabs>
        <w:spacing w:beforeAutospacing="1" w:afterAutospacing="1"/>
      </w:pPr>
    </w:p>
    <w:p w14:paraId="294120F3">
      <w:pPr>
        <w:widowControl/>
        <w:numPr>
          <w:ilvl w:val="0"/>
          <w:numId w:val="2"/>
        </w:numPr>
        <w:spacing w:beforeAutospacing="1" w:afterAutospacing="1"/>
      </w:pPr>
      <w:r>
        <w:t xml:space="preserve">对比 E+pos 和 RoPE 的输入方式； </w:t>
      </w:r>
    </w:p>
    <w:p w14:paraId="4299D402">
      <w:pPr>
        <w:pStyle w:val="8"/>
        <w:widowControl/>
        <w:rPr>
          <w:color w:val="0000FF"/>
        </w:rPr>
      </w:pPr>
      <w:r>
        <w:rPr>
          <w:color w:val="0000FF"/>
        </w:rPr>
        <w:t xml:space="preserve">实验中设置序列长度 </w:t>
      </w:r>
      <w:r>
        <w:rPr>
          <w:rStyle w:val="13"/>
          <w:color w:val="0000FF"/>
        </w:rPr>
        <w:t>seq_len=8</w:t>
      </w:r>
      <w:r>
        <w:rPr>
          <w:color w:val="0000FF"/>
        </w:rPr>
        <w:t xml:space="preserve">，模型维度 </w:t>
      </w:r>
      <w:r>
        <w:rPr>
          <w:rStyle w:val="13"/>
          <w:color w:val="0000FF"/>
        </w:rPr>
        <w:t>d_model=8</w:t>
      </w:r>
      <w:r>
        <w:rPr>
          <w:color w:val="0000FF"/>
        </w:rPr>
        <w:t xml:space="preserve">，并使用固定随机种子 </w:t>
      </w:r>
      <w:r>
        <w:rPr>
          <w:rStyle w:val="13"/>
          <w:color w:val="0000FF"/>
        </w:rPr>
        <w:t>random seed=42</w:t>
      </w:r>
      <w:r>
        <w:rPr>
          <w:color w:val="0000FF"/>
        </w:rPr>
        <w:t xml:space="preserve"> 生成原始 embedding 矩阵 </w:t>
      </w:r>
      <w:r>
        <w:rPr>
          <w:rStyle w:val="13"/>
          <w:color w:val="0000FF"/>
        </w:rPr>
        <w:t>E</w:t>
      </w:r>
      <w:r>
        <w:rPr>
          <w:color w:val="0000FF"/>
        </w:rPr>
        <w:t xml:space="preserve">。随后生成 sinusoidal position encoding 矩阵 </w:t>
      </w:r>
      <w:r>
        <w:rPr>
          <w:rStyle w:val="13"/>
          <w:color w:val="0000FF"/>
        </w:rPr>
        <w:t>pos</w:t>
      </w:r>
      <w:r>
        <w:rPr>
          <w:color w:val="0000FF"/>
        </w:rPr>
        <w:t xml:space="preserve">，并分别计算两种结果：一种是 </w:t>
      </w:r>
      <w:r>
        <w:rPr>
          <w:rStyle w:val="13"/>
          <w:color w:val="0000FF"/>
        </w:rPr>
        <w:t>E+pos</w:t>
      </w:r>
      <w:r>
        <w:rPr>
          <w:color w:val="0000FF"/>
        </w:rPr>
        <w:t xml:space="preserve">，另一种是经过 RoPE 旋转后的 </w:t>
      </w:r>
      <w:r>
        <w:rPr>
          <w:rStyle w:val="13"/>
          <w:color w:val="0000FF"/>
        </w:rPr>
        <w:t>E_rope</w:t>
      </w:r>
      <w:r>
        <w:rPr>
          <w:color w:val="0000FF"/>
        </w:rPr>
        <w:t>。</w:t>
      </w:r>
    </w:p>
    <w:p w14:paraId="22672061">
      <w:pPr>
        <w:pStyle w:val="8"/>
        <w:widowControl/>
        <w:rPr>
          <w:color w:val="0000FF"/>
        </w:rPr>
      </w:pPr>
      <w:r>
        <w:rPr>
          <w:color w:val="0000FF"/>
        </w:rPr>
        <w:t>在实验过程中，程序分别保存了原始 embedding、位置编码、E+pos 结果以及 RoPE 结果，并绘制了热力图、范数对比图以及第 3 个位置的分量对比柱状图。</w:t>
      </w:r>
    </w:p>
    <w:p w14:paraId="6951DFEF">
      <w:pPr>
        <w:pStyle w:val="8"/>
        <w:widowControl/>
        <w:rPr>
          <w:color w:val="0000FF"/>
        </w:rPr>
      </w:pPr>
      <w:r>
        <w:rPr>
          <w:color w:val="0000FF"/>
        </w:rPr>
        <w:t>实验结果表明，原始 embedding、E+pos 和 RoPE 的矩阵形状均为 (8, 8)。从热力图可以看到，E+pos 和 RoPE 都改变了原始矩阵的数值分布，说明两者都能够向向量中注入位置信息。</w:t>
      </w:r>
    </w:p>
    <w:p w14:paraId="0508C498">
      <w:pPr>
        <w:pStyle w:val="8"/>
        <w:widowControl/>
        <w:rPr>
          <w:color w:val="0000FF"/>
        </w:rPr>
      </w:pPr>
      <w:r>
        <w:rPr>
          <w:color w:val="0000FF"/>
        </w:rPr>
        <w:t>从范数对比图和 norm_comparison.csv 可以看出，E+pos 方式会明显改变向量长度，而 RoPE 前后向量长度基本保持不变。在本实验中，diff_RoPE 全部为 0，而 diff_E_plus_pos 均不为 0，这说明 RoPE 保留了旋转变换的长度不变性质。</w:t>
      </w:r>
    </w:p>
    <w:p w14:paraId="3C6ABCDB">
      <w:pPr>
        <w:pStyle w:val="8"/>
        <w:widowControl/>
        <w:rPr>
          <w:color w:val="0000FF"/>
        </w:rPr>
      </w:pPr>
      <w:r>
        <w:rPr>
          <w:color w:val="0000FF"/>
        </w:rPr>
        <w:t>此外，在 position3_component_comparison.png 中可以看到，在第 3 个位置上，E+pos 与 RoPE 对向量各分量的影响方式并不相同。E+pos 是直接叠加位置编码，而 RoPE 则更像对原始向量进行一种结构化变换。</w:t>
      </w:r>
    </w:p>
    <w:p w14:paraId="65DBFBE4">
      <w:pPr>
        <w:pStyle w:val="8"/>
        <w:widowControl/>
      </w:pPr>
      <w:r>
        <w:drawing>
          <wp:inline distT="0" distB="0" distL="114300" distR="114300">
            <wp:extent cx="3959860" cy="2596515"/>
            <wp:effectExtent l="0" t="0" r="254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4DF8">
      <w:pPr>
        <w:pStyle w:val="8"/>
        <w:widowControl/>
      </w:pPr>
      <w:r>
        <w:drawing>
          <wp:inline distT="0" distB="0" distL="114300" distR="114300">
            <wp:extent cx="3959860" cy="262445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AEB67">
      <w:pPr>
        <w:pStyle w:val="8"/>
        <w:widowControl/>
      </w:pPr>
      <w:r>
        <w:drawing>
          <wp:inline distT="0" distB="0" distL="114300" distR="114300">
            <wp:extent cx="3959860" cy="2540000"/>
            <wp:effectExtent l="0" t="0" r="254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58CC3">
      <w:pPr>
        <w:pStyle w:val="8"/>
        <w:widowControl/>
      </w:pPr>
      <w:r>
        <w:drawing>
          <wp:inline distT="0" distB="0" distL="114300" distR="114300">
            <wp:extent cx="3959860" cy="2505710"/>
            <wp:effectExtent l="0" t="0" r="254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5CD1D">
      <w:pPr>
        <w:pStyle w:val="8"/>
        <w:widowControl/>
      </w:pPr>
      <w:r>
        <w:drawing>
          <wp:inline distT="0" distB="0" distL="114300" distR="114300">
            <wp:extent cx="3959860" cy="2475230"/>
            <wp:effectExtent l="0" t="0" r="254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A94D2">
      <w:pPr>
        <w:pStyle w:val="8"/>
        <w:widowControl/>
        <w:rPr>
          <w:rFonts w:hint="eastAsia" w:ascii="宋体" w:hAnsi="宋体" w:cs="宋体"/>
          <w:color w:val="0000FF"/>
        </w:rPr>
      </w:pPr>
      <w:r>
        <w:rPr>
          <w:rStyle w:val="13"/>
          <w:rFonts w:ascii="宋体" w:hAnsi="宋体" w:cs="宋体"/>
          <w:color w:val="0000FF"/>
          <w:sz w:val="24"/>
        </w:rPr>
        <w:t>diff_E_plus_pos</w:t>
      </w:r>
      <w:r>
        <w:rPr>
          <w:rFonts w:ascii="宋体" w:hAnsi="宋体" w:cs="宋体"/>
          <w:color w:val="0000FF"/>
        </w:rPr>
        <w:t xml:space="preserve"> 均不为 0，说明 E+pos 会改变向量长度；</w:t>
      </w:r>
    </w:p>
    <w:p w14:paraId="002C1A7A">
      <w:pPr>
        <w:pStyle w:val="8"/>
        <w:widowControl/>
        <w:rPr>
          <w:rFonts w:hint="eastAsia" w:ascii="宋体" w:hAnsi="宋体" w:cs="宋体"/>
          <w:color w:val="0000FF"/>
        </w:rPr>
      </w:pPr>
      <w:r>
        <w:rPr>
          <w:rStyle w:val="13"/>
          <w:rFonts w:ascii="宋体" w:hAnsi="宋体" w:cs="宋体"/>
          <w:color w:val="0000FF"/>
          <w:sz w:val="24"/>
        </w:rPr>
        <w:t>diff_RoPE</w:t>
      </w:r>
      <w:r>
        <w:rPr>
          <w:rFonts w:ascii="宋体" w:hAnsi="宋体" w:cs="宋体"/>
          <w:color w:val="0000FF"/>
        </w:rPr>
        <w:t xml:space="preserve"> 全部为 0，说明 RoPE 基本保持向量长度不变。</w:t>
      </w:r>
    </w:p>
    <w:p w14:paraId="37007A29">
      <w:pPr>
        <w:pStyle w:val="8"/>
        <w:widowControl/>
      </w:pPr>
      <w:r>
        <w:drawing>
          <wp:inline distT="0" distB="0" distL="114300" distR="114300">
            <wp:extent cx="5268595" cy="1818005"/>
            <wp:effectExtent l="0" t="0" r="635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B4772">
      <w:pPr>
        <w:widowControl/>
        <w:tabs>
          <w:tab w:val="left" w:pos="720"/>
        </w:tabs>
        <w:spacing w:beforeAutospacing="1" w:afterAutospacing="1"/>
      </w:pPr>
    </w:p>
    <w:p w14:paraId="50D0AC64">
      <w:pPr>
        <w:widowControl/>
        <w:numPr>
          <w:ilvl w:val="0"/>
          <w:numId w:val="2"/>
        </w:numPr>
        <w:spacing w:beforeAutospacing="1" w:afterAutospacing="1"/>
      </w:pPr>
      <w:r>
        <w:t xml:space="preserve">用数值实验验证 RoPE 的相对位置性质； </w:t>
      </w:r>
    </w:p>
    <w:p w14:paraId="70725935">
      <w:pPr>
        <w:widowControl/>
        <w:tabs>
          <w:tab w:val="left" w:pos="720"/>
        </w:tabs>
        <w:spacing w:beforeAutospacing="1" w:afterAutospacing="1"/>
      </w:pPr>
    </w:p>
    <w:p w14:paraId="1FB9FBEC">
      <w:pPr>
        <w:widowControl/>
        <w:tabs>
          <w:tab w:val="left" w:pos="720"/>
        </w:tabs>
        <w:spacing w:beforeAutospacing="1" w:afterAutospacing="1"/>
        <w:ind w:left="360"/>
        <w:rPr>
          <w:rStyle w:val="13"/>
          <w:rFonts w:ascii="宋体" w:hAnsi="宋体" w:cs="宋体"/>
          <w:color w:val="0000FF"/>
          <w:kern w:val="0"/>
          <w:sz w:val="24"/>
        </w:rPr>
      </w:pPr>
      <w:r>
        <w:rPr>
          <w:rStyle w:val="13"/>
          <w:rFonts w:ascii="宋体" w:hAnsi="宋体" w:cs="宋体"/>
          <w:color w:val="0000FF"/>
          <w:kern w:val="0"/>
          <w:sz w:val="24"/>
        </w:rPr>
        <w:t xml:space="preserve">本实验使用 Python、numpy 和 matplotlib 完成。实验参数设置为 seq_len = 8、d_model = 8，并固定随机种子 random seed = 42，生成固定的向量 </w:t>
      </w:r>
      <m:oMath>
        <m:r>
          <m:rPr/>
          <w:rPr>
            <w:rStyle w:val="13"/>
            <w:rFonts w:ascii="Cambria Math" w:hAnsi="Cambria Math" w:cs="宋体"/>
            <w:color w:val="0000FF"/>
            <w:kern w:val="0"/>
            <w:sz w:val="24"/>
          </w:rPr>
          <m:t>q</m:t>
        </m:r>
      </m:oMath>
      <w:r>
        <w:rPr>
          <w:rStyle w:val="13"/>
          <w:rFonts w:ascii="宋体" w:hAnsi="宋体" w:cs="宋体"/>
          <w:color w:val="0000FF"/>
          <w:kern w:val="0"/>
          <w:sz w:val="24"/>
        </w:rPr>
        <w:t xml:space="preserve">和 </w:t>
      </w:r>
      <m:oMath>
        <m:r>
          <m:rPr/>
          <w:rPr>
            <w:rStyle w:val="13"/>
            <w:rFonts w:ascii="Cambria Math" w:hAnsi="Cambria Math" w:cs="宋体"/>
            <w:color w:val="0000FF"/>
            <w:kern w:val="0"/>
            <w:sz w:val="24"/>
          </w:rPr>
          <m:t>k</m:t>
        </m:r>
      </m:oMath>
      <w:r>
        <w:rPr>
          <w:rStyle w:val="13"/>
          <w:rFonts w:ascii="宋体" w:hAnsi="宋体" w:cs="宋体"/>
          <w:color w:val="0000FF"/>
          <w:kern w:val="0"/>
          <w:sz w:val="24"/>
        </w:rPr>
        <w:t>。</w:t>
      </w:r>
    </w:p>
    <w:p w14:paraId="3D0262FA">
      <w:pPr>
        <w:widowControl/>
        <w:tabs>
          <w:tab w:val="left" w:pos="720"/>
        </w:tabs>
        <w:spacing w:beforeAutospacing="1" w:afterAutospacing="1"/>
        <w:ind w:left="360"/>
        <w:rPr>
          <w:rStyle w:val="13"/>
          <w:rFonts w:ascii="宋体" w:hAnsi="宋体" w:cs="宋体"/>
          <w:color w:val="0000FF"/>
          <w:kern w:val="0"/>
          <w:sz w:val="24"/>
        </w:rPr>
      </w:pPr>
      <w:r>
        <w:rPr>
          <w:rStyle w:val="13"/>
          <w:rFonts w:ascii="宋体" w:hAnsi="宋体" w:cs="宋体"/>
          <w:color w:val="0000FF"/>
          <w:kern w:val="0"/>
          <w:sz w:val="24"/>
        </w:rPr>
        <w:t xml:space="preserve">随后程序遍历所有位置对 </w:t>
      </w:r>
      <m:oMath>
        <m:d>
          <m:dPr>
            <m:sepChr m:val=","/>
            <m:ctrlPr>
              <w:rPr>
                <w:rStyle w:val="13"/>
                <w:rFonts w:ascii="Cambria Math" w:hAnsi="Cambria Math" w:cs="宋体"/>
                <w:color w:val="0000FF"/>
                <w:kern w:val="0"/>
                <w:sz w:val="24"/>
              </w:rPr>
            </m:ctrlPr>
          </m:dPr>
          <m:e>
            <m:r>
              <m:rPr/>
              <w:rPr>
                <w:rStyle w:val="13"/>
                <w:rFonts w:ascii="Cambria Math" w:hAnsi="Cambria Math" w:cs="宋体"/>
                <w:color w:val="0000FF"/>
                <w:kern w:val="0"/>
                <w:sz w:val="24"/>
              </w:rPr>
              <m:t>m</m:t>
            </m:r>
            <m:ctrlPr>
              <w:rPr>
                <w:rStyle w:val="13"/>
                <w:rFonts w:ascii="Cambria Math" w:hAnsi="Cambria Math" w:cs="宋体"/>
                <w:color w:val="0000FF"/>
                <w:kern w:val="0"/>
                <w:sz w:val="24"/>
              </w:rPr>
            </m:ctrlPr>
          </m:e>
          <m:e>
            <m:r>
              <m:rPr/>
              <w:rPr>
                <w:rStyle w:val="13"/>
                <w:rFonts w:ascii="Cambria Math" w:hAnsi="Cambria Math" w:cs="宋体"/>
                <w:color w:val="0000FF"/>
                <w:kern w:val="0"/>
                <w:sz w:val="24"/>
              </w:rPr>
              <m:t>n</m:t>
            </m:r>
            <m:ctrlPr>
              <w:rPr>
                <w:rStyle w:val="13"/>
                <w:rFonts w:ascii="Cambria Math" w:hAnsi="Cambria Math" w:cs="宋体"/>
                <w:color w:val="0000FF"/>
                <w:kern w:val="0"/>
                <w:sz w:val="24"/>
              </w:rPr>
            </m:ctrlPr>
          </m:e>
        </m:d>
      </m:oMath>
      <w:r>
        <w:rPr>
          <w:rStyle w:val="13"/>
          <w:rFonts w:ascii="宋体" w:hAnsi="宋体" w:cs="宋体"/>
          <w:color w:val="0000FF"/>
          <w:kern w:val="0"/>
          <w:sz w:val="24"/>
        </w:rPr>
        <w:t xml:space="preserve">，其中 </w:t>
      </w:r>
      <m:oMath>
        <m:r>
          <m:rPr/>
          <w:rPr>
            <w:rStyle w:val="13"/>
            <w:rFonts w:ascii="Cambria Math" w:hAnsi="Cambria Math" w:cs="宋体"/>
            <w:color w:val="0000FF"/>
            <w:kern w:val="0"/>
            <w:sz w:val="24"/>
          </w:rPr>
          <m:t>m</m:t>
        </m:r>
      </m:oMath>
      <w:r>
        <w:rPr>
          <w:rStyle w:val="13"/>
          <w:rFonts w:ascii="宋体" w:hAnsi="宋体" w:cs="宋体"/>
          <w:color w:val="0000FF"/>
          <w:kern w:val="0"/>
          <w:sz w:val="24"/>
        </w:rPr>
        <w:t xml:space="preserve">和 </w:t>
      </w:r>
      <m:oMath>
        <m:r>
          <m:rPr/>
          <w:rPr>
            <w:rStyle w:val="13"/>
            <w:rFonts w:ascii="Cambria Math" w:hAnsi="Cambria Math" w:cs="宋体"/>
            <w:color w:val="0000FF"/>
            <w:kern w:val="0"/>
            <w:sz w:val="24"/>
          </w:rPr>
          <m:t>n</m:t>
        </m:r>
      </m:oMath>
      <w:r>
        <w:rPr>
          <w:rStyle w:val="13"/>
          <w:rFonts w:ascii="宋体" w:hAnsi="宋体" w:cs="宋体"/>
          <w:color w:val="0000FF"/>
          <w:kern w:val="0"/>
          <w:sz w:val="24"/>
        </w:rPr>
        <w:t>都从 0 到 7。对每一组位置，分别计算两种 score：</w:t>
      </w:r>
    </w:p>
    <w:p w14:paraId="1F9BED49">
      <w:pPr>
        <w:widowControl/>
        <w:tabs>
          <w:tab w:val="left" w:pos="720"/>
        </w:tabs>
        <w:spacing w:beforeAutospacing="1" w:afterAutospacing="1"/>
        <w:ind w:left="360"/>
        <w:rPr>
          <w:rStyle w:val="13"/>
          <w:rFonts w:ascii="宋体" w:hAnsi="宋体" w:cs="宋体"/>
          <w:color w:val="0000FF"/>
          <w:kern w:val="0"/>
          <w:sz w:val="24"/>
        </w:rPr>
      </w:pPr>
      <w:r>
        <w:rPr>
          <w:rStyle w:val="13"/>
          <w:rFonts w:ascii="宋体" w:hAnsi="宋体" w:cs="宋体"/>
          <w:color w:val="0000FF"/>
          <w:kern w:val="0"/>
          <w:sz w:val="24"/>
        </w:rPr>
        <w:t>第一种是直接计算：</w:t>
      </w:r>
    </w:p>
    <w:p w14:paraId="3BEAC28A">
      <w:pPr>
        <w:widowControl/>
        <w:tabs>
          <w:tab w:val="left" w:pos="720"/>
        </w:tabs>
        <w:spacing w:beforeAutospacing="1" w:afterAutospacing="1"/>
        <w:rPr>
          <w:rStyle w:val="13"/>
          <w:rFonts w:ascii="宋体" w:hAnsi="宋体" w:cs="宋体"/>
          <w:color w:val="0000FF"/>
          <w:kern w:val="0"/>
          <w:sz w:val="24"/>
        </w:rPr>
      </w:pPr>
      <m:oMathPara>
        <m:oMath>
          <m:r>
            <m:rPr>
              <m:nor/>
              <m:sty m:val="p"/>
            </m:rPr>
            <w:rPr>
              <w:rStyle w:val="13"/>
              <w:rFonts w:ascii="宋体" w:hAnsi="宋体" w:cs="宋体"/>
              <w:color w:val="0000FF"/>
              <w:kern w:val="0"/>
              <w:sz w:val="24"/>
            </w:rPr>
            <m:t>direct_score</m:t>
          </m:r>
          <m:r>
            <m:rPr>
              <m:sty m:val="p"/>
            </m:rPr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=</m:t>
          </m:r>
          <m:r>
            <m:rPr>
              <m:nor/>
              <m:sty m:val="p"/>
            </m:rPr>
            <w:rPr>
              <w:rStyle w:val="13"/>
              <w:rFonts w:ascii="宋体" w:hAnsi="宋体" w:cs="宋体"/>
              <w:color w:val="0000FF"/>
              <w:kern w:val="0"/>
              <w:sz w:val="24"/>
            </w:rPr>
            <m:t>dot</m:t>
          </m:r>
          <m:r>
            <m:rPr>
              <m:sty m:val="p"/>
            </m:rPr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(</m:t>
          </m:r>
          <m:r>
            <m:rPr>
              <m:nor/>
              <m:sty m:val="p"/>
            </m:rPr>
            <w:rPr>
              <w:rStyle w:val="13"/>
              <w:rFonts w:ascii="宋体" w:hAnsi="宋体" w:cs="宋体"/>
              <w:color w:val="0000FF"/>
              <w:kern w:val="0"/>
              <w:sz w:val="24"/>
            </w:rPr>
            <m:t>RoPE</m:t>
          </m:r>
          <m:r>
            <m:rPr>
              <m:sty m:val="p"/>
            </m:rPr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(</m:t>
          </m:r>
          <m:r>
            <m:rPr/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q</m:t>
          </m:r>
          <m:r>
            <m:rPr>
              <m:sty m:val="p"/>
            </m:rPr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,</m:t>
          </m:r>
          <m:r>
            <m:rPr/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m</m:t>
          </m:r>
          <m:r>
            <m:rPr>
              <m:sty m:val="p"/>
            </m:rPr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),</m:t>
          </m:r>
          <m:r>
            <m:rPr>
              <m:nor/>
              <m:sty m:val="p"/>
            </m:rPr>
            <w:rPr>
              <w:rStyle w:val="13"/>
              <w:rFonts w:ascii="宋体" w:hAnsi="宋体" w:cs="宋体"/>
              <w:color w:val="0000FF"/>
              <w:kern w:val="0"/>
              <w:sz w:val="24"/>
            </w:rPr>
            <m:t>RoPE</m:t>
          </m:r>
          <m:r>
            <m:rPr>
              <m:sty m:val="p"/>
            </m:rPr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(</m:t>
          </m:r>
          <m:r>
            <m:rPr/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k</m:t>
          </m:r>
          <m:r>
            <m:rPr>
              <m:sty m:val="p"/>
            </m:rPr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,</m:t>
          </m:r>
          <m:r>
            <m:rPr/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n</m:t>
          </m:r>
          <m:r>
            <m:rPr>
              <m:sty m:val="p"/>
            </m:rPr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))</m:t>
          </m:r>
          <m:r>
            <w:rPr>
              <w:rStyle w:val="13"/>
              <w:rFonts w:ascii="宋体" w:hAnsi="宋体" w:cs="宋体"/>
              <w:color w:val="0000FF"/>
              <w:kern w:val="0"/>
              <w:sz w:val="24"/>
            </w:rPr>
            <w:br w:type="textWrapping"/>
          </m:r>
        </m:oMath>
      </m:oMathPara>
    </w:p>
    <w:p w14:paraId="38360ABD">
      <w:pPr>
        <w:widowControl/>
        <w:tabs>
          <w:tab w:val="left" w:pos="720"/>
        </w:tabs>
        <w:spacing w:beforeAutospacing="1" w:afterAutospacing="1"/>
        <w:ind w:left="360"/>
        <w:rPr>
          <w:rStyle w:val="13"/>
          <w:rFonts w:ascii="宋体" w:hAnsi="宋体" w:cs="宋体"/>
          <w:color w:val="0000FF"/>
          <w:kern w:val="0"/>
          <w:sz w:val="24"/>
        </w:rPr>
      </w:pPr>
      <w:r>
        <w:rPr>
          <w:rStyle w:val="13"/>
          <w:rFonts w:ascii="宋体" w:hAnsi="宋体" w:cs="宋体"/>
          <w:color w:val="0000FF"/>
          <w:kern w:val="0"/>
          <w:sz w:val="24"/>
        </w:rPr>
        <w:t>第二种是相对位置形式：</w:t>
      </w:r>
    </w:p>
    <w:p w14:paraId="0C46D000">
      <w:pPr>
        <w:widowControl/>
        <w:tabs>
          <w:tab w:val="left" w:pos="720"/>
        </w:tabs>
        <w:spacing w:beforeAutospacing="1" w:afterAutospacing="1"/>
        <w:rPr>
          <w:rStyle w:val="13"/>
          <w:rFonts w:ascii="宋体" w:hAnsi="宋体" w:cs="宋体"/>
          <w:color w:val="0000FF"/>
          <w:kern w:val="0"/>
          <w:sz w:val="24"/>
        </w:rPr>
      </w:pPr>
      <m:oMathPara>
        <m:oMath>
          <m:r>
            <m:rPr>
              <m:nor/>
              <m:sty m:val="p"/>
            </m:rPr>
            <w:rPr>
              <w:rStyle w:val="13"/>
              <w:rFonts w:ascii="宋体" w:hAnsi="宋体" w:cs="宋体"/>
              <w:color w:val="0000FF"/>
              <w:kern w:val="0"/>
              <w:sz w:val="24"/>
            </w:rPr>
            <m:t>relative_score</m:t>
          </m:r>
          <m:r>
            <m:rPr>
              <m:sty m:val="p"/>
            </m:rPr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=</m:t>
          </m:r>
          <m:r>
            <m:rPr>
              <m:nor/>
              <m:sty m:val="p"/>
            </m:rPr>
            <w:rPr>
              <w:rStyle w:val="13"/>
              <w:rFonts w:ascii="宋体" w:hAnsi="宋体" w:cs="宋体"/>
              <w:color w:val="0000FF"/>
              <w:kern w:val="0"/>
              <w:sz w:val="24"/>
            </w:rPr>
            <m:t>dot</m:t>
          </m:r>
          <m:r>
            <m:rPr>
              <m:sty m:val="p"/>
            </m:rPr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(</m:t>
          </m:r>
          <m:r>
            <m:rPr/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q</m:t>
          </m:r>
          <m:r>
            <m:rPr>
              <m:sty m:val="p"/>
            </m:rPr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,</m:t>
          </m:r>
          <m:r>
            <m:rPr>
              <m:nor/>
              <m:sty m:val="p"/>
            </m:rPr>
            <w:rPr>
              <w:rStyle w:val="13"/>
              <w:rFonts w:ascii="宋体" w:hAnsi="宋体" w:cs="宋体"/>
              <w:color w:val="0000FF"/>
              <w:kern w:val="0"/>
              <w:sz w:val="24"/>
            </w:rPr>
            <m:t>RoPE</m:t>
          </m:r>
          <m:r>
            <m:rPr>
              <m:sty m:val="p"/>
            </m:rPr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(</m:t>
          </m:r>
          <m:r>
            <m:rPr/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k</m:t>
          </m:r>
          <m:r>
            <m:rPr>
              <m:sty m:val="p"/>
            </m:rPr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,</m:t>
          </m:r>
          <m:r>
            <m:rPr/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n</m:t>
          </m:r>
          <m:r>
            <m:rPr>
              <m:sty m:val="p"/>
            </m:rPr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−</m:t>
          </m:r>
          <m:r>
            <m:rPr/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m</m:t>
          </m:r>
          <m:r>
            <m:rPr>
              <m:sty m:val="p"/>
            </m:rPr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))</m:t>
          </m:r>
          <m:r>
            <w:rPr>
              <w:rStyle w:val="13"/>
              <w:rFonts w:ascii="宋体" w:hAnsi="宋体" w:cs="宋体"/>
              <w:color w:val="0000FF"/>
              <w:kern w:val="0"/>
              <w:sz w:val="24"/>
            </w:rPr>
            <w:br w:type="textWrapping"/>
          </m:r>
        </m:oMath>
      </m:oMathPara>
    </w:p>
    <w:p w14:paraId="13A65397">
      <w:pPr>
        <w:widowControl/>
        <w:tabs>
          <w:tab w:val="left" w:pos="720"/>
        </w:tabs>
        <w:spacing w:beforeAutospacing="1" w:afterAutospacing="1"/>
        <w:ind w:left="360"/>
        <w:rPr>
          <w:rStyle w:val="13"/>
          <w:rFonts w:ascii="宋体" w:hAnsi="宋体" w:cs="宋体"/>
          <w:color w:val="0000FF"/>
          <w:kern w:val="0"/>
          <w:sz w:val="24"/>
        </w:rPr>
      </w:pPr>
      <w:r>
        <w:rPr>
          <w:rStyle w:val="13"/>
          <w:rFonts w:ascii="宋体" w:hAnsi="宋体" w:cs="宋体"/>
          <w:color w:val="0000FF"/>
          <w:kern w:val="0"/>
          <w:sz w:val="24"/>
        </w:rPr>
        <w:t>然后计算两者的误差：</w:t>
      </w:r>
    </w:p>
    <w:p w14:paraId="6EE1752F">
      <w:pPr>
        <w:widowControl/>
        <w:tabs>
          <w:tab w:val="left" w:pos="720"/>
        </w:tabs>
        <w:spacing w:beforeAutospacing="1" w:afterAutospacing="1"/>
        <w:rPr>
          <w:rStyle w:val="13"/>
          <w:rFonts w:ascii="宋体" w:hAnsi="宋体" w:cs="宋体"/>
          <w:color w:val="0000FF"/>
          <w:kern w:val="0"/>
          <w:sz w:val="24"/>
        </w:rPr>
      </w:pPr>
      <m:oMathPara>
        <m:oMath>
          <m:r>
            <m:rPr>
              <m:nor/>
              <m:sty m:val="p"/>
            </m:rPr>
            <w:rPr>
              <w:rStyle w:val="13"/>
              <w:rFonts w:ascii="宋体" w:hAnsi="宋体" w:cs="宋体"/>
              <w:color w:val="0000FF"/>
              <w:kern w:val="0"/>
              <w:sz w:val="24"/>
            </w:rPr>
            <m:t>error</m:t>
          </m:r>
          <m:r>
            <m:rPr>
              <m:sty m:val="p"/>
            </m:rPr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=∣</m:t>
          </m:r>
          <m:r>
            <m:rPr>
              <m:nor/>
              <m:sty m:val="p"/>
            </m:rPr>
            <w:rPr>
              <w:rStyle w:val="13"/>
              <w:rFonts w:ascii="宋体" w:hAnsi="宋体" w:cs="宋体"/>
              <w:color w:val="0000FF"/>
              <w:kern w:val="0"/>
              <w:sz w:val="24"/>
            </w:rPr>
            <m:t>direct_score</m:t>
          </m:r>
          <m:r>
            <m:rPr>
              <m:sty m:val="p"/>
            </m:rPr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−</m:t>
          </m:r>
          <m:r>
            <m:rPr>
              <m:nor/>
              <m:sty m:val="p"/>
            </m:rPr>
            <w:rPr>
              <w:rStyle w:val="13"/>
              <w:rFonts w:ascii="宋体" w:hAnsi="宋体" w:cs="宋体"/>
              <w:color w:val="0000FF"/>
              <w:kern w:val="0"/>
              <w:sz w:val="24"/>
            </w:rPr>
            <m:t>relative_score</m:t>
          </m:r>
          <m:r>
            <m:rPr>
              <m:sty m:val="p"/>
            </m:rPr>
            <w:rPr>
              <w:rStyle w:val="13"/>
              <w:rFonts w:ascii="Cambria Math" w:hAnsi="Cambria Math" w:cs="宋体"/>
              <w:color w:val="0000FF"/>
              <w:kern w:val="0"/>
              <w:sz w:val="24"/>
            </w:rPr>
            <m:t>∣</m:t>
          </m:r>
          <m:r>
            <w:rPr>
              <w:rStyle w:val="13"/>
              <w:rFonts w:ascii="宋体" w:hAnsi="宋体" w:cs="宋体"/>
              <w:color w:val="0000FF"/>
              <w:kern w:val="0"/>
              <w:sz w:val="24"/>
            </w:rPr>
            <w:br w:type="textWrapping"/>
          </m:r>
        </m:oMath>
      </m:oMathPara>
    </w:p>
    <w:p w14:paraId="5A598827">
      <w:pPr>
        <w:widowControl/>
        <w:tabs>
          <w:tab w:val="left" w:pos="720"/>
        </w:tabs>
        <w:spacing w:beforeAutospacing="1" w:afterAutospacing="1"/>
        <w:ind w:left="360"/>
        <w:rPr>
          <w:rStyle w:val="13"/>
          <w:rFonts w:ascii="宋体" w:hAnsi="宋体" w:cs="宋体"/>
          <w:color w:val="0000FF"/>
          <w:kern w:val="0"/>
          <w:sz w:val="24"/>
        </w:rPr>
      </w:pPr>
      <w:r>
        <w:rPr>
          <w:rStyle w:val="13"/>
          <w:rFonts w:ascii="宋体" w:hAnsi="宋体" w:cs="宋体"/>
          <w:color w:val="0000FF"/>
          <w:kern w:val="0"/>
          <w:sz w:val="24"/>
        </w:rPr>
        <w:t>最后将所有结果保存为 CSV 文件，并绘制 attention score 热力图、误差热力图、相对位置与 score 关系图以及 direct score 与 relative score 对比散点图。</w:t>
      </w:r>
    </w:p>
    <w:p w14:paraId="5D234564">
      <w:pPr>
        <w:widowControl/>
        <w:tabs>
          <w:tab w:val="left" w:pos="720"/>
        </w:tabs>
        <w:spacing w:beforeAutospacing="1" w:afterAutospacing="1"/>
        <w:rPr>
          <w:rStyle w:val="13"/>
          <w:rFonts w:ascii="宋体" w:hAnsi="宋体" w:cs="宋体"/>
          <w:color w:val="0000FF"/>
          <w:kern w:val="0"/>
          <w:sz w:val="24"/>
        </w:rPr>
      </w:pPr>
      <w:r>
        <w:rPr>
          <w:rStyle w:val="13"/>
          <w:rFonts w:ascii="宋体" w:hAnsi="宋体" w:cs="宋体"/>
          <w:color w:val="0000FF"/>
          <w:kern w:val="0"/>
          <w:sz w:val="24"/>
        </w:rPr>
        <w:drawing>
          <wp:inline distT="0" distB="0" distL="0" distR="0">
            <wp:extent cx="3959860" cy="2962910"/>
            <wp:effectExtent l="0" t="0" r="2540" b="635"/>
            <wp:docPr id="547214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14883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BD6D">
      <w:pPr>
        <w:widowControl/>
        <w:tabs>
          <w:tab w:val="left" w:pos="720"/>
        </w:tabs>
        <w:spacing w:beforeAutospacing="1" w:afterAutospacing="1"/>
        <w:rPr>
          <w:rStyle w:val="13"/>
          <w:rFonts w:ascii="宋体" w:hAnsi="宋体" w:cs="宋体"/>
          <w:color w:val="0000FF"/>
          <w:kern w:val="0"/>
          <w:sz w:val="24"/>
        </w:rPr>
      </w:pPr>
      <w:r>
        <w:rPr>
          <w:rStyle w:val="13"/>
          <w:rFonts w:ascii="宋体" w:hAnsi="宋体" w:cs="宋体"/>
          <w:color w:val="0000FF"/>
          <w:kern w:val="0"/>
          <w:sz w:val="24"/>
        </w:rPr>
        <w:drawing>
          <wp:inline distT="0" distB="0" distL="0" distR="0">
            <wp:extent cx="3959860" cy="2975610"/>
            <wp:effectExtent l="0" t="0" r="2540" b="4445"/>
            <wp:docPr id="1138468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68260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66CA">
      <w:pPr>
        <w:widowControl/>
        <w:tabs>
          <w:tab w:val="left" w:pos="720"/>
        </w:tabs>
        <w:spacing w:beforeAutospacing="1" w:afterAutospacing="1"/>
      </w:pPr>
      <w:r>
        <w:drawing>
          <wp:inline distT="0" distB="0" distL="114300" distR="114300">
            <wp:extent cx="4319905" cy="2700020"/>
            <wp:effectExtent l="0" t="0" r="5715" b="762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2ED0A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drawing>
          <wp:inline distT="0" distB="0" distL="114300" distR="114300">
            <wp:extent cx="3959860" cy="3189605"/>
            <wp:effectExtent l="0" t="0" r="2540" b="508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64C5D">
      <w:pPr>
        <w:widowControl/>
        <w:tabs>
          <w:tab w:val="left" w:pos="720"/>
        </w:tabs>
        <w:spacing w:beforeAutospacing="1" w:afterAutospacing="1"/>
        <w:ind w:left="360"/>
        <w:rPr>
          <w:rFonts w:ascii="宋体" w:hAnsi="宋体" w:cs="宋体"/>
          <w:color w:val="0000FF"/>
          <w:kern w:val="0"/>
          <w:sz w:val="24"/>
        </w:rPr>
      </w:pPr>
      <w:r>
        <w:rPr>
          <w:rFonts w:ascii="宋体" w:hAnsi="宋体" w:cs="宋体"/>
          <w:color w:val="0000FF"/>
          <w:kern w:val="0"/>
          <w:sz w:val="24"/>
        </w:rPr>
        <w:t xml:space="preserve">实验结果表明，向量 </w:t>
      </w:r>
      <m:oMath>
        <m:r>
          <m:rPr/>
          <w:rPr>
            <w:rFonts w:ascii="Cambria Math" w:hAnsi="Cambria Math" w:cs="宋体"/>
            <w:color w:val="0000FF"/>
            <w:kern w:val="0"/>
            <w:sz w:val="24"/>
          </w:rPr>
          <m:t>q</m:t>
        </m:r>
      </m:oMath>
      <w:r>
        <w:rPr>
          <w:rFonts w:ascii="宋体" w:hAnsi="宋体" w:cs="宋体"/>
          <w:color w:val="0000FF"/>
          <w:kern w:val="0"/>
          <w:sz w:val="24"/>
        </w:rPr>
        <w:t xml:space="preserve">和 </w:t>
      </w:r>
      <m:oMath>
        <m:r>
          <m:rPr/>
          <w:rPr>
            <w:rFonts w:ascii="Cambria Math" w:hAnsi="Cambria Math" w:cs="宋体"/>
            <w:color w:val="0000FF"/>
            <w:kern w:val="0"/>
            <w:sz w:val="24"/>
          </w:rPr>
          <m:t>k</m:t>
        </m:r>
      </m:oMath>
      <w:r>
        <w:rPr>
          <w:rFonts w:ascii="宋体" w:hAnsi="宋体" w:cs="宋体"/>
          <w:color w:val="0000FF"/>
          <w:kern w:val="0"/>
          <w:sz w:val="24"/>
        </w:rPr>
        <w:t>的形状均为 (8,)，生成的 score 矩阵形状为 (8,8)。程序运行成功且无报错。</w:t>
      </w:r>
    </w:p>
    <w:p w14:paraId="742C470D">
      <w:pPr>
        <w:widowControl/>
        <w:tabs>
          <w:tab w:val="left" w:pos="720"/>
        </w:tabs>
        <w:spacing w:beforeAutospacing="1" w:afterAutospacing="1"/>
        <w:ind w:left="360"/>
        <w:rPr>
          <w:rFonts w:ascii="宋体" w:hAnsi="宋体" w:cs="宋体"/>
          <w:color w:val="0000FF"/>
          <w:kern w:val="0"/>
          <w:sz w:val="24"/>
        </w:rPr>
      </w:pPr>
      <w:r>
        <w:rPr>
          <w:rFonts w:ascii="宋体" w:hAnsi="宋体" w:cs="宋体"/>
          <w:color w:val="0000FF"/>
          <w:kern w:val="0"/>
          <w:sz w:val="24"/>
        </w:rPr>
        <w:t>从数值结果来看，本实验得到的最大误差为 8.8817841970012523e-16，平均误差为 1.6653345369377348e-16。这两个误差都非常接近 0，可以认为 direct score 与 relative score 在数值上基本完全一致。</w:t>
      </w:r>
    </w:p>
    <w:p w14:paraId="61AEB18F">
      <w:pPr>
        <w:widowControl/>
        <w:tabs>
          <w:tab w:val="left" w:pos="720"/>
        </w:tabs>
        <w:spacing w:beforeAutospacing="1" w:afterAutospacing="1"/>
        <w:ind w:left="360"/>
        <w:rPr>
          <w:rFonts w:ascii="宋体" w:hAnsi="宋体" w:cs="宋体"/>
          <w:color w:val="0000FF"/>
          <w:kern w:val="0"/>
          <w:sz w:val="24"/>
        </w:rPr>
      </w:pPr>
      <w:r>
        <w:rPr>
          <w:rFonts w:ascii="宋体" w:hAnsi="宋体" w:cs="宋体"/>
          <w:color w:val="0000FF"/>
          <w:kern w:val="0"/>
          <w:sz w:val="24"/>
        </w:rPr>
        <w:t xml:space="preserve">从 direct_vs_relative_score.png 可以看出，所有散点几乎都落在 </w:t>
      </w:r>
      <m:oMath>
        <m:r>
          <m:rPr/>
          <w:rPr>
            <w:rFonts w:ascii="Cambria Math" w:hAnsi="Cambria Math" w:cs="宋体"/>
            <w:color w:val="0000FF"/>
            <w:kern w:val="0"/>
            <w:sz w:val="24"/>
          </w:rPr>
          <m:t>y=x</m:t>
        </m:r>
      </m:oMath>
      <w:r>
        <w:rPr>
          <w:rFonts w:ascii="宋体" w:hAnsi="宋体" w:cs="宋体"/>
          <w:color w:val="0000FF"/>
          <w:kern w:val="0"/>
          <w:sz w:val="24"/>
        </w:rPr>
        <w:t>参考线上，说明两种计算方式得到的结果一致。</w:t>
      </w:r>
      <w:r>
        <w:rPr>
          <w:rFonts w:ascii="宋体" w:hAnsi="宋体" w:cs="宋体"/>
          <w:color w:val="0000FF"/>
          <w:kern w:val="0"/>
          <w:sz w:val="24"/>
        </w:rPr>
        <w:br w:type="textWrapping"/>
      </w:r>
      <w:r>
        <w:rPr>
          <w:rFonts w:ascii="宋体" w:hAnsi="宋体" w:cs="宋体"/>
          <w:color w:val="0000FF"/>
          <w:kern w:val="0"/>
          <w:sz w:val="24"/>
        </w:rPr>
        <w:t xml:space="preserve">从 rope_relative_error_heatmap.png 可以看出，误差仅存在于 </w:t>
      </w:r>
      <m:oMath>
        <m:sSup>
          <m:sSupPr>
            <m:ctrlPr>
              <w:rPr>
                <w:rFonts w:ascii="Cambria Math" w:hAnsi="Cambria Math" w:cs="宋体"/>
                <w:color w:val="0000FF"/>
                <w:kern w:val="0"/>
                <w:sz w:val="24"/>
              </w:rPr>
            </m:ctrlPr>
          </m:sSupPr>
          <m:e>
            <m:r>
              <m:rPr/>
              <w:rPr>
                <w:rFonts w:ascii="Cambria Math" w:hAnsi="Cambria Math" w:cs="宋体"/>
                <w:color w:val="0000FF"/>
                <w:kern w:val="0"/>
                <w:sz w:val="24"/>
              </w:rPr>
              <m:t>10</m:t>
            </m:r>
            <m:ctrlPr>
              <w:rPr>
                <w:rFonts w:ascii="Cambria Math" w:hAnsi="Cambria Math" w:cs="宋体"/>
                <w:color w:val="0000FF"/>
                <w:kern w:val="0"/>
                <w:sz w:val="24"/>
              </w:rPr>
            </m:ctrlPr>
          </m:e>
          <m:sup>
            <m:r>
              <m:rPr/>
              <w:rPr>
                <w:rFonts w:ascii="Cambria Math" w:hAnsi="Cambria Math" w:cs="宋体"/>
                <w:color w:val="0000FF"/>
                <w:kern w:val="0"/>
                <w:sz w:val="24"/>
              </w:rPr>
              <m:t>−16</m:t>
            </m:r>
            <m:ctrlPr>
              <w:rPr>
                <w:rFonts w:ascii="Cambria Math" w:hAnsi="Cambria Math" w:cs="宋体"/>
                <w:color w:val="0000FF"/>
                <w:kern w:val="0"/>
                <w:sz w:val="24"/>
              </w:rPr>
            </m:ctrlPr>
          </m:sup>
        </m:sSup>
      </m:oMath>
      <w:r>
        <w:rPr>
          <w:rFonts w:ascii="宋体" w:hAnsi="宋体" w:cs="宋体"/>
          <w:color w:val="0000FF"/>
          <w:kern w:val="0"/>
          <w:sz w:val="24"/>
        </w:rPr>
        <w:t>量级，属于浮点数运算误差。</w:t>
      </w:r>
      <w:r>
        <w:rPr>
          <w:rFonts w:ascii="宋体" w:hAnsi="宋体" w:cs="宋体"/>
          <w:color w:val="0000FF"/>
          <w:kern w:val="0"/>
          <w:sz w:val="24"/>
        </w:rPr>
        <w:br w:type="textWrapping"/>
      </w:r>
      <w:r>
        <w:rPr>
          <w:rFonts w:ascii="宋体" w:hAnsi="宋体" w:cs="宋体"/>
          <w:color w:val="0000FF"/>
          <w:kern w:val="0"/>
          <w:sz w:val="24"/>
        </w:rPr>
        <w:t xml:space="preserve">从 score_by_relative_position.png 可以看出，不同相对位置 </w:t>
      </w:r>
      <m:oMath>
        <m:r>
          <m:rPr/>
          <w:rPr>
            <w:rFonts w:ascii="Cambria Math" w:hAnsi="Cambria Math" w:cs="宋体"/>
            <w:color w:val="0000FF"/>
            <w:kern w:val="0"/>
            <w:sz w:val="24"/>
          </w:rPr>
          <m:t>n−m</m:t>
        </m:r>
      </m:oMath>
      <w:r>
        <w:rPr>
          <w:rFonts w:ascii="宋体" w:hAnsi="宋体" w:cs="宋体"/>
          <w:color w:val="0000FF"/>
          <w:kern w:val="0"/>
          <w:sz w:val="24"/>
        </w:rPr>
        <w:t>对应不同的平均 score，说明 attention score 的变化确实与相对位置有关。</w:t>
      </w:r>
    </w:p>
    <w:p w14:paraId="05DEB443">
      <w:pPr>
        <w:widowControl/>
        <w:tabs>
          <w:tab w:val="left" w:pos="720"/>
        </w:tabs>
        <w:spacing w:beforeAutospacing="1" w:afterAutospacing="1"/>
        <w:ind w:left="360"/>
        <w:rPr>
          <w:rFonts w:ascii="宋体" w:hAnsi="宋体" w:cs="宋体"/>
          <w:color w:val="0000FF"/>
          <w:kern w:val="0"/>
          <w:sz w:val="24"/>
        </w:rPr>
      </w:pPr>
      <w:r>
        <w:rPr>
          <w:rFonts w:ascii="宋体" w:hAnsi="宋体" w:cs="宋体"/>
          <w:color w:val="0000FF"/>
          <w:kern w:val="0"/>
          <w:sz w:val="24"/>
        </w:rPr>
        <w:t>综上，实验结果验证了 RoPE 的相对位置性质。</w:t>
      </w:r>
    </w:p>
    <w:p w14:paraId="0F27D447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</w:p>
    <w:p w14:paraId="6DD54122">
      <w:pPr>
        <w:widowControl/>
        <w:numPr>
          <w:ilvl w:val="0"/>
          <w:numId w:val="2"/>
        </w:numPr>
        <w:spacing w:beforeAutospacing="1" w:afterAutospacing="1"/>
      </w:pPr>
      <w:r>
        <w:t>说明：为什么 RoPE 比简单的 E+pos 更巧妙？</w:t>
      </w:r>
    </w:p>
    <w:p w14:paraId="4F470A0F">
      <w:pPr>
        <w:widowControl/>
        <w:numPr>
          <w:numId w:val="0"/>
        </w:numPr>
        <w:spacing w:beforeAutospacing="1" w:afterAutospacing="1"/>
        <w:ind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因为它不是把位置编码直接加到 token embedding 上，而是通过“旋转”的方式把位置信息注入到向量中。</w:t>
      </w:r>
    </w:p>
    <w:p w14:paraId="0ECA3311">
      <w:pPr>
        <w:widowControl/>
        <w:numPr>
          <w:numId w:val="0"/>
        </w:numPr>
        <w:spacing w:beforeAutospacing="1" w:afterAutospacing="1"/>
        <w:ind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传统的 E+pos 方法是将词向量 E 和位置编码 pos 直接相加。这种方式实现简单，但是会把内容信息和位置信息直接混合在同一个向量中，可能改变原始 embedding 的向量长度和数值分布。也就是说，模型很难清楚地区分哪些部分来自 token 本身，哪些部分来自位置信息。</w:t>
      </w:r>
    </w:p>
    <w:p w14:paraId="62623F3D">
      <w:pPr>
        <w:widowControl/>
        <w:numPr>
          <w:numId w:val="0"/>
        </w:numPr>
        <w:spacing w:beforeAutospacing="1" w:afterAutospacing="1"/>
        <w:ind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而 RoPE 的做法更加结构化。它把高维向量按两维一组拆分，在每个二维子空间中根据位置进行旋转。旋转操作会改变向量的方向，使向量带上位置信息，但基本保持向量长度不变。因此，RoPE 在注入位置信息的同时，能够较好地保留原始向量的几何性质。</w:t>
      </w:r>
    </w:p>
    <w:p w14:paraId="1E230B11">
      <w:pPr>
        <w:widowControl/>
        <w:numPr>
          <w:numId w:val="0"/>
        </w:numPr>
        <w:spacing w:beforeAutospacing="1" w:afterAutospacing="1"/>
        <w:ind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RoPE 作用在注意力机制中的 Q 和 K 上。经过 RoPE 旋转后，Q 和 K 的点积可以自然地体现相对位置关系。也就是说，attention score 中可以自动包含 token 之间的相对距离信息，而不是只依赖绝对位置。这一点比简单的 E+pos 更巧妙，因为它让相对位置信息通过旋转结构自然出现。</w:t>
      </w:r>
    </w:p>
    <w:p w14:paraId="4016B4F3">
      <w:pPr>
        <w:widowControl/>
        <w:spacing w:beforeAutospacing="1" w:afterAutospacing="1"/>
        <w:rPr>
          <w:rFonts w:hint="eastAsia"/>
        </w:rPr>
      </w:pPr>
    </w:p>
    <w:p w14:paraId="2930B15C">
      <w:pPr>
        <w:widowControl/>
        <w:spacing w:beforeAutospacing="1" w:afterAutospacing="1"/>
        <w:rPr>
          <w:rFonts w:eastAsiaTheme="minorEastAsia"/>
        </w:rPr>
      </w:pPr>
      <w:r>
        <w:rPr>
          <w:rFonts w:hint="eastAsia"/>
        </w:rPr>
        <w:t>回答：</w:t>
      </w:r>
    </w:p>
    <w:p w14:paraId="6C391C98">
      <w:pPr>
        <w:widowControl/>
        <w:numPr>
          <w:ilvl w:val="0"/>
          <w:numId w:val="3"/>
        </w:numPr>
        <w:spacing w:beforeAutospacing="1" w:afterAutospacing="1"/>
      </w:pPr>
      <w:r>
        <w:rPr>
          <w:rFonts w:ascii="宋体" w:hAnsi="宋体" w:cs="宋体"/>
          <w:sz w:val="24"/>
        </w:rPr>
        <w:t>Transformer 为什么需要位置编码；</w:t>
      </w:r>
    </w:p>
    <w:p w14:paraId="25158F9F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在 RNN 中，模型是按时间步一个一个处理 token 的，所以天然包含顺序信息；在 CNN 中，卷积核会按局部区域滑动，也能一定程度上利用位置信息。但 Transformer 的 Self-Attention 是同时计算序列中所有 token 之间的关系，它主要关注“谁和谁相关”，并不会天然知道某个 token 是第 1 个、第 2 个还是第 10 个。</w:t>
      </w:r>
    </w:p>
    <w:p w14:paraId="545D161E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cs="宋体"/>
          <w:sz w:val="24"/>
        </w:rPr>
      </w:pPr>
      <w:r>
        <w:rPr>
          <w:rFonts w:ascii="宋体" w:hAnsi="宋体" w:cs="宋体"/>
          <w:color w:val="0000FF"/>
          <w:sz w:val="24"/>
        </w:rPr>
        <w:br w:type="textWrapping"/>
      </w:r>
      <w:r>
        <w:rPr>
          <w:rFonts w:ascii="宋体" w:hAnsi="宋体" w:cs="宋体"/>
          <w:sz w:val="24"/>
        </w:rPr>
        <w:t>2. 传统 sinusoidal position encoding 是如何生成的；</w:t>
      </w:r>
    </w:p>
    <w:p w14:paraId="175B5695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 xml:space="preserve">传统的 </w:t>
      </w:r>
      <w:r>
        <w:rPr>
          <w:rStyle w:val="12"/>
          <w:rFonts w:ascii="宋体" w:hAnsi="宋体" w:eastAsia="宋体" w:cs="宋体"/>
          <w:color w:val="0000FF"/>
          <w:sz w:val="24"/>
          <w:szCs w:val="24"/>
        </w:rPr>
        <w:t>Sinusoidal Position Encoding</w:t>
      </w:r>
      <w:r>
        <w:rPr>
          <w:rFonts w:ascii="宋体" w:hAnsi="宋体" w:eastAsia="宋体" w:cs="宋体"/>
          <w:color w:val="0000FF"/>
          <w:sz w:val="24"/>
          <w:szCs w:val="24"/>
        </w:rPr>
        <w:t xml:space="preserve"> 是通过一组固定的正弦函数和余弦函数生成的。它会为序列中每一个位置 </w:t>
      </w:r>
      <w:r>
        <w:rPr>
          <w:rStyle w:val="13"/>
          <w:rFonts w:ascii="宋体" w:hAnsi="宋体" w:eastAsia="宋体" w:cs="宋体"/>
          <w:color w:val="0000FF"/>
          <w:sz w:val="24"/>
          <w:szCs w:val="24"/>
        </w:rPr>
        <w:t>pos</w:t>
      </w:r>
      <w:r>
        <w:rPr>
          <w:rFonts w:ascii="宋体" w:hAnsi="宋体" w:eastAsia="宋体" w:cs="宋体"/>
          <w:color w:val="0000FF"/>
          <w:sz w:val="24"/>
          <w:szCs w:val="24"/>
        </w:rPr>
        <w:t xml:space="preserve"> 生成一个与 token embedding 维度相同的位置向量，然后把这个位置向量加入到输入 embedding 中。</w:t>
      </w:r>
    </w:p>
    <w:p w14:paraId="6DFDF2FC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它的公式为：</w:t>
      </w:r>
    </w:p>
    <w:p w14:paraId="3B42F986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PE(pos, 2i) = sin(pos / 10000^(2i / d_model))</w:t>
      </w:r>
    </w:p>
    <w:p w14:paraId="323DD923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PE(pos, 2i+1) = cos(pos / 10000^(2i / d_model))</w:t>
      </w:r>
    </w:p>
    <w:p w14:paraId="0EF28C70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其中：</w:t>
      </w:r>
    </w:p>
    <w:p w14:paraId="54117C6E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pos 表示 token 在序列中的位置；</w:t>
      </w:r>
    </w:p>
    <w:p w14:paraId="08EFA99B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i 表示维度索引；</w:t>
      </w:r>
    </w:p>
    <w:p w14:paraId="6B3BB736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d_model 表示模型的 embedding 维度；</w:t>
      </w:r>
    </w:p>
    <w:p w14:paraId="5A6CA4FE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偶数维使用 sin 函数，奇数维使用 cos 函数。</w:t>
      </w:r>
    </w:p>
    <w:p w14:paraId="72CD27A6">
      <w:pPr>
        <w:widowControl/>
        <w:numPr>
          <w:numId w:val="0"/>
        </w:numPr>
        <w:spacing w:beforeAutospacing="1" w:afterAutospacing="1"/>
        <w:ind w:firstLine="480" w:firstLineChars="200"/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也就是说，对于每个位置，模型都会生成一个长度为 d_model 的位置编码向量。这个向量的不同维度具有不同的频率：低维变化较快，高维变化较慢。这样既可以区分不同位置，又能让模型学习到位置之间的相对关系。</w:t>
      </w:r>
    </w:p>
    <w:p w14:paraId="0F71AA93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br w:type="textWrapping"/>
      </w:r>
      <w:r>
        <w:rPr>
          <w:rFonts w:ascii="宋体" w:hAnsi="宋体" w:cs="宋体"/>
          <w:sz w:val="24"/>
        </w:rPr>
        <w:t>3. E + pos 的位置注入方式为什么有“内容和位置混合”的问题；</w:t>
      </w:r>
    </w:p>
    <w:p w14:paraId="4D846383">
      <w:pPr>
        <w:widowControl/>
        <w:numPr>
          <w:numId w:val="0"/>
        </w:numPr>
        <w:spacing w:beforeAutospacing="1" w:afterAutospacing="1"/>
        <w:ind w:firstLine="482" w:firstLineChars="200"/>
        <w:rPr>
          <w:rFonts w:ascii="宋体" w:hAnsi="宋体" w:cs="宋体"/>
          <w:color w:val="0000FF"/>
          <w:sz w:val="24"/>
        </w:rPr>
      </w:pPr>
      <w:r>
        <w:rPr>
          <w:rStyle w:val="12"/>
          <w:rFonts w:ascii="宋体" w:hAnsi="宋体" w:eastAsia="宋体" w:cs="宋体"/>
          <w:color w:val="0000FF"/>
          <w:sz w:val="24"/>
          <w:szCs w:val="24"/>
        </w:rPr>
        <w:t>相加之后，内容信息和位置信息被混在同一个向量里了</w:t>
      </w:r>
      <w:r>
        <w:rPr>
          <w:rFonts w:ascii="宋体" w:hAnsi="宋体" w:eastAsia="宋体" w:cs="宋体"/>
          <w:color w:val="0000FF"/>
          <w:sz w:val="24"/>
          <w:szCs w:val="24"/>
        </w:rPr>
        <w:t>。模型看到的已经不再是单纯的词语内容向量，也不是单纯的位置向量，而是两者相加后的结果。</w:t>
      </w:r>
    </w:p>
    <w:p w14:paraId="76E4AEAE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br w:type="textWrapping"/>
      </w:r>
      <w:r>
        <w:rPr>
          <w:rFonts w:ascii="宋体" w:hAnsi="宋体" w:cs="宋体"/>
          <w:sz w:val="24"/>
        </w:rPr>
        <w:t>4. RoPE 不是加法，而是旋转；</w:t>
      </w:r>
    </w:p>
    <w:p w14:paraId="338646B7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 xml:space="preserve">RoPE 与传统的 </w:t>
      </w:r>
      <w:r>
        <w:rPr>
          <w:rStyle w:val="13"/>
          <w:rFonts w:ascii="宋体" w:hAnsi="宋体" w:eastAsia="宋体" w:cs="宋体"/>
          <w:color w:val="0000FF"/>
          <w:sz w:val="24"/>
          <w:szCs w:val="24"/>
        </w:rPr>
        <w:t>E + pos</w:t>
      </w:r>
      <w:r>
        <w:rPr>
          <w:rFonts w:ascii="宋体" w:hAnsi="宋体" w:eastAsia="宋体" w:cs="宋体"/>
          <w:color w:val="0000FF"/>
          <w:sz w:val="24"/>
          <w:szCs w:val="24"/>
        </w:rPr>
        <w:t xml:space="preserve"> 位置编码方式不同，它并不是把位置编码向量直接加到 token embedding 上，而是根据 token 所在的位置，对向量进行旋转变换。</w:t>
      </w:r>
    </w:p>
    <w:p w14:paraId="2BC3D394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传统的 E + pos 方法可以表示为：</w:t>
      </w:r>
    </w:p>
    <w:p w14:paraId="36771A75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E_input = E + pos</w:t>
      </w:r>
    </w:p>
    <w:p w14:paraId="02FC0327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也就是说，它把内容向量和位置向量直接相加，使输入向量同时包含内容信息和位置信息。</w:t>
      </w:r>
    </w:p>
    <w:p w14:paraId="563C00AF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而 RoPE 的做法不是加法。它会把高维向量拆成多个二维子空间，例如第 0、1 维为一组，第 2、3 维为一组，然后在每个二维子空间中根据位置进行旋转。二维旋转的基本形式为：</w:t>
      </w:r>
    </w:p>
    <w:p w14:paraId="7BE49BC6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X</w:t>
      </w:r>
      <w:r>
        <w:rPr>
          <w:rFonts w:hint="default" w:ascii="宋体" w:hAnsi="宋体" w:cs="宋体"/>
          <w:color w:val="0000FF"/>
          <w:sz w:val="24"/>
          <w:szCs w:val="24"/>
          <w:lang w:val="en-US" w:eastAsia="zh-CN"/>
        </w:rPr>
        <w:t>’</w:t>
      </w:r>
      <w:r>
        <w:rPr>
          <w:rFonts w:ascii="宋体" w:hAnsi="宋体" w:eastAsia="宋体" w:cs="宋体"/>
          <w:color w:val="0000FF"/>
          <w:sz w:val="24"/>
          <w:szCs w:val="24"/>
        </w:rPr>
        <w:t xml:space="preserve"> = x cosθ - y sinθ</w:t>
      </w:r>
    </w:p>
    <w:p w14:paraId="0DC04993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Y</w:t>
      </w:r>
      <w:r>
        <w:rPr>
          <w:rFonts w:hint="default" w:ascii="宋体" w:hAnsi="宋体" w:cs="宋体"/>
          <w:color w:val="0000FF"/>
          <w:sz w:val="24"/>
          <w:szCs w:val="24"/>
          <w:lang w:val="en-US" w:eastAsia="zh-CN"/>
        </w:rPr>
        <w:t>’</w:t>
      </w:r>
      <w:r>
        <w:rPr>
          <w:rFonts w:ascii="宋体" w:hAnsi="宋体" w:eastAsia="宋体" w:cs="宋体"/>
          <w:color w:val="0000FF"/>
          <w:sz w:val="24"/>
          <w:szCs w:val="24"/>
        </w:rPr>
        <w:t xml:space="preserve"> = x sinθ + y cosθ</w:t>
      </w:r>
    </w:p>
    <w:p w14:paraId="781A26D9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其中，旋转角度 θ 与当前位置有关。位置不同，旋转角度也不同，因此向量经过旋转后就携带了位置信息。</w:t>
      </w:r>
    </w:p>
    <w:p w14:paraId="29BEF26A">
      <w:pPr>
        <w:widowControl/>
        <w:numPr>
          <w:numId w:val="0"/>
        </w:numPr>
        <w:spacing w:beforeAutospacing="1" w:afterAutospacing="1"/>
        <w:ind w:firstLine="480" w:firstLineChars="20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这种方式的好处是，RoPE 不需要把一个额外的位置向量强行加到 embedding 上，而是通过改变向量方向来表达位置信息。同时，旋转操作通常不会改变向量长度，因此能较好地保留原始向量的几何性质。</w:t>
      </w:r>
    </w:p>
    <w:p w14:paraId="35A0B638">
      <w:pPr>
        <w:widowControl/>
        <w:numPr>
          <w:numId w:val="0"/>
        </w:numPr>
        <w:spacing w:beforeAutospacing="1" w:afterAutospacing="1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br w:type="textWrapping"/>
      </w:r>
      <w:r>
        <w:rPr>
          <w:rFonts w:ascii="宋体" w:hAnsi="宋体" w:cs="宋体"/>
          <w:sz w:val="24"/>
        </w:rPr>
        <w:t>5. RoPE 作用在 Q 和 K 上；</w:t>
      </w:r>
    </w:p>
    <w:p w14:paraId="36D3638A">
      <w:pPr>
        <w:widowControl/>
        <w:numPr>
          <w:numId w:val="0"/>
        </w:numPr>
        <w:spacing w:beforeAutospacing="1" w:afterAutospacing="1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 xml:space="preserve">RoPE 主要作用在 Self-Attention 中的 </w:t>
      </w:r>
      <w:r>
        <w:rPr>
          <w:rStyle w:val="12"/>
          <w:rFonts w:ascii="宋体" w:hAnsi="宋体" w:eastAsia="宋体" w:cs="宋体"/>
          <w:color w:val="0000FF"/>
          <w:sz w:val="24"/>
          <w:szCs w:val="24"/>
        </w:rPr>
        <w:t>Q（Query）</w:t>
      </w:r>
      <w:r>
        <w:rPr>
          <w:rFonts w:ascii="宋体" w:hAnsi="宋体" w:eastAsia="宋体" w:cs="宋体"/>
          <w:color w:val="0000FF"/>
          <w:sz w:val="24"/>
          <w:szCs w:val="24"/>
        </w:rPr>
        <w:t xml:space="preserve"> 和 </w:t>
      </w:r>
      <w:r>
        <w:rPr>
          <w:rStyle w:val="12"/>
          <w:rFonts w:ascii="宋体" w:hAnsi="宋体" w:eastAsia="宋体" w:cs="宋体"/>
          <w:color w:val="0000FF"/>
          <w:sz w:val="24"/>
          <w:szCs w:val="24"/>
        </w:rPr>
        <w:t>K（Key）</w:t>
      </w:r>
      <w:r>
        <w:rPr>
          <w:rFonts w:ascii="宋体" w:hAnsi="宋体" w:eastAsia="宋体" w:cs="宋体"/>
          <w:color w:val="0000FF"/>
          <w:sz w:val="24"/>
          <w:szCs w:val="24"/>
        </w:rPr>
        <w:t xml:space="preserve"> 上，而不是直接作用在原始输入 embedding 上。</w:t>
      </w:r>
    </w:p>
    <w:p w14:paraId="558B630C">
      <w:pPr>
        <w:widowControl/>
        <w:numPr>
          <w:numId w:val="0"/>
        </w:numPr>
        <w:spacing w:beforeAutospacing="1" w:afterAutospacing="1"/>
        <w:rPr>
          <w:rFonts w:ascii="宋体" w:hAnsi="宋体" w:cs="宋体"/>
          <w:color w:val="0000FF"/>
          <w:sz w:val="24"/>
        </w:rPr>
      </w:pPr>
      <w:r>
        <w:rPr>
          <w:rFonts w:ascii="宋体" w:hAnsi="宋体" w:cs="宋体"/>
          <w:color w:val="0000FF"/>
          <w:sz w:val="24"/>
        </w:rPr>
        <w:t>在 Transformer 的注意力机制中，attention score 通常由 Q 和 K 的点积计算得到：</w:t>
      </w:r>
    </w:p>
    <w:p w14:paraId="2424CD09">
      <w:pPr>
        <w:widowControl/>
        <w:numPr>
          <w:numId w:val="0"/>
        </w:numPr>
        <w:spacing w:beforeAutospacing="1" w:afterAutospacing="1"/>
        <w:rPr>
          <w:rFonts w:ascii="宋体" w:hAnsi="宋体" w:cs="宋体"/>
          <w:color w:val="0000FF"/>
          <w:sz w:val="24"/>
        </w:rPr>
      </w:pPr>
      <w:r>
        <w:rPr>
          <w:rFonts w:ascii="宋体" w:hAnsi="宋体" w:cs="宋体"/>
          <w:color w:val="0000FF"/>
          <w:sz w:val="24"/>
        </w:rPr>
        <w:t>Attention score = Q · K</w:t>
      </w:r>
    </w:p>
    <w:p w14:paraId="0661599F">
      <w:pPr>
        <w:widowControl/>
        <w:numPr>
          <w:numId w:val="0"/>
        </w:numPr>
        <w:spacing w:beforeAutospacing="1" w:afterAutospacing="1"/>
        <w:rPr>
          <w:rFonts w:ascii="宋体" w:hAnsi="宋体" w:cs="宋体"/>
          <w:color w:val="0000FF"/>
          <w:sz w:val="24"/>
        </w:rPr>
      </w:pPr>
      <w:r>
        <w:rPr>
          <w:rFonts w:ascii="宋体" w:hAnsi="宋体" w:cs="宋体"/>
          <w:color w:val="0000FF"/>
          <w:sz w:val="24"/>
        </w:rPr>
        <w:t>这个分数决定了某个 token 对另一个 token 的关注程度。RoPE 的思想就是在计算这个点积之前，先根据 token 的位置分别对 Q 和 K 进行旋转：</w:t>
      </w:r>
    </w:p>
    <w:p w14:paraId="0C4F0AA3">
      <w:pPr>
        <w:widowControl/>
        <w:numPr>
          <w:numId w:val="0"/>
        </w:numPr>
        <w:spacing w:beforeAutospacing="1" w:afterAutospacing="1"/>
        <w:rPr>
          <w:rFonts w:ascii="宋体" w:hAnsi="宋体" w:cs="宋体"/>
          <w:color w:val="0000FF"/>
          <w:sz w:val="24"/>
        </w:rPr>
      </w:pPr>
      <w:r>
        <w:rPr>
          <w:rFonts w:ascii="宋体" w:hAnsi="宋体" w:cs="宋体"/>
          <w:color w:val="0000FF"/>
          <w:sz w:val="24"/>
        </w:rPr>
        <w:t>Q' = RoPE(Q, position_q)</w:t>
      </w:r>
    </w:p>
    <w:p w14:paraId="0D8A0414">
      <w:pPr>
        <w:widowControl/>
        <w:numPr>
          <w:numId w:val="0"/>
        </w:numPr>
        <w:spacing w:beforeAutospacing="1" w:afterAutospacing="1"/>
        <w:rPr>
          <w:rFonts w:ascii="宋体" w:hAnsi="宋体" w:cs="宋体"/>
          <w:color w:val="0000FF"/>
          <w:sz w:val="24"/>
        </w:rPr>
      </w:pPr>
      <w:r>
        <w:rPr>
          <w:rFonts w:ascii="宋体" w:hAnsi="宋体" w:cs="宋体"/>
          <w:color w:val="0000FF"/>
          <w:sz w:val="24"/>
        </w:rPr>
        <w:t>K' = RoPE(K, position_k)</w:t>
      </w:r>
    </w:p>
    <w:p w14:paraId="4CDAB668">
      <w:pPr>
        <w:widowControl/>
        <w:numPr>
          <w:numId w:val="0"/>
        </w:numPr>
        <w:spacing w:beforeAutospacing="1" w:afterAutospacing="1"/>
        <w:rPr>
          <w:rFonts w:ascii="宋体" w:hAnsi="宋体" w:cs="宋体"/>
          <w:color w:val="0000FF"/>
          <w:sz w:val="24"/>
        </w:rPr>
      </w:pPr>
      <w:r>
        <w:rPr>
          <w:rFonts w:ascii="宋体" w:hAnsi="宋体" w:cs="宋体"/>
          <w:color w:val="0000FF"/>
          <w:sz w:val="24"/>
        </w:rPr>
        <w:t>然后再计算旋转后的点积：</w:t>
      </w:r>
    </w:p>
    <w:p w14:paraId="2A13BB7A">
      <w:pPr>
        <w:widowControl/>
        <w:numPr>
          <w:numId w:val="0"/>
        </w:numPr>
        <w:spacing w:beforeAutospacing="1" w:afterAutospacing="1"/>
        <w:rPr>
          <w:rFonts w:ascii="宋体" w:hAnsi="宋体" w:cs="宋体"/>
          <w:color w:val="0000FF"/>
          <w:sz w:val="24"/>
        </w:rPr>
      </w:pPr>
      <w:r>
        <w:rPr>
          <w:rFonts w:ascii="宋体" w:hAnsi="宋体" w:cs="宋体"/>
          <w:color w:val="0000FF"/>
          <w:sz w:val="24"/>
        </w:rPr>
        <w:t>Attention score = Q' · K'</w:t>
      </w:r>
    </w:p>
    <w:p w14:paraId="5010A558">
      <w:pPr>
        <w:widowControl/>
        <w:numPr>
          <w:numId w:val="0"/>
        </w:numPr>
        <w:spacing w:beforeAutospacing="1" w:afterAutospacing="1"/>
        <w:rPr>
          <w:rFonts w:ascii="宋体" w:hAnsi="宋体" w:cs="宋体"/>
          <w:color w:val="0000FF"/>
          <w:sz w:val="24"/>
        </w:rPr>
      </w:pPr>
      <w:r>
        <w:rPr>
          <w:rFonts w:ascii="宋体" w:hAnsi="宋体" w:cs="宋体"/>
          <w:color w:val="0000FF"/>
          <w:sz w:val="24"/>
        </w:rPr>
        <w:t>这样做的好处是，位置信息会自然进入 Q 和 K 的点积计算中。由于 Q 和 K 分别带有各自的位置旋转角度，它们的点积结果就会包含两个 token 之间的相对位置关系。</w:t>
      </w:r>
    </w:p>
    <w:p w14:paraId="350E3D25">
      <w:pPr>
        <w:widowControl/>
        <w:numPr>
          <w:numId w:val="0"/>
        </w:numPr>
        <w:spacing w:beforeAutospacing="1" w:afterAutospacing="1"/>
        <w:rPr>
          <w:rFonts w:ascii="宋体" w:hAnsi="宋体" w:cs="宋体"/>
          <w:color w:val="0000FF"/>
          <w:sz w:val="24"/>
        </w:rPr>
      </w:pPr>
      <w:r>
        <w:rPr>
          <w:rFonts w:ascii="宋体" w:hAnsi="宋体" w:cs="宋体"/>
          <w:color w:val="0000FF"/>
          <w:sz w:val="24"/>
        </w:rPr>
        <w:t>相比于直接把位置编码加到 embedding 上，RoPE 把位置关系放进了 attention score 的计算过程里，因此更加贴合注意力机制本身。简单来说，RoPE 作用在 Q 和 K 上，是为了让注意力分数在计算时自然包含位置信息，尤其是相对位置信息。</w:t>
      </w:r>
    </w:p>
    <w:p w14:paraId="315CE2AE">
      <w:pPr>
        <w:widowControl/>
        <w:numPr>
          <w:numId w:val="0"/>
        </w:numPr>
        <w:spacing w:beforeAutospacing="1" w:afterAutospacing="1"/>
        <w:rPr>
          <w:rFonts w:ascii="宋体" w:hAnsi="宋体" w:cs="宋体"/>
          <w:sz w:val="24"/>
        </w:rPr>
      </w:pPr>
      <w:r>
        <w:rPr>
          <w:rFonts w:ascii="宋体" w:hAnsi="宋体" w:cs="宋体"/>
          <w:color w:val="0000FF"/>
          <w:sz w:val="24"/>
        </w:rPr>
        <w:br w:type="textWrapping"/>
      </w:r>
      <w:r>
        <w:rPr>
          <w:rFonts w:ascii="宋体" w:hAnsi="宋体" w:cs="宋体"/>
          <w:sz w:val="24"/>
        </w:rPr>
        <w:t>6. RoPE 的点积天然包含相对位置；</w:t>
      </w:r>
    </w:p>
    <w:p w14:paraId="53A42421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在 Self-Attention 中，attention score 通常由 Q 和 K 的点积得到：</w:t>
      </w:r>
    </w:p>
    <w:p w14:paraId="288C0D22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Attention score = Q · K</w:t>
      </w:r>
    </w:p>
    <w:p w14:paraId="16D0D2A3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 xml:space="preserve">如果使用 RoPE，那么位置为 </w:t>
      </w:r>
      <w:r>
        <w:rPr>
          <w:rStyle w:val="13"/>
          <w:color w:val="0000FF"/>
        </w:rPr>
        <w:t>m</w:t>
      </w:r>
      <w:r>
        <w:rPr>
          <w:color w:val="0000FF"/>
        </w:rPr>
        <w:t xml:space="preserve"> 的 query 向量会被旋转，位置为 </w:t>
      </w:r>
      <w:r>
        <w:rPr>
          <w:rStyle w:val="13"/>
          <w:color w:val="0000FF"/>
        </w:rPr>
        <w:t>n</w:t>
      </w:r>
      <w:r>
        <w:rPr>
          <w:color w:val="0000FF"/>
        </w:rPr>
        <w:t xml:space="preserve"> 的 key 向量也会被旋转：</w:t>
      </w:r>
    </w:p>
    <w:p w14:paraId="4BE59B29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Q' = RoPE(q, m)</w:t>
      </w:r>
    </w:p>
    <w:p w14:paraId="6C9ADFE6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K' = RoPE(k, n)</w:t>
      </w:r>
    </w:p>
    <w:p w14:paraId="2BA7CC9E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然后计算：</w:t>
      </w:r>
    </w:p>
    <w:p w14:paraId="4D390DA3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Attention score = RoPE(q, m) · RoPE(k, n)</w:t>
      </w:r>
    </w:p>
    <w:p w14:paraId="43C2F70C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 xml:space="preserve">RoPE 的巧妙之处在于，这个点积可以转化为与相对位置 </w:t>
      </w:r>
      <w:r>
        <w:rPr>
          <w:rStyle w:val="13"/>
          <w:color w:val="0000FF"/>
        </w:rPr>
        <w:t>n - m</w:t>
      </w:r>
      <w:r>
        <w:rPr>
          <w:color w:val="0000FF"/>
        </w:rPr>
        <w:t xml:space="preserve"> 有关的形式：</w:t>
      </w:r>
    </w:p>
    <w:p w14:paraId="40291627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dot(RoPE(q, m), RoPE(k, n)) = dot(q, RoPE(k, n - m))</w:t>
      </w:r>
    </w:p>
    <w:p w14:paraId="64F27CC9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 xml:space="preserve">这说明，虽然 RoPE 使用的是位置 </w:t>
      </w:r>
      <w:r>
        <w:rPr>
          <w:rStyle w:val="13"/>
          <w:color w:val="0000FF"/>
        </w:rPr>
        <w:t>m</w:t>
      </w:r>
      <w:r>
        <w:rPr>
          <w:color w:val="0000FF"/>
        </w:rPr>
        <w:t xml:space="preserve"> 和位置 </w:t>
      </w:r>
      <w:r>
        <w:rPr>
          <w:rStyle w:val="13"/>
          <w:color w:val="0000FF"/>
        </w:rPr>
        <w:t>n</w:t>
      </w:r>
      <w:r>
        <w:rPr>
          <w:color w:val="0000FF"/>
        </w:rPr>
        <w:t xml:space="preserve"> 分别对 Q、K 做旋转，但最终点积结果中体现出来的是两个 token 之间的</w:t>
      </w:r>
      <w:r>
        <w:rPr>
          <w:rStyle w:val="12"/>
          <w:color w:val="0000FF"/>
        </w:rPr>
        <w:t>相对距离</w:t>
      </w:r>
      <w:r>
        <w:rPr>
          <w:color w:val="0000FF"/>
        </w:rPr>
        <w:t xml:space="preserve"> </w:t>
      </w:r>
      <w:r>
        <w:rPr>
          <w:rStyle w:val="13"/>
          <w:color w:val="0000FF"/>
        </w:rPr>
        <w:t>n - m</w:t>
      </w:r>
      <w:r>
        <w:rPr>
          <w:color w:val="0000FF"/>
        </w:rPr>
        <w:t>。</w:t>
      </w:r>
    </w:p>
    <w:p w14:paraId="022E67D2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也就是说，attention score 不只是知道某个 token 在第几个位置，而是能够自然反映“两个 token 之间相隔多远”。这对于语言理解很重要，因为很多语义关系并不只取决于绝对位置，而取决于词与词之间的相对位置。</w:t>
      </w:r>
    </w:p>
    <w:p w14:paraId="4C10E193">
      <w:pPr>
        <w:widowControl/>
        <w:numPr>
          <w:numId w:val="0"/>
        </w:numPr>
        <w:spacing w:beforeAutospacing="1" w:afterAutospacing="1"/>
        <w:ind w:firstLine="480" w:firstLineChars="200"/>
      </w:pPr>
      <w:r>
        <w:rPr>
          <w:rFonts w:ascii="宋体" w:hAnsi="宋体" w:cs="宋体"/>
          <w:sz w:val="24"/>
        </w:rPr>
        <w:br w:type="textWrapping"/>
      </w:r>
      <w:r>
        <w:rPr>
          <w:rFonts w:ascii="宋体" w:hAnsi="宋体" w:cs="宋体"/>
          <w:sz w:val="24"/>
        </w:rPr>
        <w:t>7. attention score 里的相对位置关系可以通过旋转结构自然出现。</w:t>
      </w:r>
    </w:p>
    <w:p w14:paraId="0BD49DE0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在 Self-Attention 中，attention score 通常由 Query 和 Key 的点积得到：</w:t>
      </w:r>
    </w:p>
    <w:p w14:paraId="6130FE2D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Attention score = Q · K</w:t>
      </w:r>
    </w:p>
    <w:p w14:paraId="5C2E33E1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 xml:space="preserve">使用 RoPE 后，位置为 </w:t>
      </w:r>
      <w:r>
        <w:rPr>
          <w:rStyle w:val="13"/>
          <w:color w:val="0000FF"/>
        </w:rPr>
        <w:t>m</w:t>
      </w:r>
      <w:r>
        <w:rPr>
          <w:color w:val="0000FF"/>
        </w:rPr>
        <w:t xml:space="preserve"> 的 query 向量会被旋转为：</w:t>
      </w:r>
    </w:p>
    <w:p w14:paraId="22905CBB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RoPE(q, m)</w:t>
      </w:r>
    </w:p>
    <w:p w14:paraId="17E56D80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 xml:space="preserve">位置为 </w:t>
      </w:r>
      <w:r>
        <w:rPr>
          <w:rStyle w:val="13"/>
          <w:color w:val="0000FF"/>
        </w:rPr>
        <w:t>n</w:t>
      </w:r>
      <w:r>
        <w:rPr>
          <w:color w:val="0000FF"/>
        </w:rPr>
        <w:t xml:space="preserve"> 的 key 向量会被旋转为：</w:t>
      </w:r>
    </w:p>
    <w:p w14:paraId="07FA5599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RoPE(k, n)</w:t>
      </w:r>
    </w:p>
    <w:p w14:paraId="046DDB1D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然后二者进行点积：</w:t>
      </w:r>
    </w:p>
    <w:p w14:paraId="3D8B1F97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dot(RoPE(q, m), RoPE(k, n))</w:t>
      </w:r>
    </w:p>
    <w:p w14:paraId="66A13757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 xml:space="preserve">由于旋转具有特殊的数学结构，两个不同位置的旋转角度在点积中会相互作用，最后可以转化为与相对位置 </w:t>
      </w:r>
      <w:r>
        <w:rPr>
          <w:rStyle w:val="13"/>
          <w:color w:val="0000FF"/>
        </w:rPr>
        <w:t>n - m</w:t>
      </w:r>
      <w:r>
        <w:rPr>
          <w:color w:val="0000FF"/>
        </w:rPr>
        <w:t xml:space="preserve"> 有关的形式：</w:t>
      </w:r>
    </w:p>
    <w:p w14:paraId="6A8BE2AB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dot(RoPE(q, m), RoPE(k, n)) = dot(q, RoPE(k, n - m))</w:t>
      </w:r>
    </w:p>
    <w:p w14:paraId="3834CAF0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 xml:space="preserve">这说明 attention score 中真正体现出来的不只是 token 的绝对位置 </w:t>
      </w:r>
      <w:r>
        <w:rPr>
          <w:rStyle w:val="13"/>
          <w:color w:val="0000FF"/>
        </w:rPr>
        <w:t>m</w:t>
      </w:r>
      <w:r>
        <w:rPr>
          <w:color w:val="0000FF"/>
        </w:rPr>
        <w:t xml:space="preserve"> 和 </w:t>
      </w:r>
      <w:r>
        <w:rPr>
          <w:rStyle w:val="13"/>
          <w:color w:val="0000FF"/>
        </w:rPr>
        <w:t>n</w:t>
      </w:r>
      <w:r>
        <w:rPr>
          <w:color w:val="0000FF"/>
        </w:rPr>
        <w:t xml:space="preserve">，而是两个 token 之间的相对距离 </w:t>
      </w:r>
      <w:r>
        <w:rPr>
          <w:rStyle w:val="13"/>
          <w:color w:val="0000FF"/>
        </w:rPr>
        <w:t>n - m</w:t>
      </w:r>
      <w:r>
        <w:rPr>
          <w:color w:val="0000FF"/>
        </w:rPr>
        <w:t>。</w:t>
      </w:r>
    </w:p>
    <w:p w14:paraId="5C3A3B89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因此，RoPE 的巧妙之处在于：它不需要显式地把“相对位置”作为一个额外项加入 attention score，而是通过对 Q 和 K 的旋转，让相对位置关系在点积计算中自然出现。</w:t>
      </w:r>
    </w:p>
    <w:p w14:paraId="161A3CE9">
      <w:pPr>
        <w:pStyle w:val="8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简单来说，RoPE 利用旋转角度之间的差值，使 attention score 自动包含相对位置信息。这就是attention score 里的相对位置关系可以通过旋转结构自然出现</w:t>
      </w:r>
      <w:bookmarkStart w:id="0" w:name="_GoBack"/>
      <w:bookmarkEnd w:id="0"/>
      <w:r>
        <w:rPr>
          <w:color w:val="0000FF"/>
        </w:rPr>
        <w:t>的含义。</w:t>
      </w:r>
    </w:p>
    <w:p w14:paraId="3EAAA55C">
      <w:pPr>
        <w:pStyle w:val="8"/>
        <w:widowControl/>
        <w:rPr>
          <w:rFonts w:hint="eastAsia" w:ascii="宋体" w:hAnsi="宋体" w:cs="宋体"/>
          <w:color w:val="0000FF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6587F">
    <w:pPr>
      <w:pStyle w:val="7"/>
      <w:pBdr>
        <w:bottom w:val="single" w:color="000000" w:sz="4" w:space="1"/>
      </w:pBdr>
      <w:jc w:val="center"/>
    </w:pPr>
    <w:r>
      <w:rPr>
        <w:rFonts w:hint="eastAsia"/>
      </w:rPr>
      <w:t>暨南大学本科实验报告专用纸（附页）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50AD57"/>
    <w:multiLevelType w:val="singleLevel"/>
    <w:tmpl w:val="B950AD5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F3FA395"/>
    <w:multiLevelType w:val="singleLevel"/>
    <w:tmpl w:val="3F3FA395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">
    <w:nsid w:val="6FF51BF2"/>
    <w:multiLevelType w:val="multilevel"/>
    <w:tmpl w:val="6FF51B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626"/>
    <w:rsid w:val="00017CE9"/>
    <w:rsid w:val="00041870"/>
    <w:rsid w:val="000C3DA7"/>
    <w:rsid w:val="001335CB"/>
    <w:rsid w:val="00134276"/>
    <w:rsid w:val="00137DF7"/>
    <w:rsid w:val="00164C26"/>
    <w:rsid w:val="00186F37"/>
    <w:rsid w:val="001D43F4"/>
    <w:rsid w:val="002041D8"/>
    <w:rsid w:val="00251566"/>
    <w:rsid w:val="002630BB"/>
    <w:rsid w:val="00302EE8"/>
    <w:rsid w:val="003779CF"/>
    <w:rsid w:val="004572EB"/>
    <w:rsid w:val="00667859"/>
    <w:rsid w:val="006717A6"/>
    <w:rsid w:val="0069744B"/>
    <w:rsid w:val="006B04A8"/>
    <w:rsid w:val="006B1C0D"/>
    <w:rsid w:val="00751E7E"/>
    <w:rsid w:val="00851A5D"/>
    <w:rsid w:val="0089775D"/>
    <w:rsid w:val="008B17C9"/>
    <w:rsid w:val="008D3626"/>
    <w:rsid w:val="008D7EC8"/>
    <w:rsid w:val="00913CE9"/>
    <w:rsid w:val="009635F2"/>
    <w:rsid w:val="00A40DC7"/>
    <w:rsid w:val="00A61D72"/>
    <w:rsid w:val="00A71305"/>
    <w:rsid w:val="00B535A0"/>
    <w:rsid w:val="00BB59F9"/>
    <w:rsid w:val="00BC7932"/>
    <w:rsid w:val="00C536E1"/>
    <w:rsid w:val="00C621A8"/>
    <w:rsid w:val="00C723A9"/>
    <w:rsid w:val="00CB1174"/>
    <w:rsid w:val="00D31749"/>
    <w:rsid w:val="00D8103B"/>
    <w:rsid w:val="00D97CE9"/>
    <w:rsid w:val="00E34CE3"/>
    <w:rsid w:val="00E52042"/>
    <w:rsid w:val="00E52F76"/>
    <w:rsid w:val="00EB6B2F"/>
    <w:rsid w:val="00EB7E60"/>
    <w:rsid w:val="00F97105"/>
    <w:rsid w:val="018C1643"/>
    <w:rsid w:val="01A93FA3"/>
    <w:rsid w:val="01BC3A51"/>
    <w:rsid w:val="01C54B55"/>
    <w:rsid w:val="022E6257"/>
    <w:rsid w:val="027A76EE"/>
    <w:rsid w:val="028B18FB"/>
    <w:rsid w:val="02F53218"/>
    <w:rsid w:val="03541CED"/>
    <w:rsid w:val="03AC4723"/>
    <w:rsid w:val="03C03826"/>
    <w:rsid w:val="03CE5F43"/>
    <w:rsid w:val="040F20B8"/>
    <w:rsid w:val="04471852"/>
    <w:rsid w:val="045F1F13"/>
    <w:rsid w:val="04642403"/>
    <w:rsid w:val="047B14FB"/>
    <w:rsid w:val="047D5273"/>
    <w:rsid w:val="047F723D"/>
    <w:rsid w:val="04926F71"/>
    <w:rsid w:val="04B35139"/>
    <w:rsid w:val="04C66C1A"/>
    <w:rsid w:val="04FC6AE0"/>
    <w:rsid w:val="05241B93"/>
    <w:rsid w:val="05544226"/>
    <w:rsid w:val="05832D5D"/>
    <w:rsid w:val="05946D18"/>
    <w:rsid w:val="059C4309"/>
    <w:rsid w:val="059D59AC"/>
    <w:rsid w:val="059E36F3"/>
    <w:rsid w:val="05FD666C"/>
    <w:rsid w:val="06080079"/>
    <w:rsid w:val="06080B3E"/>
    <w:rsid w:val="063B6F48"/>
    <w:rsid w:val="06CF0659"/>
    <w:rsid w:val="06F64443"/>
    <w:rsid w:val="070457D8"/>
    <w:rsid w:val="072B7208"/>
    <w:rsid w:val="07465DF0"/>
    <w:rsid w:val="0788465B"/>
    <w:rsid w:val="079E3E7E"/>
    <w:rsid w:val="07C05BA3"/>
    <w:rsid w:val="07ED44BE"/>
    <w:rsid w:val="07F910B5"/>
    <w:rsid w:val="08163A15"/>
    <w:rsid w:val="08275C22"/>
    <w:rsid w:val="082779D0"/>
    <w:rsid w:val="082962EA"/>
    <w:rsid w:val="085D1644"/>
    <w:rsid w:val="0865674A"/>
    <w:rsid w:val="08A40A20"/>
    <w:rsid w:val="08BA6A96"/>
    <w:rsid w:val="08E51639"/>
    <w:rsid w:val="08E73603"/>
    <w:rsid w:val="08EE4992"/>
    <w:rsid w:val="08FC70AE"/>
    <w:rsid w:val="091C32AD"/>
    <w:rsid w:val="092A1826"/>
    <w:rsid w:val="095C5D9F"/>
    <w:rsid w:val="096864F2"/>
    <w:rsid w:val="0A0106F5"/>
    <w:rsid w:val="0A1001C6"/>
    <w:rsid w:val="0A312D88"/>
    <w:rsid w:val="0A374116"/>
    <w:rsid w:val="0A4F1460"/>
    <w:rsid w:val="0AC27E20"/>
    <w:rsid w:val="0B1B5DDB"/>
    <w:rsid w:val="0B204BAA"/>
    <w:rsid w:val="0B2367D5"/>
    <w:rsid w:val="0B993102"/>
    <w:rsid w:val="0BB43C70"/>
    <w:rsid w:val="0BF928B1"/>
    <w:rsid w:val="0BF95B27"/>
    <w:rsid w:val="0C0F7CDC"/>
    <w:rsid w:val="0C364685"/>
    <w:rsid w:val="0C5E1E2E"/>
    <w:rsid w:val="0CBB4B8B"/>
    <w:rsid w:val="0CCF0636"/>
    <w:rsid w:val="0CEA5470"/>
    <w:rsid w:val="0D1B1ACD"/>
    <w:rsid w:val="0D330BC5"/>
    <w:rsid w:val="0D611BD6"/>
    <w:rsid w:val="0D8E6743"/>
    <w:rsid w:val="0DAD6B21"/>
    <w:rsid w:val="0DB066B9"/>
    <w:rsid w:val="0DCB52A1"/>
    <w:rsid w:val="0DCD1019"/>
    <w:rsid w:val="0E06452B"/>
    <w:rsid w:val="0E2B3F92"/>
    <w:rsid w:val="0E3E5A73"/>
    <w:rsid w:val="0E3F3943"/>
    <w:rsid w:val="0EB9159E"/>
    <w:rsid w:val="0F096081"/>
    <w:rsid w:val="0F182768"/>
    <w:rsid w:val="0F3D21CF"/>
    <w:rsid w:val="0FB0474F"/>
    <w:rsid w:val="0FE268D2"/>
    <w:rsid w:val="102A06BA"/>
    <w:rsid w:val="107439CE"/>
    <w:rsid w:val="10967DE9"/>
    <w:rsid w:val="10991687"/>
    <w:rsid w:val="10B77D5F"/>
    <w:rsid w:val="10EF12A7"/>
    <w:rsid w:val="113D7165"/>
    <w:rsid w:val="116C22B4"/>
    <w:rsid w:val="1175124E"/>
    <w:rsid w:val="11CC783A"/>
    <w:rsid w:val="121C256F"/>
    <w:rsid w:val="121C431D"/>
    <w:rsid w:val="127A1044"/>
    <w:rsid w:val="12AC38F3"/>
    <w:rsid w:val="12C64289"/>
    <w:rsid w:val="12EA61CA"/>
    <w:rsid w:val="130059ED"/>
    <w:rsid w:val="1303728B"/>
    <w:rsid w:val="1312127D"/>
    <w:rsid w:val="134D0507"/>
    <w:rsid w:val="136E6DFB"/>
    <w:rsid w:val="13855EF2"/>
    <w:rsid w:val="13877EBC"/>
    <w:rsid w:val="13C20EF5"/>
    <w:rsid w:val="13C7475D"/>
    <w:rsid w:val="13D604FC"/>
    <w:rsid w:val="14074B59"/>
    <w:rsid w:val="14184FB8"/>
    <w:rsid w:val="14575AE1"/>
    <w:rsid w:val="14706BA3"/>
    <w:rsid w:val="14755F67"/>
    <w:rsid w:val="14C64A14"/>
    <w:rsid w:val="14D013EF"/>
    <w:rsid w:val="14F450DE"/>
    <w:rsid w:val="14F52C04"/>
    <w:rsid w:val="15AF7257"/>
    <w:rsid w:val="15E038B4"/>
    <w:rsid w:val="15FC29A5"/>
    <w:rsid w:val="16247C45"/>
    <w:rsid w:val="16467BBB"/>
    <w:rsid w:val="165C118C"/>
    <w:rsid w:val="166E7112"/>
    <w:rsid w:val="16946B78"/>
    <w:rsid w:val="16A07C1E"/>
    <w:rsid w:val="16A86180"/>
    <w:rsid w:val="16B1142D"/>
    <w:rsid w:val="16CA07EC"/>
    <w:rsid w:val="17040DFD"/>
    <w:rsid w:val="171E4694"/>
    <w:rsid w:val="171E6442"/>
    <w:rsid w:val="172577D0"/>
    <w:rsid w:val="17343EB7"/>
    <w:rsid w:val="173652EF"/>
    <w:rsid w:val="17400AAE"/>
    <w:rsid w:val="174A7237"/>
    <w:rsid w:val="17562080"/>
    <w:rsid w:val="178D35C8"/>
    <w:rsid w:val="17A93E9C"/>
    <w:rsid w:val="17B346F1"/>
    <w:rsid w:val="17CC40F0"/>
    <w:rsid w:val="17D336D0"/>
    <w:rsid w:val="18133ACD"/>
    <w:rsid w:val="182932F0"/>
    <w:rsid w:val="1844637C"/>
    <w:rsid w:val="188B5D59"/>
    <w:rsid w:val="188F4B6C"/>
    <w:rsid w:val="18B057C0"/>
    <w:rsid w:val="19145D4E"/>
    <w:rsid w:val="191F0F43"/>
    <w:rsid w:val="199472B4"/>
    <w:rsid w:val="19C23141"/>
    <w:rsid w:val="19D61256"/>
    <w:rsid w:val="19F31E08"/>
    <w:rsid w:val="1A1678A4"/>
    <w:rsid w:val="1A310B82"/>
    <w:rsid w:val="1A5D1977"/>
    <w:rsid w:val="1ACB68E1"/>
    <w:rsid w:val="1AD5775F"/>
    <w:rsid w:val="1AE25D7E"/>
    <w:rsid w:val="1B19589E"/>
    <w:rsid w:val="1B285AE1"/>
    <w:rsid w:val="1B2B3823"/>
    <w:rsid w:val="1B2E6E70"/>
    <w:rsid w:val="1B8A679C"/>
    <w:rsid w:val="1BA86C22"/>
    <w:rsid w:val="1BFE4A94"/>
    <w:rsid w:val="1C534DE0"/>
    <w:rsid w:val="1C621C0E"/>
    <w:rsid w:val="1CD13F56"/>
    <w:rsid w:val="1CE647C1"/>
    <w:rsid w:val="1CE65C54"/>
    <w:rsid w:val="1D4C0DD7"/>
    <w:rsid w:val="1D540E0F"/>
    <w:rsid w:val="1D5F77B4"/>
    <w:rsid w:val="1D7768AC"/>
    <w:rsid w:val="1D8A4831"/>
    <w:rsid w:val="1DD8746D"/>
    <w:rsid w:val="1DD91315"/>
    <w:rsid w:val="1E2F53D8"/>
    <w:rsid w:val="1E3A3B13"/>
    <w:rsid w:val="1E956671"/>
    <w:rsid w:val="1EA41923"/>
    <w:rsid w:val="1F3E1D77"/>
    <w:rsid w:val="1F4629DA"/>
    <w:rsid w:val="1F505606"/>
    <w:rsid w:val="20151CC1"/>
    <w:rsid w:val="201C373B"/>
    <w:rsid w:val="2020322B"/>
    <w:rsid w:val="202D1DEC"/>
    <w:rsid w:val="20713A86"/>
    <w:rsid w:val="20855784"/>
    <w:rsid w:val="20886345"/>
    <w:rsid w:val="209D0D1F"/>
    <w:rsid w:val="20C572F9"/>
    <w:rsid w:val="20C718F8"/>
    <w:rsid w:val="20D858B3"/>
    <w:rsid w:val="20DA7155"/>
    <w:rsid w:val="20FB77F4"/>
    <w:rsid w:val="21105479"/>
    <w:rsid w:val="215313DE"/>
    <w:rsid w:val="21B7196D"/>
    <w:rsid w:val="221C0E8C"/>
    <w:rsid w:val="222D60D3"/>
    <w:rsid w:val="22357FAC"/>
    <w:rsid w:val="22631AF5"/>
    <w:rsid w:val="22714212"/>
    <w:rsid w:val="2288155B"/>
    <w:rsid w:val="22C73E32"/>
    <w:rsid w:val="22EE13BE"/>
    <w:rsid w:val="22F56BF1"/>
    <w:rsid w:val="23056708"/>
    <w:rsid w:val="23405992"/>
    <w:rsid w:val="236E0C2B"/>
    <w:rsid w:val="23713D9D"/>
    <w:rsid w:val="23A91789"/>
    <w:rsid w:val="23ED3D6C"/>
    <w:rsid w:val="24C34ACD"/>
    <w:rsid w:val="24DF3AAB"/>
    <w:rsid w:val="24E03FCF"/>
    <w:rsid w:val="256C6F12"/>
    <w:rsid w:val="25783B09"/>
    <w:rsid w:val="258E0C37"/>
    <w:rsid w:val="25B12B77"/>
    <w:rsid w:val="25B368EF"/>
    <w:rsid w:val="268564DD"/>
    <w:rsid w:val="26B02E2F"/>
    <w:rsid w:val="26B67981"/>
    <w:rsid w:val="27284ECD"/>
    <w:rsid w:val="27337CE7"/>
    <w:rsid w:val="27475541"/>
    <w:rsid w:val="27C46B92"/>
    <w:rsid w:val="27EE1E60"/>
    <w:rsid w:val="28372633"/>
    <w:rsid w:val="28373807"/>
    <w:rsid w:val="28702875"/>
    <w:rsid w:val="28AC5FA3"/>
    <w:rsid w:val="28B60BD0"/>
    <w:rsid w:val="28BA7F95"/>
    <w:rsid w:val="28E141FE"/>
    <w:rsid w:val="28FA66B0"/>
    <w:rsid w:val="29583A35"/>
    <w:rsid w:val="295959FF"/>
    <w:rsid w:val="29712D49"/>
    <w:rsid w:val="2976210D"/>
    <w:rsid w:val="29D97680"/>
    <w:rsid w:val="29EB2AFB"/>
    <w:rsid w:val="2A027E45"/>
    <w:rsid w:val="2A0C65CE"/>
    <w:rsid w:val="2A1A0CEB"/>
    <w:rsid w:val="2A2102CB"/>
    <w:rsid w:val="2A21651D"/>
    <w:rsid w:val="2A44045E"/>
    <w:rsid w:val="2A497822"/>
    <w:rsid w:val="2A77613D"/>
    <w:rsid w:val="2AA809EC"/>
    <w:rsid w:val="2AAD6003"/>
    <w:rsid w:val="2ACE1AD5"/>
    <w:rsid w:val="2B200583"/>
    <w:rsid w:val="2B3B360F"/>
    <w:rsid w:val="2B5567B2"/>
    <w:rsid w:val="2B591CE7"/>
    <w:rsid w:val="2B807273"/>
    <w:rsid w:val="2BF67536"/>
    <w:rsid w:val="2C136339"/>
    <w:rsid w:val="2C1856FE"/>
    <w:rsid w:val="2C2E3173"/>
    <w:rsid w:val="2C8965FC"/>
    <w:rsid w:val="2CA857B9"/>
    <w:rsid w:val="2CFC5020"/>
    <w:rsid w:val="2D3C71CA"/>
    <w:rsid w:val="2D656721"/>
    <w:rsid w:val="2D856DC3"/>
    <w:rsid w:val="2DD65871"/>
    <w:rsid w:val="2DFB7085"/>
    <w:rsid w:val="2E0E500A"/>
    <w:rsid w:val="2E262354"/>
    <w:rsid w:val="2E2E745B"/>
    <w:rsid w:val="2E411018"/>
    <w:rsid w:val="2E47051C"/>
    <w:rsid w:val="2E8B0409"/>
    <w:rsid w:val="2EC97183"/>
    <w:rsid w:val="2ECA37FB"/>
    <w:rsid w:val="2ED95618"/>
    <w:rsid w:val="2F650C5A"/>
    <w:rsid w:val="2F686AD9"/>
    <w:rsid w:val="2FAA7CE5"/>
    <w:rsid w:val="2FC33BD3"/>
    <w:rsid w:val="2FCB4D37"/>
    <w:rsid w:val="2FDD4C94"/>
    <w:rsid w:val="2FF3270A"/>
    <w:rsid w:val="300F0BC6"/>
    <w:rsid w:val="301461DC"/>
    <w:rsid w:val="301B57BD"/>
    <w:rsid w:val="30330D58"/>
    <w:rsid w:val="306929CC"/>
    <w:rsid w:val="307122AD"/>
    <w:rsid w:val="307355F9"/>
    <w:rsid w:val="307849BD"/>
    <w:rsid w:val="308B46F0"/>
    <w:rsid w:val="30C74740"/>
    <w:rsid w:val="31124E12"/>
    <w:rsid w:val="313C1E8F"/>
    <w:rsid w:val="314062BB"/>
    <w:rsid w:val="314174A5"/>
    <w:rsid w:val="31682C84"/>
    <w:rsid w:val="31C37EBA"/>
    <w:rsid w:val="31DB16A7"/>
    <w:rsid w:val="31EC5663"/>
    <w:rsid w:val="31F35ED5"/>
    <w:rsid w:val="32210E55"/>
    <w:rsid w:val="32285F6F"/>
    <w:rsid w:val="32807B59"/>
    <w:rsid w:val="32AF043E"/>
    <w:rsid w:val="32CB171C"/>
    <w:rsid w:val="32D45397"/>
    <w:rsid w:val="33150BE9"/>
    <w:rsid w:val="332D5F33"/>
    <w:rsid w:val="33E16D1D"/>
    <w:rsid w:val="342672A4"/>
    <w:rsid w:val="34784F8C"/>
    <w:rsid w:val="34A044E2"/>
    <w:rsid w:val="34F34F5A"/>
    <w:rsid w:val="34FF38FF"/>
    <w:rsid w:val="3538471B"/>
    <w:rsid w:val="354B26A0"/>
    <w:rsid w:val="35633FD8"/>
    <w:rsid w:val="358931C8"/>
    <w:rsid w:val="359E4EC6"/>
    <w:rsid w:val="35C44201"/>
    <w:rsid w:val="35EB79DF"/>
    <w:rsid w:val="36160F00"/>
    <w:rsid w:val="36363350"/>
    <w:rsid w:val="36581519"/>
    <w:rsid w:val="365A1816"/>
    <w:rsid w:val="367D3121"/>
    <w:rsid w:val="373D426B"/>
    <w:rsid w:val="376C68FE"/>
    <w:rsid w:val="377A726D"/>
    <w:rsid w:val="37826121"/>
    <w:rsid w:val="37A12A4B"/>
    <w:rsid w:val="37C14E9C"/>
    <w:rsid w:val="388A1731"/>
    <w:rsid w:val="3894610C"/>
    <w:rsid w:val="38BE13DB"/>
    <w:rsid w:val="390E0091"/>
    <w:rsid w:val="3924229F"/>
    <w:rsid w:val="393873DF"/>
    <w:rsid w:val="393C6ED0"/>
    <w:rsid w:val="39504729"/>
    <w:rsid w:val="395E0CF4"/>
    <w:rsid w:val="396F26D5"/>
    <w:rsid w:val="399C171C"/>
    <w:rsid w:val="399F745E"/>
    <w:rsid w:val="39D30EB6"/>
    <w:rsid w:val="39E6508D"/>
    <w:rsid w:val="3A2F07E2"/>
    <w:rsid w:val="3A502507"/>
    <w:rsid w:val="3A922B1F"/>
    <w:rsid w:val="3AAF576F"/>
    <w:rsid w:val="3AD43138"/>
    <w:rsid w:val="3AE710BD"/>
    <w:rsid w:val="3AFA0DF0"/>
    <w:rsid w:val="3B451940"/>
    <w:rsid w:val="3B9D177C"/>
    <w:rsid w:val="3C2F4ACA"/>
    <w:rsid w:val="3D0A4BEF"/>
    <w:rsid w:val="3D235CB1"/>
    <w:rsid w:val="3D4A5933"/>
    <w:rsid w:val="3D7B5EB0"/>
    <w:rsid w:val="3D8E75CE"/>
    <w:rsid w:val="3D915310"/>
    <w:rsid w:val="3DA05553"/>
    <w:rsid w:val="3DDC47DD"/>
    <w:rsid w:val="3E126451"/>
    <w:rsid w:val="3E1C72D0"/>
    <w:rsid w:val="3E2972F7"/>
    <w:rsid w:val="3E7A2248"/>
    <w:rsid w:val="3E860BED"/>
    <w:rsid w:val="3EFD3E96"/>
    <w:rsid w:val="3F584337"/>
    <w:rsid w:val="3FA0183A"/>
    <w:rsid w:val="3FA4757D"/>
    <w:rsid w:val="3FC90D91"/>
    <w:rsid w:val="3FD1113F"/>
    <w:rsid w:val="3FFC1167"/>
    <w:rsid w:val="40181D19"/>
    <w:rsid w:val="40247A79"/>
    <w:rsid w:val="404B3E24"/>
    <w:rsid w:val="4057639D"/>
    <w:rsid w:val="40A5053E"/>
    <w:rsid w:val="40AB66E9"/>
    <w:rsid w:val="40E51BFB"/>
    <w:rsid w:val="40F462E2"/>
    <w:rsid w:val="40F90F5B"/>
    <w:rsid w:val="41003548"/>
    <w:rsid w:val="4134048C"/>
    <w:rsid w:val="41596145"/>
    <w:rsid w:val="41792343"/>
    <w:rsid w:val="41967399"/>
    <w:rsid w:val="41AD023F"/>
    <w:rsid w:val="426B6130"/>
    <w:rsid w:val="42BC2E2F"/>
    <w:rsid w:val="42D708FF"/>
    <w:rsid w:val="42DC702D"/>
    <w:rsid w:val="42FA5706"/>
    <w:rsid w:val="432804C5"/>
    <w:rsid w:val="43994F1E"/>
    <w:rsid w:val="442E38B9"/>
    <w:rsid w:val="44315157"/>
    <w:rsid w:val="444906F3"/>
    <w:rsid w:val="44515102"/>
    <w:rsid w:val="44753296"/>
    <w:rsid w:val="4475773A"/>
    <w:rsid w:val="4484172B"/>
    <w:rsid w:val="449A1098"/>
    <w:rsid w:val="44B518E4"/>
    <w:rsid w:val="456926CF"/>
    <w:rsid w:val="45D97854"/>
    <w:rsid w:val="45EF7078"/>
    <w:rsid w:val="45FB3C6E"/>
    <w:rsid w:val="462211FB"/>
    <w:rsid w:val="462F1B6A"/>
    <w:rsid w:val="46737CA9"/>
    <w:rsid w:val="467D4684"/>
    <w:rsid w:val="46893028"/>
    <w:rsid w:val="469D6AD4"/>
    <w:rsid w:val="46C40504"/>
    <w:rsid w:val="46F271D1"/>
    <w:rsid w:val="47086643"/>
    <w:rsid w:val="472B0583"/>
    <w:rsid w:val="47376F28"/>
    <w:rsid w:val="478B1022"/>
    <w:rsid w:val="478E701D"/>
    <w:rsid w:val="47B168CA"/>
    <w:rsid w:val="485B27A2"/>
    <w:rsid w:val="489A16A3"/>
    <w:rsid w:val="48A3568E"/>
    <w:rsid w:val="48B9571B"/>
    <w:rsid w:val="48C12F4D"/>
    <w:rsid w:val="48C175E6"/>
    <w:rsid w:val="48DD58AD"/>
    <w:rsid w:val="49080B7C"/>
    <w:rsid w:val="49270BA4"/>
    <w:rsid w:val="492A064C"/>
    <w:rsid w:val="493707E3"/>
    <w:rsid w:val="4957740E"/>
    <w:rsid w:val="497429AC"/>
    <w:rsid w:val="49885819"/>
    <w:rsid w:val="49AE2DA6"/>
    <w:rsid w:val="49B760FE"/>
    <w:rsid w:val="49D92519"/>
    <w:rsid w:val="4A0B01F8"/>
    <w:rsid w:val="4A4A685A"/>
    <w:rsid w:val="4A6A13C3"/>
    <w:rsid w:val="4A6F0787"/>
    <w:rsid w:val="4AC05487"/>
    <w:rsid w:val="4ACB00B3"/>
    <w:rsid w:val="4AD16908"/>
    <w:rsid w:val="4B335C59"/>
    <w:rsid w:val="4B723885"/>
    <w:rsid w:val="4B7748C3"/>
    <w:rsid w:val="4BB9615E"/>
    <w:rsid w:val="4BBE22D0"/>
    <w:rsid w:val="4BC460EB"/>
    <w:rsid w:val="4BCD1C80"/>
    <w:rsid w:val="4BDE1EDF"/>
    <w:rsid w:val="4C0F3FD0"/>
    <w:rsid w:val="4C243614"/>
    <w:rsid w:val="4C2D08FA"/>
    <w:rsid w:val="4C481290"/>
    <w:rsid w:val="4C4D68A6"/>
    <w:rsid w:val="4C631FE7"/>
    <w:rsid w:val="4C8D3147"/>
    <w:rsid w:val="4D671BE9"/>
    <w:rsid w:val="4D897DB2"/>
    <w:rsid w:val="4DA60964"/>
    <w:rsid w:val="4DD02DBB"/>
    <w:rsid w:val="4DF94F37"/>
    <w:rsid w:val="4DFE60AA"/>
    <w:rsid w:val="4E0336C0"/>
    <w:rsid w:val="4E1445B3"/>
    <w:rsid w:val="4E683E6B"/>
    <w:rsid w:val="4E6879C7"/>
    <w:rsid w:val="4E6F51FA"/>
    <w:rsid w:val="4E8A3DE2"/>
    <w:rsid w:val="4E922C96"/>
    <w:rsid w:val="4EE07EA5"/>
    <w:rsid w:val="4EF13E61"/>
    <w:rsid w:val="4F936CC6"/>
    <w:rsid w:val="4FE92D8A"/>
    <w:rsid w:val="500100D3"/>
    <w:rsid w:val="505F0FDC"/>
    <w:rsid w:val="5068567B"/>
    <w:rsid w:val="508A00C9"/>
    <w:rsid w:val="50974594"/>
    <w:rsid w:val="50A218B6"/>
    <w:rsid w:val="50AE3902"/>
    <w:rsid w:val="50D6330E"/>
    <w:rsid w:val="50EC0D83"/>
    <w:rsid w:val="510B737C"/>
    <w:rsid w:val="513E2C61"/>
    <w:rsid w:val="51453FF0"/>
    <w:rsid w:val="519136D9"/>
    <w:rsid w:val="51935AB4"/>
    <w:rsid w:val="51C25640"/>
    <w:rsid w:val="51D75590"/>
    <w:rsid w:val="521D4F6D"/>
    <w:rsid w:val="522D51B0"/>
    <w:rsid w:val="523E560F"/>
    <w:rsid w:val="525070F0"/>
    <w:rsid w:val="525768A4"/>
    <w:rsid w:val="52666914"/>
    <w:rsid w:val="52A86F2C"/>
    <w:rsid w:val="52AD009F"/>
    <w:rsid w:val="52F12681"/>
    <w:rsid w:val="53334A48"/>
    <w:rsid w:val="536C1D08"/>
    <w:rsid w:val="53740BBC"/>
    <w:rsid w:val="53B10062"/>
    <w:rsid w:val="53BD6A07"/>
    <w:rsid w:val="53F1501D"/>
    <w:rsid w:val="541D1254"/>
    <w:rsid w:val="54446FC0"/>
    <w:rsid w:val="54EB3100"/>
    <w:rsid w:val="55054EB9"/>
    <w:rsid w:val="551E34D6"/>
    <w:rsid w:val="55440772"/>
    <w:rsid w:val="557D01FC"/>
    <w:rsid w:val="55D87B28"/>
    <w:rsid w:val="55F31810"/>
    <w:rsid w:val="567A473C"/>
    <w:rsid w:val="569752EE"/>
    <w:rsid w:val="56995A62"/>
    <w:rsid w:val="56A17F1A"/>
    <w:rsid w:val="56AD68BF"/>
    <w:rsid w:val="56FC33A3"/>
    <w:rsid w:val="575D27C8"/>
    <w:rsid w:val="577E64AD"/>
    <w:rsid w:val="579161E1"/>
    <w:rsid w:val="57B819BF"/>
    <w:rsid w:val="57B861B7"/>
    <w:rsid w:val="57E15C8D"/>
    <w:rsid w:val="57F4051E"/>
    <w:rsid w:val="586438F5"/>
    <w:rsid w:val="58DA5965"/>
    <w:rsid w:val="58E3481A"/>
    <w:rsid w:val="58E81D24"/>
    <w:rsid w:val="58F9403E"/>
    <w:rsid w:val="59B9557B"/>
    <w:rsid w:val="59ED3476"/>
    <w:rsid w:val="5A0709DC"/>
    <w:rsid w:val="5A3D7F5A"/>
    <w:rsid w:val="5A492DA3"/>
    <w:rsid w:val="5A59520F"/>
    <w:rsid w:val="5A62068E"/>
    <w:rsid w:val="5ADA7E9F"/>
    <w:rsid w:val="5AF96577"/>
    <w:rsid w:val="5B0B0058"/>
    <w:rsid w:val="5B303F63"/>
    <w:rsid w:val="5B321A89"/>
    <w:rsid w:val="5B3E6680"/>
    <w:rsid w:val="5B523ED9"/>
    <w:rsid w:val="5B6A7475"/>
    <w:rsid w:val="5B6D2AC1"/>
    <w:rsid w:val="5B7C4AB2"/>
    <w:rsid w:val="5BB71F8E"/>
    <w:rsid w:val="5C401F83"/>
    <w:rsid w:val="5C923B59"/>
    <w:rsid w:val="5CA00B43"/>
    <w:rsid w:val="5CAE15E3"/>
    <w:rsid w:val="5CB00EB7"/>
    <w:rsid w:val="5CD64696"/>
    <w:rsid w:val="5CD8040E"/>
    <w:rsid w:val="5D080CF3"/>
    <w:rsid w:val="5D153410"/>
    <w:rsid w:val="5D327B1E"/>
    <w:rsid w:val="5D3F66DF"/>
    <w:rsid w:val="5D6D6DA8"/>
    <w:rsid w:val="5D720862"/>
    <w:rsid w:val="5D7E2D63"/>
    <w:rsid w:val="5D9A3915"/>
    <w:rsid w:val="5DA30A1C"/>
    <w:rsid w:val="5DB402AB"/>
    <w:rsid w:val="5E005E6E"/>
    <w:rsid w:val="5E5B30A5"/>
    <w:rsid w:val="5E6119BC"/>
    <w:rsid w:val="5E7768B8"/>
    <w:rsid w:val="5E8C5954"/>
    <w:rsid w:val="5ED15115"/>
    <w:rsid w:val="5ED57EBA"/>
    <w:rsid w:val="5ED846F5"/>
    <w:rsid w:val="5F13572D"/>
    <w:rsid w:val="5F797C86"/>
    <w:rsid w:val="600A6B30"/>
    <w:rsid w:val="60255718"/>
    <w:rsid w:val="60B151FE"/>
    <w:rsid w:val="60B82A30"/>
    <w:rsid w:val="60EC092C"/>
    <w:rsid w:val="60F4333C"/>
    <w:rsid w:val="61271964"/>
    <w:rsid w:val="612C6F7A"/>
    <w:rsid w:val="61493688"/>
    <w:rsid w:val="617A1A94"/>
    <w:rsid w:val="61834DEC"/>
    <w:rsid w:val="61882403"/>
    <w:rsid w:val="61CD250B"/>
    <w:rsid w:val="6263114F"/>
    <w:rsid w:val="62634C1E"/>
    <w:rsid w:val="62B15989"/>
    <w:rsid w:val="62C3746A"/>
    <w:rsid w:val="631303F2"/>
    <w:rsid w:val="6329551F"/>
    <w:rsid w:val="632C5010"/>
    <w:rsid w:val="6347009B"/>
    <w:rsid w:val="639C03E7"/>
    <w:rsid w:val="63A4104A"/>
    <w:rsid w:val="63AD43A2"/>
    <w:rsid w:val="63B514A9"/>
    <w:rsid w:val="63FA510E"/>
    <w:rsid w:val="64153CF6"/>
    <w:rsid w:val="64835103"/>
    <w:rsid w:val="64A84855"/>
    <w:rsid w:val="64E060B2"/>
    <w:rsid w:val="65674A25"/>
    <w:rsid w:val="65A417D5"/>
    <w:rsid w:val="65C854C3"/>
    <w:rsid w:val="65E16585"/>
    <w:rsid w:val="661F2C0A"/>
    <w:rsid w:val="663C1A0D"/>
    <w:rsid w:val="66415276"/>
    <w:rsid w:val="66500EED"/>
    <w:rsid w:val="667E2026"/>
    <w:rsid w:val="6686712D"/>
    <w:rsid w:val="669B6734"/>
    <w:rsid w:val="66A31A8D"/>
    <w:rsid w:val="66E31E89"/>
    <w:rsid w:val="67171F3D"/>
    <w:rsid w:val="67642FCA"/>
    <w:rsid w:val="677551D7"/>
    <w:rsid w:val="679E3E90"/>
    <w:rsid w:val="67A535E2"/>
    <w:rsid w:val="67DF6AF4"/>
    <w:rsid w:val="68142C42"/>
    <w:rsid w:val="681C1AF7"/>
    <w:rsid w:val="68376930"/>
    <w:rsid w:val="6841155D"/>
    <w:rsid w:val="68460921"/>
    <w:rsid w:val="685017A0"/>
    <w:rsid w:val="68525518"/>
    <w:rsid w:val="68637725"/>
    <w:rsid w:val="68667F4B"/>
    <w:rsid w:val="68757459"/>
    <w:rsid w:val="687E455F"/>
    <w:rsid w:val="68817BAC"/>
    <w:rsid w:val="68863414"/>
    <w:rsid w:val="68AB69D7"/>
    <w:rsid w:val="68CA77A4"/>
    <w:rsid w:val="68ED5241"/>
    <w:rsid w:val="691427CE"/>
    <w:rsid w:val="69180510"/>
    <w:rsid w:val="69342E70"/>
    <w:rsid w:val="6947370B"/>
    <w:rsid w:val="695272AE"/>
    <w:rsid w:val="696848C8"/>
    <w:rsid w:val="69A47FF6"/>
    <w:rsid w:val="69C935B8"/>
    <w:rsid w:val="69CD7F99"/>
    <w:rsid w:val="69CE0BCF"/>
    <w:rsid w:val="6A58493C"/>
    <w:rsid w:val="6A9242F2"/>
    <w:rsid w:val="6AB04778"/>
    <w:rsid w:val="6ACD532A"/>
    <w:rsid w:val="6AD95A7D"/>
    <w:rsid w:val="6ADC37BF"/>
    <w:rsid w:val="6AF428B7"/>
    <w:rsid w:val="6BA3608B"/>
    <w:rsid w:val="6BA77B64"/>
    <w:rsid w:val="6BAC13E3"/>
    <w:rsid w:val="6BD821D8"/>
    <w:rsid w:val="6BE96194"/>
    <w:rsid w:val="6BEA3CBA"/>
    <w:rsid w:val="6BEF307E"/>
    <w:rsid w:val="6C0905E4"/>
    <w:rsid w:val="6C2532CC"/>
    <w:rsid w:val="6C307AAE"/>
    <w:rsid w:val="6C445178"/>
    <w:rsid w:val="6C551D05"/>
    <w:rsid w:val="6C865790"/>
    <w:rsid w:val="6C904861"/>
    <w:rsid w:val="6C975BF0"/>
    <w:rsid w:val="6CA65E33"/>
    <w:rsid w:val="6D090170"/>
    <w:rsid w:val="6D196605"/>
    <w:rsid w:val="6D65184A"/>
    <w:rsid w:val="6D7F5923"/>
    <w:rsid w:val="6DF86AA4"/>
    <w:rsid w:val="6E027099"/>
    <w:rsid w:val="6E1A6AD8"/>
    <w:rsid w:val="6E5B49FB"/>
    <w:rsid w:val="6E8403F6"/>
    <w:rsid w:val="6EC95E08"/>
    <w:rsid w:val="6F176B74"/>
    <w:rsid w:val="6F1A48B6"/>
    <w:rsid w:val="6F2319BD"/>
    <w:rsid w:val="6F5E29F5"/>
    <w:rsid w:val="6F7C2E7B"/>
    <w:rsid w:val="6F857F81"/>
    <w:rsid w:val="6F8A5598"/>
    <w:rsid w:val="6FA10B33"/>
    <w:rsid w:val="6FB22D40"/>
    <w:rsid w:val="6FC40208"/>
    <w:rsid w:val="6FE160CC"/>
    <w:rsid w:val="6FEE246B"/>
    <w:rsid w:val="70003AAC"/>
    <w:rsid w:val="7040034C"/>
    <w:rsid w:val="7060454A"/>
    <w:rsid w:val="708B5A6B"/>
    <w:rsid w:val="70A73F27"/>
    <w:rsid w:val="70E064F2"/>
    <w:rsid w:val="710870BC"/>
    <w:rsid w:val="718B5455"/>
    <w:rsid w:val="71946BA2"/>
    <w:rsid w:val="71CA25C3"/>
    <w:rsid w:val="71EA4A14"/>
    <w:rsid w:val="71EB191C"/>
    <w:rsid w:val="722A11C0"/>
    <w:rsid w:val="726E2F4F"/>
    <w:rsid w:val="727A7B45"/>
    <w:rsid w:val="72BB3CBA"/>
    <w:rsid w:val="72E651DB"/>
    <w:rsid w:val="731735E6"/>
    <w:rsid w:val="73396ECB"/>
    <w:rsid w:val="7399224D"/>
    <w:rsid w:val="73AD7AA7"/>
    <w:rsid w:val="73D2750D"/>
    <w:rsid w:val="74051691"/>
    <w:rsid w:val="7420296E"/>
    <w:rsid w:val="74237D69"/>
    <w:rsid w:val="74486BDB"/>
    <w:rsid w:val="74FA4F6E"/>
    <w:rsid w:val="74FA6D1C"/>
    <w:rsid w:val="750556C0"/>
    <w:rsid w:val="751C3136"/>
    <w:rsid w:val="75524DAA"/>
    <w:rsid w:val="7568637B"/>
    <w:rsid w:val="75E654F2"/>
    <w:rsid w:val="767825EE"/>
    <w:rsid w:val="76816FC9"/>
    <w:rsid w:val="76854D0B"/>
    <w:rsid w:val="768A40CF"/>
    <w:rsid w:val="76D417EE"/>
    <w:rsid w:val="76FB6D7B"/>
    <w:rsid w:val="77073972"/>
    <w:rsid w:val="77247EBD"/>
    <w:rsid w:val="775766A7"/>
    <w:rsid w:val="776808B4"/>
    <w:rsid w:val="778356EE"/>
    <w:rsid w:val="778A4EBC"/>
    <w:rsid w:val="77C16217"/>
    <w:rsid w:val="77D23F80"/>
    <w:rsid w:val="77D64F07"/>
    <w:rsid w:val="77FA5285"/>
    <w:rsid w:val="7808174F"/>
    <w:rsid w:val="783C589D"/>
    <w:rsid w:val="783D7B78"/>
    <w:rsid w:val="784F55D0"/>
    <w:rsid w:val="7860158C"/>
    <w:rsid w:val="787C5564"/>
    <w:rsid w:val="788A6608"/>
    <w:rsid w:val="788F572C"/>
    <w:rsid w:val="78B673FD"/>
    <w:rsid w:val="78C0027C"/>
    <w:rsid w:val="791D122B"/>
    <w:rsid w:val="791F31F5"/>
    <w:rsid w:val="7973709D"/>
    <w:rsid w:val="79A670BB"/>
    <w:rsid w:val="7A097A01"/>
    <w:rsid w:val="7A297178"/>
    <w:rsid w:val="7A2D36EF"/>
    <w:rsid w:val="7A5A025C"/>
    <w:rsid w:val="7A7632E8"/>
    <w:rsid w:val="7AA634A2"/>
    <w:rsid w:val="7AF4420D"/>
    <w:rsid w:val="7B3D7962"/>
    <w:rsid w:val="7B3F192C"/>
    <w:rsid w:val="7B4A207F"/>
    <w:rsid w:val="7BA14395"/>
    <w:rsid w:val="7BD5403F"/>
    <w:rsid w:val="7BEC1388"/>
    <w:rsid w:val="7BF24BF0"/>
    <w:rsid w:val="7C25072B"/>
    <w:rsid w:val="7C330D65"/>
    <w:rsid w:val="7C3A0345"/>
    <w:rsid w:val="7C513185"/>
    <w:rsid w:val="7C885555"/>
    <w:rsid w:val="7CD82038"/>
    <w:rsid w:val="7CF17FFD"/>
    <w:rsid w:val="7D2F3C22"/>
    <w:rsid w:val="7D33726F"/>
    <w:rsid w:val="7D4A0A5C"/>
    <w:rsid w:val="7D4B73EC"/>
    <w:rsid w:val="7D7D2BE0"/>
    <w:rsid w:val="7D8B70AB"/>
    <w:rsid w:val="7D9D0B8C"/>
    <w:rsid w:val="7DFD787D"/>
    <w:rsid w:val="7DFF5F32"/>
    <w:rsid w:val="7E152E18"/>
    <w:rsid w:val="7E1F3C97"/>
    <w:rsid w:val="7E2B263C"/>
    <w:rsid w:val="7E88183C"/>
    <w:rsid w:val="7EBE525E"/>
    <w:rsid w:val="7ED81ED6"/>
    <w:rsid w:val="7F054C3B"/>
    <w:rsid w:val="7F1C1F84"/>
    <w:rsid w:val="7F315A30"/>
    <w:rsid w:val="7F48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character" w:default="1" w:styleId="11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6" Type="http://schemas.microsoft.com/office/2011/relationships/people" Target="people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JNU</Company>
  <Pages>16</Pages>
  <Words>1607</Words>
  <Characters>2455</Characters>
  <Lines>100</Lines>
  <Paragraphs>69</Paragraphs>
  <TotalTime>5</TotalTime>
  <ScaleCrop>false</ScaleCrop>
  <LinksUpToDate>false</LinksUpToDate>
  <CharactersWithSpaces>2892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2006-06-20T09:23:00Z</dcterms:created>
  <dc:creator>刘欣</dc:creator>
  <cp:lastModifiedBy>微信用户</cp:lastModifiedBy>
  <dcterms:modified xsi:type="dcterms:W3CDTF">2026-06-05T05:27:35Z</dcterms:modified>
  <dc:title>暨南大学本科实验报告专用纸</dc:title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eyJoZGlkIjoiZmE5NTkxZDZkMDM3ZTQ3MmI0NzMwODEyODU1YjU5YzUiLCJ1c2VySWQiOiIxMzk4Mzk5NjA4In0=</vt:lpwstr>
  </property>
  <property fmtid="{D5CDD505-2E9C-101B-9397-08002B2CF9AE}" pid="3" name="KSOProductBuildVer">
    <vt:lpwstr>2052-12.1.0.26375</vt:lpwstr>
  </property>
  <property fmtid="{D5CDD505-2E9C-101B-9397-08002B2CF9AE}" pid="4" name="ICV">
    <vt:lpwstr>6FBD8AC606AF4551B0B4DD15279A0E85_13</vt:lpwstr>
  </property>
</Properties>
</file>