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29970" w14:textId="5ADD2E0D" w:rsidR="00855ADF" w:rsidRPr="00273E4F" w:rsidRDefault="004D689F">
      <w:pPr>
        <w:rPr>
          <w:rFonts w:ascii="宋体" w:eastAsia="宋体" w:hAnsi="宋体" w:hint="eastAsia"/>
          <w:b/>
          <w:bCs/>
        </w:rPr>
      </w:pPr>
      <w:r w:rsidRPr="00273E4F">
        <w:rPr>
          <w:rFonts w:ascii="宋体" w:eastAsia="宋体" w:hAnsi="宋体" w:hint="eastAsia"/>
        </w:rPr>
        <w:t xml:space="preserve">                               </w:t>
      </w:r>
      <w:r w:rsidRPr="00273E4F">
        <w:rPr>
          <w:rFonts w:ascii="宋体" w:eastAsia="宋体" w:hAnsi="宋体" w:hint="eastAsia"/>
          <w:b/>
          <w:bCs/>
        </w:rPr>
        <w:t>实验三结果分析</w:t>
      </w:r>
    </w:p>
    <w:p w14:paraId="1624A317" w14:textId="64EA8349" w:rsidR="004D689F" w:rsidRPr="00273E4F" w:rsidRDefault="004D689F">
      <w:pPr>
        <w:rPr>
          <w:rFonts w:ascii="宋体" w:eastAsia="宋体" w:hAnsi="宋体" w:hint="eastAsia"/>
          <w:b/>
          <w:bCs/>
        </w:rPr>
      </w:pPr>
      <w:r w:rsidRPr="00273E4F">
        <w:rPr>
          <w:rFonts w:ascii="宋体" w:eastAsia="宋体" w:hAnsi="宋体" w:hint="eastAsia"/>
          <w:b/>
          <w:bCs/>
        </w:rPr>
        <w:t>任务二：</w:t>
      </w:r>
    </w:p>
    <w:p w14:paraId="1A24EEF9" w14:textId="55C65626" w:rsidR="004D689F" w:rsidRPr="00273E4F" w:rsidRDefault="004D689F">
      <w:pPr>
        <w:rPr>
          <w:rFonts w:ascii="宋体" w:eastAsia="宋体" w:hAnsi="宋体" w:hint="eastAsia"/>
          <w:b/>
          <w:bCs/>
        </w:rPr>
      </w:pPr>
      <w:r w:rsidRPr="00273E4F">
        <w:rPr>
          <w:rFonts w:ascii="宋体" w:eastAsia="宋体" w:hAnsi="宋体" w:hint="eastAsia"/>
          <w:b/>
          <w:bCs/>
        </w:rPr>
        <w:t>下采样结果分析：</w:t>
      </w:r>
    </w:p>
    <w:p w14:paraId="20CCFB59" w14:textId="131362AD" w:rsidR="004D689F" w:rsidRPr="00273E4F" w:rsidRDefault="004D689F">
      <w:pPr>
        <w:rPr>
          <w:rFonts w:ascii="宋体" w:eastAsia="宋体" w:hAnsi="宋体" w:hint="eastAsia"/>
          <w:noProof/>
        </w:rPr>
      </w:pPr>
      <w:r w:rsidRPr="00273E4F">
        <w:rPr>
          <w:rFonts w:ascii="宋体" w:eastAsia="宋体" w:hAnsi="宋体"/>
          <w:noProof/>
        </w:rPr>
        <w:drawing>
          <wp:inline distT="0" distB="0" distL="0" distR="0" wp14:anchorId="0C0BB9B1" wp14:editId="24B7C49E">
            <wp:extent cx="5274310" cy="1099185"/>
            <wp:effectExtent l="0" t="0" r="2540" b="5715"/>
            <wp:docPr id="1127271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2EC41" w14:textId="5FFAF073" w:rsidR="004D689F" w:rsidRPr="00273E4F" w:rsidRDefault="004D689F" w:rsidP="004D689F">
      <w:pPr>
        <w:ind w:firstLineChars="200" w:firstLine="420"/>
        <w:rPr>
          <w:rFonts w:ascii="宋体" w:eastAsia="宋体" w:hAnsi="宋体" w:hint="eastAsia"/>
        </w:rPr>
      </w:pPr>
      <w:r w:rsidRPr="00273E4F">
        <w:rPr>
          <w:rFonts w:ascii="宋体" w:eastAsia="宋体" w:hAnsi="宋体" w:hint="eastAsia"/>
        </w:rPr>
        <w:t>原图为边界清晰、纹理均匀的垂直条纹，无滤波直接下采样时，因违反奈奎斯特采样定理，高频分量发生频谱混叠，导致空间域出现明显锯齿、条纹畸变与摩尔纹，纹理还原度差；而经高斯低通滤波预处理后再下采样，有效抑制了超出奈奎斯特频率的高频分量，避免了混叠现象，最终得到的图像条纹边缘平滑、纹理均匀，与原图特征高度一致。</w:t>
      </w:r>
    </w:p>
    <w:p w14:paraId="1F7FC0DE" w14:textId="1E1D61B3" w:rsidR="004D689F" w:rsidRPr="00273E4F" w:rsidRDefault="004D689F" w:rsidP="004D689F">
      <w:pPr>
        <w:rPr>
          <w:rFonts w:ascii="宋体" w:eastAsia="宋体" w:hAnsi="宋体" w:hint="eastAsia"/>
          <w:b/>
          <w:bCs/>
        </w:rPr>
      </w:pPr>
      <w:r w:rsidRPr="00273E4F">
        <w:rPr>
          <w:rFonts w:ascii="宋体" w:eastAsia="宋体" w:hAnsi="宋体" w:hint="eastAsia"/>
          <w:b/>
          <w:bCs/>
        </w:rPr>
        <w:t>任务三：</w:t>
      </w:r>
    </w:p>
    <w:p w14:paraId="0BC8EC23" w14:textId="442F2EBC" w:rsidR="004D689F" w:rsidRPr="00273E4F" w:rsidRDefault="004D689F" w:rsidP="004D689F">
      <w:pPr>
        <w:rPr>
          <w:rFonts w:ascii="宋体" w:eastAsia="宋体" w:hAnsi="宋体" w:hint="eastAsia"/>
          <w:b/>
          <w:bCs/>
        </w:rPr>
      </w:pPr>
      <w:r w:rsidRPr="00273E4F">
        <w:rPr>
          <w:rFonts w:ascii="宋体" w:eastAsia="宋体" w:hAnsi="宋体" w:hint="eastAsia"/>
          <w:b/>
          <w:bCs/>
        </w:rPr>
        <w:t>图像恢复分析：</w:t>
      </w:r>
    </w:p>
    <w:p w14:paraId="52FDCF1D" w14:textId="66AA8F22" w:rsidR="004D689F" w:rsidRPr="00273E4F" w:rsidRDefault="004D689F" w:rsidP="004D689F">
      <w:pPr>
        <w:rPr>
          <w:rFonts w:ascii="宋体" w:eastAsia="宋体" w:hAnsi="宋体" w:hint="eastAsia"/>
        </w:rPr>
      </w:pPr>
      <w:r w:rsidRPr="00273E4F">
        <w:rPr>
          <w:rFonts w:ascii="宋体" w:eastAsia="宋体" w:hAnsi="宋体"/>
          <w:noProof/>
        </w:rPr>
        <w:drawing>
          <wp:inline distT="0" distB="0" distL="0" distR="0" wp14:anchorId="401AB66A" wp14:editId="4D0DC7D3">
            <wp:extent cx="5274310" cy="2601595"/>
            <wp:effectExtent l="0" t="0" r="2540" b="8255"/>
            <wp:docPr id="17713135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DD8E4" w14:textId="559E71A2" w:rsidR="004D689F" w:rsidRPr="00273E4F" w:rsidRDefault="004D689F" w:rsidP="004D689F">
      <w:pPr>
        <w:ind w:firstLineChars="1600" w:firstLine="3360"/>
        <w:rPr>
          <w:rFonts w:ascii="宋体" w:eastAsia="宋体" w:hAnsi="宋体" w:hint="eastAsia"/>
        </w:rPr>
      </w:pPr>
      <w:r w:rsidRPr="00273E4F">
        <w:rPr>
          <w:rFonts w:ascii="宋体" w:eastAsia="宋体" w:hAnsi="宋体" w:hint="eastAsia"/>
        </w:rPr>
        <w:t>（无滤波恢复图像）</w:t>
      </w:r>
    </w:p>
    <w:p w14:paraId="55C29AC9" w14:textId="688595B2" w:rsidR="004D689F" w:rsidRPr="00273E4F" w:rsidRDefault="004D689F" w:rsidP="004D689F">
      <w:pPr>
        <w:rPr>
          <w:rFonts w:ascii="宋体" w:eastAsia="宋体" w:hAnsi="宋体" w:hint="eastAsia"/>
        </w:rPr>
      </w:pPr>
      <w:r w:rsidRPr="00273E4F">
        <w:rPr>
          <w:rFonts w:ascii="宋体" w:eastAsia="宋体" w:hAnsi="宋体"/>
          <w:noProof/>
        </w:rPr>
        <w:drawing>
          <wp:inline distT="0" distB="0" distL="0" distR="0" wp14:anchorId="3E960614" wp14:editId="0F2301EE">
            <wp:extent cx="5274310" cy="2601595"/>
            <wp:effectExtent l="0" t="0" r="2540" b="8255"/>
            <wp:docPr id="211808426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0D75D" w14:textId="01397318" w:rsidR="004D689F" w:rsidRPr="00273E4F" w:rsidRDefault="004D689F" w:rsidP="004D689F">
      <w:pPr>
        <w:ind w:firstLineChars="1400" w:firstLine="2940"/>
        <w:rPr>
          <w:rFonts w:ascii="宋体" w:eastAsia="宋体" w:hAnsi="宋体" w:hint="eastAsia"/>
        </w:rPr>
      </w:pPr>
      <w:r w:rsidRPr="00273E4F">
        <w:rPr>
          <w:rFonts w:ascii="宋体" w:eastAsia="宋体" w:hAnsi="宋体" w:hint="eastAsia"/>
        </w:rPr>
        <w:lastRenderedPageBreak/>
        <w:t>（滤波后恢复图像）</w:t>
      </w:r>
    </w:p>
    <w:p w14:paraId="3DEFF2A2" w14:textId="6AA8E808" w:rsidR="004D689F" w:rsidRPr="00273E4F" w:rsidRDefault="00273E4F" w:rsidP="004D689F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任务三</w:t>
      </w:r>
      <w:r w:rsidR="004D689F" w:rsidRPr="00273E4F">
        <w:rPr>
          <w:rFonts w:ascii="宋体" w:eastAsia="宋体" w:hAnsi="宋体" w:hint="eastAsia"/>
        </w:rPr>
        <w:t>实验对比了最近邻（NN）、双线性（Bilinear）、双三次（Bicubic）三种插值算法对下采样图像的上采样恢复效果，结果基本符合数字图像处理的理论预期。从视觉效果看，最近邻插值恢复的图像条纹边缘锯齿感强、细节失真最严重，双线性插值实现了平滑过渡但细节保留度一般，双三次插值则在平滑边缘的同时最大程度还原了条纹细节，视觉效果最接近原图；从差值图（NN Diff、Bicubic Diff）可直观看出，最近邻插值的误差远高于双三次插值，进一步验证了插值算法的性能差异——算法复杂度越高，对图像高频细节的还原能力越强，恢复质量越优，证明了双三次插值在图像缩放任务中的优越性。</w:t>
      </w:r>
    </w:p>
    <w:p w14:paraId="09D12541" w14:textId="7DAB834C" w:rsidR="004D689F" w:rsidRPr="00273E4F" w:rsidRDefault="004D689F" w:rsidP="004D689F">
      <w:pPr>
        <w:rPr>
          <w:rFonts w:ascii="宋体" w:eastAsia="宋体" w:hAnsi="宋体" w:hint="eastAsia"/>
          <w:b/>
          <w:bCs/>
        </w:rPr>
      </w:pPr>
      <w:r w:rsidRPr="00273E4F">
        <w:rPr>
          <w:rFonts w:ascii="宋体" w:eastAsia="宋体" w:hAnsi="宋体" w:hint="eastAsia"/>
          <w:b/>
          <w:bCs/>
        </w:rPr>
        <w:t>任务四：</w:t>
      </w:r>
    </w:p>
    <w:p w14:paraId="1B03A4C3" w14:textId="6046E779" w:rsidR="004D689F" w:rsidRPr="00273E4F" w:rsidRDefault="004D689F" w:rsidP="004D689F">
      <w:pPr>
        <w:rPr>
          <w:rFonts w:ascii="宋体" w:eastAsia="宋体" w:hAnsi="宋体" w:hint="eastAsia"/>
          <w:b/>
          <w:bCs/>
        </w:rPr>
      </w:pPr>
      <w:r w:rsidRPr="00273E4F">
        <w:rPr>
          <w:rFonts w:ascii="宋体" w:eastAsia="宋体" w:hAnsi="宋体" w:hint="eastAsia"/>
          <w:b/>
          <w:bCs/>
        </w:rPr>
        <w:t>空间域比较分析：</w:t>
      </w:r>
    </w:p>
    <w:p w14:paraId="59B69CD4" w14:textId="64D5D44D" w:rsidR="004D689F" w:rsidRPr="00273E4F" w:rsidRDefault="004D689F" w:rsidP="004D689F">
      <w:pPr>
        <w:rPr>
          <w:rFonts w:ascii="宋体" w:eastAsia="宋体" w:hAnsi="宋体" w:hint="eastAsia"/>
        </w:rPr>
      </w:pPr>
      <w:r w:rsidRPr="00273E4F">
        <w:rPr>
          <w:rFonts w:ascii="宋体" w:eastAsia="宋体" w:hAnsi="宋体"/>
          <w:noProof/>
        </w:rPr>
        <w:drawing>
          <wp:inline distT="0" distB="0" distL="0" distR="0" wp14:anchorId="7A3E78BE" wp14:editId="2705E16D">
            <wp:extent cx="5274310" cy="2476500"/>
            <wp:effectExtent l="0" t="0" r="2540" b="0"/>
            <wp:docPr id="1595406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06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0430" w14:textId="5AE13193" w:rsidR="004D689F" w:rsidRPr="004D689F" w:rsidRDefault="00273E4F" w:rsidP="004D689F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任务四</w:t>
      </w:r>
      <w:r w:rsidR="004D689F" w:rsidRPr="004D689F">
        <w:rPr>
          <w:rFonts w:ascii="宋体" w:eastAsia="宋体" w:hAnsi="宋体"/>
        </w:rPr>
        <w:t>实验通过MSE</w:t>
      </w:r>
      <w:r w:rsidR="004D689F" w:rsidRPr="00273E4F">
        <w:rPr>
          <w:rFonts w:ascii="宋体" w:eastAsia="宋体" w:hAnsi="宋体" w:hint="eastAsia"/>
        </w:rPr>
        <w:t>（</w:t>
      </w:r>
      <w:r w:rsidR="004D689F" w:rsidRPr="004D689F">
        <w:rPr>
          <w:rFonts w:ascii="宋体" w:eastAsia="宋体" w:hAnsi="宋体"/>
        </w:rPr>
        <w:t>均方误差，值越小质量越好</w:t>
      </w:r>
      <w:r w:rsidR="004D689F" w:rsidRPr="00273E4F">
        <w:rPr>
          <w:rFonts w:ascii="宋体" w:eastAsia="宋体" w:hAnsi="宋体" w:hint="eastAsia"/>
        </w:rPr>
        <w:t>）</w:t>
      </w:r>
      <w:r w:rsidR="004D689F" w:rsidRPr="004D689F">
        <w:rPr>
          <w:rFonts w:ascii="宋体" w:eastAsia="宋体" w:hAnsi="宋体"/>
        </w:rPr>
        <w:t>和PSNR（峰值信噪比，值越大质量越好）两个指标，系统验证了预滤波与插值算法对图像恢复质量的影响，结果符合数字图像处理理论预期</w:t>
      </w:r>
      <w:r w:rsidR="004D689F" w:rsidRPr="00273E4F">
        <w:rPr>
          <w:rFonts w:ascii="宋体" w:eastAsia="宋体" w:hAnsi="宋体" w:hint="eastAsia"/>
        </w:rPr>
        <w:t>。</w:t>
      </w:r>
      <w:r w:rsidR="004D689F" w:rsidRPr="004D689F">
        <w:rPr>
          <w:rFonts w:ascii="宋体" w:eastAsia="宋体" w:hAnsi="宋体"/>
        </w:rPr>
        <w:t>无论是否进行高斯预滤波，三种插值算法的恢复质量均呈现双三次 &gt; 双线性 &gt; 最近邻的稳定规律：</w:t>
      </w:r>
    </w:p>
    <w:p w14:paraId="358976E3" w14:textId="77777777" w:rsidR="004D689F" w:rsidRPr="004D689F" w:rsidRDefault="004D689F" w:rsidP="004D689F">
      <w:pPr>
        <w:ind w:firstLineChars="200" w:firstLine="420"/>
        <w:rPr>
          <w:rFonts w:ascii="宋体" w:eastAsia="宋体" w:hAnsi="宋体" w:hint="eastAsia"/>
        </w:rPr>
      </w:pPr>
      <w:r w:rsidRPr="004D689F">
        <w:rPr>
          <w:rFonts w:ascii="宋体" w:eastAsia="宋体" w:hAnsi="宋体"/>
        </w:rPr>
        <w:t>无预滤波组：双三次 MSE 最低（862.26）、PSNR 最高（18.77），最近邻 MSE 最高（1323.96）、PSNR 最低（16.91）；</w:t>
      </w:r>
    </w:p>
    <w:p w14:paraId="75A2A6F2" w14:textId="77777777" w:rsidR="004D689F" w:rsidRPr="004D689F" w:rsidRDefault="004D689F" w:rsidP="004D689F">
      <w:pPr>
        <w:ind w:firstLineChars="200" w:firstLine="420"/>
        <w:rPr>
          <w:rFonts w:ascii="宋体" w:eastAsia="宋体" w:hAnsi="宋体" w:hint="eastAsia"/>
        </w:rPr>
      </w:pPr>
      <w:r w:rsidRPr="004D689F">
        <w:rPr>
          <w:rFonts w:ascii="宋体" w:eastAsia="宋体" w:hAnsi="宋体"/>
        </w:rPr>
        <w:t>有预滤波组：双三次 MSE 最低（967.20）、PSNR 最高（18.28），最近邻 MSE 最高（1213.21）、PSNR 最低（17.29）。</w:t>
      </w:r>
    </w:p>
    <w:p w14:paraId="1EEE8A18" w14:textId="302ED15F" w:rsidR="004D689F" w:rsidRPr="00273E4F" w:rsidRDefault="004D689F" w:rsidP="004D689F">
      <w:pPr>
        <w:ind w:firstLineChars="200" w:firstLine="420"/>
        <w:rPr>
          <w:rFonts w:ascii="宋体" w:eastAsia="宋体" w:hAnsi="宋体" w:hint="eastAsia"/>
        </w:rPr>
      </w:pPr>
      <w:r w:rsidRPr="00273E4F">
        <w:rPr>
          <w:rFonts w:ascii="宋体" w:eastAsia="宋体" w:hAnsi="宋体" w:hint="eastAsia"/>
        </w:rPr>
        <w:t>对于最近邻插值，高斯预滤波显著降低了 MSE（1323.96→1213.21）、提升了 PSNR（16.91→17.29），证明预滤波有效抑制了下采样混叠，提升了恢复质量；而双线性、双三次插值在有预滤波时 MSE 略高于无预滤波、PSNR 略低，原因是高斯滤波本身会平滑图像细节，导致恢复图像与原图的像素差异增大，但这一差异远小于插值算法带来的性能提升，且预滤波的核心价值在于消除混叠、优化视觉效果，量化指标的小幅波动不影响其抗混叠的核心作用。</w:t>
      </w:r>
    </w:p>
    <w:p w14:paraId="019C7102" w14:textId="5F0AE67D" w:rsidR="00025205" w:rsidRPr="00273E4F" w:rsidRDefault="00025205" w:rsidP="00025205">
      <w:pPr>
        <w:rPr>
          <w:rFonts w:ascii="宋体" w:eastAsia="宋体" w:hAnsi="宋体" w:hint="eastAsia"/>
          <w:b/>
          <w:bCs/>
        </w:rPr>
      </w:pPr>
      <w:r w:rsidRPr="00273E4F">
        <w:rPr>
          <w:rFonts w:ascii="宋体" w:eastAsia="宋体" w:hAnsi="宋体" w:hint="eastAsia"/>
          <w:b/>
          <w:bCs/>
        </w:rPr>
        <w:t>任务五：</w:t>
      </w:r>
    </w:p>
    <w:p w14:paraId="7028E4F2" w14:textId="033C7AAD" w:rsidR="00025205" w:rsidRPr="00273E4F" w:rsidRDefault="00025205" w:rsidP="00025205">
      <w:pPr>
        <w:rPr>
          <w:rFonts w:ascii="宋体" w:eastAsia="宋体" w:hAnsi="宋体" w:hint="eastAsia"/>
        </w:rPr>
      </w:pPr>
      <w:r w:rsidRPr="00273E4F">
        <w:rPr>
          <w:rFonts w:ascii="宋体" w:eastAsia="宋体" w:hAnsi="宋体"/>
          <w:noProof/>
        </w:rPr>
        <w:drawing>
          <wp:inline distT="0" distB="0" distL="0" distR="0" wp14:anchorId="4DB1C6C6" wp14:editId="35B7786E">
            <wp:extent cx="5268595" cy="1077595"/>
            <wp:effectExtent l="0" t="0" r="8255" b="8255"/>
            <wp:docPr id="29400086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67B5D" w14:textId="4E2BE803" w:rsidR="00025205" w:rsidRPr="00273E4F" w:rsidRDefault="00025205" w:rsidP="00025205">
      <w:pPr>
        <w:ind w:firstLineChars="1600" w:firstLine="3360"/>
        <w:rPr>
          <w:rFonts w:ascii="宋体" w:eastAsia="宋体" w:hAnsi="宋体" w:hint="eastAsia"/>
        </w:rPr>
      </w:pPr>
      <w:r w:rsidRPr="00273E4F">
        <w:rPr>
          <w:rFonts w:ascii="宋体" w:eastAsia="宋体" w:hAnsi="宋体" w:hint="eastAsia"/>
        </w:rPr>
        <w:t>（下采样频谱对比）</w:t>
      </w:r>
    </w:p>
    <w:p w14:paraId="5239FAB2" w14:textId="484AD837" w:rsidR="00025205" w:rsidRPr="00273E4F" w:rsidRDefault="00025205" w:rsidP="00025205">
      <w:pPr>
        <w:ind w:firstLineChars="200" w:firstLine="420"/>
        <w:rPr>
          <w:rFonts w:ascii="宋体" w:eastAsia="宋体" w:hAnsi="宋体" w:hint="eastAsia"/>
        </w:rPr>
      </w:pPr>
      <w:r w:rsidRPr="00273E4F">
        <w:rPr>
          <w:rFonts w:ascii="宋体" w:eastAsia="宋体" w:hAnsi="宋体"/>
        </w:rPr>
        <w:lastRenderedPageBreak/>
        <w:t>原图FF</w:t>
      </w:r>
      <w:r w:rsidRPr="00273E4F">
        <w:rPr>
          <w:rFonts w:ascii="宋体" w:eastAsia="宋体" w:hAnsi="宋体" w:hint="eastAsia"/>
        </w:rPr>
        <w:t>T</w:t>
      </w:r>
      <w:r w:rsidRPr="00273E4F">
        <w:rPr>
          <w:rFonts w:ascii="宋体" w:eastAsia="宋体" w:hAnsi="宋体"/>
        </w:rPr>
        <w:t>呈现出垂直条纹对应的规则水平亮线与中心对称的频率分量，无滤波直接下采样后，频谱出现明显的混叠杂波与额外亮斑，高频分量被错误折叠到低频区域，对应空间域的锯齿与摩尔纹；经高斯低通滤波后再下采样，高频分量被有效抑制，频谱干净无混叠，直观证明了预滤波的抗混叠作用</w:t>
      </w:r>
      <w:r w:rsidRPr="00273E4F">
        <w:rPr>
          <w:rFonts w:ascii="宋体" w:eastAsia="宋体" w:hAnsi="宋体" w:hint="eastAsia"/>
        </w:rPr>
        <w:t>。</w:t>
      </w:r>
    </w:p>
    <w:p w14:paraId="6B2FC329" w14:textId="142F95BA" w:rsidR="00025205" w:rsidRPr="00273E4F" w:rsidRDefault="00025205" w:rsidP="00025205">
      <w:pPr>
        <w:rPr>
          <w:rFonts w:ascii="宋体" w:eastAsia="宋体" w:hAnsi="宋体" w:hint="eastAsia"/>
        </w:rPr>
      </w:pPr>
      <w:r w:rsidRPr="00273E4F">
        <w:rPr>
          <w:rFonts w:ascii="宋体" w:eastAsia="宋体" w:hAnsi="宋体"/>
          <w:noProof/>
        </w:rPr>
        <w:drawing>
          <wp:inline distT="0" distB="0" distL="0" distR="0" wp14:anchorId="090092C2" wp14:editId="2AB67BC8">
            <wp:extent cx="5268595" cy="1077595"/>
            <wp:effectExtent l="0" t="0" r="8255" b="8255"/>
            <wp:docPr id="62981287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8D769" w14:textId="18D23896" w:rsidR="00025205" w:rsidRPr="00273E4F" w:rsidRDefault="00025205" w:rsidP="00025205">
      <w:pPr>
        <w:ind w:firstLineChars="1700" w:firstLine="3570"/>
        <w:rPr>
          <w:rFonts w:ascii="宋体" w:eastAsia="宋体" w:hAnsi="宋体" w:hint="eastAsia"/>
        </w:rPr>
      </w:pPr>
      <w:r w:rsidRPr="00273E4F">
        <w:rPr>
          <w:rFonts w:ascii="宋体" w:eastAsia="宋体" w:hAnsi="宋体" w:hint="eastAsia"/>
        </w:rPr>
        <w:t>（恢复频谱对比）</w:t>
      </w:r>
    </w:p>
    <w:p w14:paraId="29CC621E" w14:textId="617E608C" w:rsidR="00D3350A" w:rsidRPr="00273E4F" w:rsidRDefault="00025205" w:rsidP="00025205">
      <w:pPr>
        <w:ind w:firstLineChars="200" w:firstLine="420"/>
        <w:rPr>
          <w:rFonts w:ascii="宋体" w:eastAsia="宋体" w:hAnsi="宋体" w:hint="eastAsia"/>
        </w:rPr>
      </w:pPr>
      <w:r w:rsidRPr="00273E4F">
        <w:rPr>
          <w:rFonts w:ascii="宋体" w:eastAsia="宋体" w:hAnsi="宋体" w:hint="eastAsia"/>
        </w:rPr>
        <w:t>从恢复结果看，无滤波双线性恢复的频谱仍保留混叠特征，而有滤波双线性恢复的频谱平滑、与原图频谱特征高度一致，从频域层面印证了“</w:t>
      </w:r>
      <w:r w:rsidR="00273E4F">
        <w:rPr>
          <w:rFonts w:ascii="宋体" w:eastAsia="宋体" w:hAnsi="宋体" w:hint="eastAsia"/>
        </w:rPr>
        <w:t>滤波</w:t>
      </w:r>
      <w:r w:rsidRPr="00273E4F">
        <w:rPr>
          <w:rFonts w:ascii="宋体" w:eastAsia="宋体" w:hAnsi="宋体" w:hint="eastAsia"/>
        </w:rPr>
        <w:t>+插值恢复”可最大程度还原图像原始信息。</w:t>
      </w:r>
    </w:p>
    <w:p w14:paraId="5DF0824E" w14:textId="6EC3DAF3" w:rsidR="00D3350A" w:rsidRPr="00273E4F" w:rsidRDefault="00D3350A" w:rsidP="00D3350A">
      <w:pPr>
        <w:rPr>
          <w:rFonts w:ascii="宋体" w:eastAsia="宋体" w:hAnsi="宋体" w:hint="eastAsia"/>
          <w:b/>
          <w:bCs/>
        </w:rPr>
      </w:pPr>
      <w:r w:rsidRPr="00273E4F">
        <w:rPr>
          <w:rFonts w:ascii="宋体" w:eastAsia="宋体" w:hAnsi="宋体" w:hint="eastAsia"/>
          <w:b/>
          <w:bCs/>
        </w:rPr>
        <w:t>任务六：</w:t>
      </w:r>
    </w:p>
    <w:p w14:paraId="29E4B78F" w14:textId="45996BE1" w:rsidR="00025205" w:rsidRPr="00273E4F" w:rsidRDefault="00D3350A" w:rsidP="00D3350A">
      <w:pPr>
        <w:rPr>
          <w:rFonts w:ascii="宋体" w:eastAsia="宋体" w:hAnsi="宋体" w:hint="eastAsia"/>
        </w:rPr>
      </w:pPr>
      <w:r w:rsidRPr="00273E4F">
        <w:rPr>
          <w:rFonts w:ascii="宋体" w:eastAsia="宋体" w:hAnsi="宋体" w:hint="eastAsia"/>
          <w:noProof/>
        </w:rPr>
        <w:drawing>
          <wp:inline distT="0" distB="0" distL="0" distR="0" wp14:anchorId="294F1A29" wp14:editId="6C994648">
            <wp:extent cx="5428707" cy="1110343"/>
            <wp:effectExtent l="0" t="0" r="635" b="0"/>
            <wp:docPr id="154716505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741" cy="1113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F8C1F" w14:textId="37D1B5A0" w:rsidR="00D3350A" w:rsidRPr="00273E4F" w:rsidRDefault="00D3350A" w:rsidP="00D3350A">
      <w:pPr>
        <w:rPr>
          <w:rFonts w:ascii="宋体" w:eastAsia="宋体" w:hAnsi="宋体" w:hint="eastAsia"/>
        </w:rPr>
      </w:pPr>
      <w:r w:rsidRPr="00273E4F">
        <w:rPr>
          <w:rFonts w:ascii="宋体" w:eastAsia="宋体" w:hAnsi="宋体"/>
          <w:noProof/>
        </w:rPr>
        <w:drawing>
          <wp:inline distT="0" distB="0" distL="0" distR="0" wp14:anchorId="03318B01" wp14:editId="68D5E9E6">
            <wp:extent cx="3630386" cy="1457662"/>
            <wp:effectExtent l="0" t="0" r="8255" b="9525"/>
            <wp:docPr id="1840076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76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4455" cy="146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F35F" w14:textId="42252AD4" w:rsidR="00D3350A" w:rsidRPr="00273E4F" w:rsidRDefault="00D3350A" w:rsidP="00D3350A">
      <w:pPr>
        <w:ind w:firstLineChars="200" w:firstLine="420"/>
        <w:rPr>
          <w:rFonts w:ascii="宋体" w:eastAsia="宋体" w:hAnsi="宋体" w:hint="eastAsia"/>
        </w:rPr>
      </w:pPr>
      <w:r w:rsidRPr="00273E4F">
        <w:rPr>
          <w:rFonts w:ascii="宋体" w:eastAsia="宋体" w:hAnsi="宋体" w:hint="eastAsia"/>
        </w:rPr>
        <w:t>原图 DCT，左上角（低频区域）呈现集中且均匀的亮斑，向四周（高频区域）快速变暗，完美体现了 DCT 变换的核心特性——图像 90% 以上的能量集中在低频分量。</w:t>
      </w:r>
    </w:p>
    <w:p w14:paraId="370D3E81" w14:textId="44DB397E" w:rsidR="00D3350A" w:rsidRPr="00273E4F" w:rsidRDefault="00D3350A" w:rsidP="00D3350A">
      <w:pPr>
        <w:ind w:firstLineChars="200" w:firstLine="420"/>
        <w:rPr>
          <w:rFonts w:ascii="宋体" w:eastAsia="宋体" w:hAnsi="宋体" w:hint="eastAsia"/>
        </w:rPr>
      </w:pPr>
      <w:r w:rsidRPr="00D3350A">
        <w:rPr>
          <w:rFonts w:ascii="宋体" w:eastAsia="宋体" w:hAnsi="宋体"/>
        </w:rPr>
        <w:t>无滤波下采样 DCT</w:t>
      </w:r>
      <w:r w:rsidRPr="00273E4F">
        <w:rPr>
          <w:rFonts w:ascii="宋体" w:eastAsia="宋体" w:hAnsi="宋体" w:hint="eastAsia"/>
        </w:rPr>
        <w:t>，</w:t>
      </w:r>
      <w:r w:rsidRPr="00273E4F">
        <w:rPr>
          <w:rFonts w:ascii="宋体" w:eastAsia="宋体" w:hAnsi="宋体"/>
        </w:rPr>
        <w:t>左上角低频亮斑出现明显扩散与畸变，高频区域杂波增多、能量分布紊乱。原因是直接下采样违反奈奎斯特采样定理，高频分量被错误折叠到低频区域，导致 DCT 低频能量占比下降，能量分布不再集中。</w:t>
      </w:r>
    </w:p>
    <w:p w14:paraId="1A99949C" w14:textId="6C7ECBE8" w:rsidR="00D3350A" w:rsidRDefault="00D3350A" w:rsidP="00D3350A">
      <w:pPr>
        <w:ind w:firstLineChars="200" w:firstLine="420"/>
        <w:rPr>
          <w:rFonts w:ascii="宋体" w:eastAsia="宋体" w:hAnsi="宋体" w:hint="eastAsia"/>
        </w:rPr>
      </w:pPr>
      <w:r w:rsidRPr="00273E4F">
        <w:rPr>
          <w:rFonts w:ascii="宋体" w:eastAsia="宋体" w:hAnsi="宋体" w:hint="eastAsia"/>
        </w:rPr>
        <w:t>高斯滤波后下采样 DCT，左上角低频亮斑重新变得集中且清晰，高频杂波被显著抑制，能量分布回归规整。高斯滤波作为低通滤波器，提前滤除了超奈奎斯特频率的高频分量，避免了混叠，使 DCT 低频能量占比大幅回升，与原图能量分布特征趋近。</w:t>
      </w:r>
    </w:p>
    <w:p w14:paraId="4DDF38C4" w14:textId="761F6917" w:rsidR="00273E4F" w:rsidRPr="00273E4F" w:rsidRDefault="00273E4F" w:rsidP="00273E4F">
      <w:pPr>
        <w:ind w:firstLineChars="1400" w:firstLine="2951"/>
        <w:rPr>
          <w:rFonts w:ascii="宋体" w:eastAsia="宋体" w:hAnsi="宋体" w:hint="eastAsia"/>
          <w:b/>
          <w:bCs/>
        </w:rPr>
      </w:pPr>
      <w:r w:rsidRPr="00273E4F">
        <w:rPr>
          <w:rFonts w:ascii="宋体" w:eastAsia="宋体" w:hAnsi="宋体" w:hint="eastAsia"/>
          <w:b/>
          <w:bCs/>
        </w:rPr>
        <w:t>左上角能量占比量化分析</w:t>
      </w:r>
    </w:p>
    <w:tbl>
      <w:tblPr>
        <w:tblStyle w:val="a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1701"/>
        <w:gridCol w:w="4899"/>
      </w:tblGrid>
      <w:tr w:rsidR="00D3350A" w:rsidRPr="00273E4F" w14:paraId="70BF7BEE" w14:textId="77777777" w:rsidTr="00273E4F">
        <w:trPr>
          <w:trHeight w:val="680"/>
          <w:jc w:val="center"/>
        </w:trPr>
        <w:tc>
          <w:tcPr>
            <w:tcW w:w="1696" w:type="dxa"/>
            <w:tcBorders>
              <w:top w:val="single" w:sz="12" w:space="0" w:color="auto"/>
              <w:bottom w:val="single" w:sz="12" w:space="0" w:color="auto"/>
            </w:tcBorders>
          </w:tcPr>
          <w:p w14:paraId="3BDFD110" w14:textId="6462E812" w:rsidR="00D3350A" w:rsidRPr="00273E4F" w:rsidRDefault="00D3350A" w:rsidP="00273E4F">
            <w:pPr>
              <w:jc w:val="center"/>
              <w:rPr>
                <w:rFonts w:ascii="宋体" w:eastAsia="宋体" w:hAnsi="宋体" w:hint="eastAsia"/>
              </w:rPr>
            </w:pPr>
            <w:r w:rsidRPr="00273E4F">
              <w:rPr>
                <w:rFonts w:ascii="宋体" w:eastAsia="宋体" w:hAnsi="宋体"/>
              </w:rPr>
              <w:t>图像类型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</w:tcPr>
          <w:p w14:paraId="14642EC1" w14:textId="0D2213AA" w:rsidR="00D3350A" w:rsidRPr="00273E4F" w:rsidRDefault="00D3350A" w:rsidP="00273E4F">
            <w:pPr>
              <w:jc w:val="center"/>
              <w:rPr>
                <w:rFonts w:ascii="宋体" w:eastAsia="宋体" w:hAnsi="宋体" w:hint="eastAsia"/>
              </w:rPr>
            </w:pPr>
            <w:r w:rsidRPr="00273E4F">
              <w:rPr>
                <w:rFonts w:ascii="宋体" w:eastAsia="宋体" w:hAnsi="宋体"/>
              </w:rPr>
              <w:t>能量占比</w:t>
            </w:r>
          </w:p>
        </w:tc>
        <w:tc>
          <w:tcPr>
            <w:tcW w:w="4899" w:type="dxa"/>
            <w:tcBorders>
              <w:top w:val="single" w:sz="12" w:space="0" w:color="auto"/>
              <w:bottom w:val="single" w:sz="12" w:space="0" w:color="auto"/>
            </w:tcBorders>
          </w:tcPr>
          <w:p w14:paraId="626250B8" w14:textId="2AB1A84E" w:rsidR="00D3350A" w:rsidRPr="00273E4F" w:rsidRDefault="00D3350A" w:rsidP="00273E4F">
            <w:pPr>
              <w:jc w:val="center"/>
              <w:rPr>
                <w:rFonts w:ascii="宋体" w:eastAsia="宋体" w:hAnsi="宋体" w:hint="eastAsia"/>
              </w:rPr>
            </w:pPr>
            <w:r w:rsidRPr="00273E4F">
              <w:rPr>
                <w:rFonts w:ascii="宋体" w:eastAsia="宋体" w:hAnsi="宋体"/>
              </w:rPr>
              <w:t>核心含义</w:t>
            </w:r>
          </w:p>
        </w:tc>
      </w:tr>
      <w:tr w:rsidR="00D3350A" w:rsidRPr="00273E4F" w14:paraId="4AEDF8C0" w14:textId="77777777" w:rsidTr="00273E4F">
        <w:trPr>
          <w:trHeight w:val="680"/>
          <w:jc w:val="center"/>
        </w:trPr>
        <w:tc>
          <w:tcPr>
            <w:tcW w:w="1696" w:type="dxa"/>
            <w:tcBorders>
              <w:top w:val="single" w:sz="12" w:space="0" w:color="auto"/>
            </w:tcBorders>
          </w:tcPr>
          <w:p w14:paraId="7D025889" w14:textId="47E8497D" w:rsidR="00D3350A" w:rsidRPr="00273E4F" w:rsidRDefault="00D3350A" w:rsidP="00273E4F">
            <w:pPr>
              <w:jc w:val="center"/>
              <w:rPr>
                <w:rFonts w:ascii="宋体" w:eastAsia="宋体" w:hAnsi="宋体" w:hint="eastAsia"/>
              </w:rPr>
            </w:pPr>
            <w:r w:rsidRPr="00273E4F">
              <w:rPr>
                <w:rFonts w:ascii="宋体" w:eastAsia="宋体" w:hAnsi="宋体"/>
              </w:rPr>
              <w:t>原图</w:t>
            </w:r>
          </w:p>
        </w:tc>
        <w:tc>
          <w:tcPr>
            <w:tcW w:w="1701" w:type="dxa"/>
            <w:tcBorders>
              <w:top w:val="single" w:sz="12" w:space="0" w:color="auto"/>
            </w:tcBorders>
          </w:tcPr>
          <w:p w14:paraId="5E0B825E" w14:textId="140ADDA4" w:rsidR="00D3350A" w:rsidRPr="00273E4F" w:rsidRDefault="00D3350A" w:rsidP="00273E4F">
            <w:pPr>
              <w:jc w:val="center"/>
              <w:rPr>
                <w:rFonts w:ascii="宋体" w:eastAsia="宋体" w:hAnsi="宋体" w:hint="eastAsia"/>
              </w:rPr>
            </w:pPr>
            <w:r w:rsidRPr="00273E4F">
              <w:rPr>
                <w:rFonts w:ascii="宋体" w:eastAsia="宋体" w:hAnsi="宋体"/>
              </w:rPr>
              <w:t>99.05%</w:t>
            </w:r>
          </w:p>
        </w:tc>
        <w:tc>
          <w:tcPr>
            <w:tcW w:w="4899" w:type="dxa"/>
            <w:tcBorders>
              <w:top w:val="single" w:sz="12" w:space="0" w:color="auto"/>
            </w:tcBorders>
          </w:tcPr>
          <w:p w14:paraId="7A954110" w14:textId="760F86BD" w:rsidR="00273E4F" w:rsidRPr="00273E4F" w:rsidRDefault="00D3350A" w:rsidP="00273E4F">
            <w:pPr>
              <w:jc w:val="center"/>
              <w:rPr>
                <w:rFonts w:ascii="宋体" w:eastAsia="宋体" w:hAnsi="宋体" w:hint="eastAsia"/>
              </w:rPr>
            </w:pPr>
            <w:r w:rsidRPr="00273E4F">
              <w:rPr>
                <w:rFonts w:ascii="宋体" w:eastAsia="宋体" w:hAnsi="宋体"/>
              </w:rPr>
              <w:t>图像能量高度集中在低频，符合 DCT 天然特性</w:t>
            </w:r>
          </w:p>
        </w:tc>
      </w:tr>
      <w:tr w:rsidR="00D3350A" w:rsidRPr="00273E4F" w14:paraId="4CE0BFD1" w14:textId="77777777" w:rsidTr="00273E4F">
        <w:trPr>
          <w:trHeight w:val="680"/>
          <w:jc w:val="center"/>
        </w:trPr>
        <w:tc>
          <w:tcPr>
            <w:tcW w:w="1696" w:type="dxa"/>
          </w:tcPr>
          <w:p w14:paraId="266CB3FF" w14:textId="51AF062D" w:rsidR="00D3350A" w:rsidRPr="00273E4F" w:rsidRDefault="00D3350A" w:rsidP="00273E4F">
            <w:pPr>
              <w:jc w:val="center"/>
              <w:rPr>
                <w:rFonts w:ascii="宋体" w:eastAsia="宋体" w:hAnsi="宋体" w:hint="eastAsia"/>
              </w:rPr>
            </w:pPr>
            <w:r w:rsidRPr="00273E4F">
              <w:rPr>
                <w:rFonts w:ascii="宋体" w:eastAsia="宋体" w:hAnsi="宋体"/>
              </w:rPr>
              <w:t>缩小无滤波</w:t>
            </w:r>
          </w:p>
        </w:tc>
        <w:tc>
          <w:tcPr>
            <w:tcW w:w="1701" w:type="dxa"/>
          </w:tcPr>
          <w:p w14:paraId="3341F3BC" w14:textId="43493DC8" w:rsidR="00D3350A" w:rsidRPr="00273E4F" w:rsidRDefault="00D3350A" w:rsidP="00273E4F">
            <w:pPr>
              <w:jc w:val="center"/>
              <w:rPr>
                <w:rFonts w:ascii="宋体" w:eastAsia="宋体" w:hAnsi="宋体" w:hint="eastAsia"/>
              </w:rPr>
            </w:pPr>
            <w:r w:rsidRPr="00273E4F">
              <w:rPr>
                <w:rFonts w:ascii="宋体" w:eastAsia="宋体" w:hAnsi="宋体"/>
              </w:rPr>
              <w:t>97.38%</w:t>
            </w:r>
          </w:p>
        </w:tc>
        <w:tc>
          <w:tcPr>
            <w:tcW w:w="4899" w:type="dxa"/>
          </w:tcPr>
          <w:p w14:paraId="043052AF" w14:textId="0868FEA8" w:rsidR="00273E4F" w:rsidRPr="00273E4F" w:rsidRDefault="00D3350A" w:rsidP="00273E4F">
            <w:pPr>
              <w:jc w:val="center"/>
              <w:rPr>
                <w:rFonts w:ascii="宋体" w:eastAsia="宋体" w:hAnsi="宋体" w:hint="eastAsia"/>
              </w:rPr>
            </w:pPr>
            <w:r w:rsidRPr="00273E4F">
              <w:rPr>
                <w:rFonts w:ascii="宋体" w:eastAsia="宋体" w:hAnsi="宋体"/>
              </w:rPr>
              <w:t>能量占比下降 1.67%：混叠导致高频能量混入低频，破坏了 “能量集中” 特性</w:t>
            </w:r>
          </w:p>
        </w:tc>
      </w:tr>
      <w:tr w:rsidR="00D3350A" w:rsidRPr="00273E4F" w14:paraId="7512697B" w14:textId="77777777" w:rsidTr="00273E4F">
        <w:trPr>
          <w:trHeight w:val="680"/>
          <w:jc w:val="center"/>
        </w:trPr>
        <w:tc>
          <w:tcPr>
            <w:tcW w:w="1696" w:type="dxa"/>
          </w:tcPr>
          <w:p w14:paraId="652B9043" w14:textId="4276A9EC" w:rsidR="00D3350A" w:rsidRPr="00273E4F" w:rsidRDefault="00D3350A" w:rsidP="00273E4F">
            <w:pPr>
              <w:jc w:val="center"/>
              <w:rPr>
                <w:rFonts w:ascii="宋体" w:eastAsia="宋体" w:hAnsi="宋体" w:hint="eastAsia"/>
              </w:rPr>
            </w:pPr>
            <w:r w:rsidRPr="00273E4F">
              <w:rPr>
                <w:rFonts w:ascii="宋体" w:eastAsia="宋体" w:hAnsi="宋体" w:hint="eastAsia"/>
              </w:rPr>
              <w:lastRenderedPageBreak/>
              <w:t>缩小有滤波</w:t>
            </w:r>
          </w:p>
        </w:tc>
        <w:tc>
          <w:tcPr>
            <w:tcW w:w="1701" w:type="dxa"/>
          </w:tcPr>
          <w:p w14:paraId="534A444A" w14:textId="17EAF6AF" w:rsidR="00D3350A" w:rsidRPr="00273E4F" w:rsidRDefault="00D3350A" w:rsidP="00273E4F">
            <w:pPr>
              <w:jc w:val="center"/>
              <w:rPr>
                <w:rFonts w:ascii="宋体" w:eastAsia="宋体" w:hAnsi="宋体" w:hint="eastAsia"/>
              </w:rPr>
            </w:pPr>
            <w:r w:rsidRPr="00273E4F">
              <w:rPr>
                <w:rFonts w:ascii="宋体" w:eastAsia="宋体" w:hAnsi="宋体" w:hint="eastAsia"/>
              </w:rPr>
              <w:t>99.77%</w:t>
            </w:r>
          </w:p>
        </w:tc>
        <w:tc>
          <w:tcPr>
            <w:tcW w:w="4899" w:type="dxa"/>
          </w:tcPr>
          <w:p w14:paraId="632A9E93" w14:textId="3EFE33FF" w:rsidR="00273E4F" w:rsidRPr="00273E4F" w:rsidRDefault="00D3350A" w:rsidP="00273E4F">
            <w:pPr>
              <w:tabs>
                <w:tab w:val="left" w:pos="737"/>
              </w:tabs>
              <w:jc w:val="center"/>
              <w:rPr>
                <w:rFonts w:ascii="宋体" w:eastAsia="宋体" w:hAnsi="宋体" w:hint="eastAsia"/>
              </w:rPr>
            </w:pPr>
            <w:r w:rsidRPr="00273E4F">
              <w:rPr>
                <w:rFonts w:ascii="宋体" w:eastAsia="宋体" w:hAnsi="宋体"/>
              </w:rPr>
              <w:t>能量占比回升 0.72%：高斯滤波抑制混叠，有效保护了低频能量，占比接近原图</w:t>
            </w:r>
          </w:p>
        </w:tc>
      </w:tr>
      <w:tr w:rsidR="00D3350A" w:rsidRPr="00273E4F" w14:paraId="29114BFD" w14:textId="77777777" w:rsidTr="00273E4F">
        <w:trPr>
          <w:trHeight w:val="680"/>
          <w:jc w:val="center"/>
        </w:trPr>
        <w:tc>
          <w:tcPr>
            <w:tcW w:w="1696" w:type="dxa"/>
          </w:tcPr>
          <w:p w14:paraId="5E658C18" w14:textId="3EFDF5C8" w:rsidR="00D3350A" w:rsidRPr="00273E4F" w:rsidRDefault="00D3350A" w:rsidP="00273E4F">
            <w:pPr>
              <w:jc w:val="center"/>
              <w:rPr>
                <w:rFonts w:ascii="宋体" w:eastAsia="宋体" w:hAnsi="宋体" w:hint="eastAsia"/>
              </w:rPr>
            </w:pPr>
            <w:r w:rsidRPr="00273E4F">
              <w:rPr>
                <w:rFonts w:ascii="宋体" w:eastAsia="宋体" w:hAnsi="宋体" w:hint="eastAsia"/>
              </w:rPr>
              <w:t>恢复无滤波</w:t>
            </w:r>
          </w:p>
        </w:tc>
        <w:tc>
          <w:tcPr>
            <w:tcW w:w="1701" w:type="dxa"/>
          </w:tcPr>
          <w:p w14:paraId="78BC4AA9" w14:textId="12636A74" w:rsidR="00D3350A" w:rsidRPr="00273E4F" w:rsidRDefault="00D3350A" w:rsidP="00273E4F">
            <w:pPr>
              <w:jc w:val="center"/>
              <w:rPr>
                <w:rFonts w:ascii="宋体" w:eastAsia="宋体" w:hAnsi="宋体" w:hint="eastAsia"/>
              </w:rPr>
            </w:pPr>
            <w:r w:rsidRPr="00273E4F">
              <w:rPr>
                <w:rFonts w:ascii="宋体" w:eastAsia="宋体" w:hAnsi="宋体"/>
              </w:rPr>
              <w:t>99.89%</w:t>
            </w:r>
          </w:p>
        </w:tc>
        <w:tc>
          <w:tcPr>
            <w:tcW w:w="4899" w:type="dxa"/>
          </w:tcPr>
          <w:p w14:paraId="6A891C58" w14:textId="5C567E71" w:rsidR="00273E4F" w:rsidRPr="00273E4F" w:rsidRDefault="00D3350A" w:rsidP="00273E4F">
            <w:pPr>
              <w:jc w:val="center"/>
              <w:rPr>
                <w:rFonts w:ascii="宋体" w:eastAsia="宋体" w:hAnsi="宋体" w:hint="eastAsia"/>
              </w:rPr>
            </w:pPr>
            <w:r w:rsidRPr="00273E4F">
              <w:rPr>
                <w:rFonts w:ascii="宋体" w:eastAsia="宋体" w:hAnsi="宋体"/>
              </w:rPr>
              <w:t>双线性插值无法消除混叠残留，能量占比仅部分恢复</w:t>
            </w:r>
          </w:p>
        </w:tc>
      </w:tr>
      <w:tr w:rsidR="00D3350A" w:rsidRPr="00273E4F" w14:paraId="4A94719D" w14:textId="77777777" w:rsidTr="00273E4F">
        <w:trPr>
          <w:trHeight w:val="680"/>
          <w:jc w:val="center"/>
        </w:trPr>
        <w:tc>
          <w:tcPr>
            <w:tcW w:w="1696" w:type="dxa"/>
            <w:tcBorders>
              <w:bottom w:val="single" w:sz="12" w:space="0" w:color="auto"/>
            </w:tcBorders>
          </w:tcPr>
          <w:p w14:paraId="1F5FA0BA" w14:textId="7AF44AF8" w:rsidR="00D3350A" w:rsidRPr="00273E4F" w:rsidRDefault="00D3350A" w:rsidP="00273E4F">
            <w:pPr>
              <w:jc w:val="center"/>
              <w:rPr>
                <w:rFonts w:ascii="宋体" w:eastAsia="宋体" w:hAnsi="宋体" w:hint="eastAsia"/>
              </w:rPr>
            </w:pPr>
            <w:r w:rsidRPr="00273E4F">
              <w:rPr>
                <w:rFonts w:ascii="宋体" w:eastAsia="宋体" w:hAnsi="宋体"/>
              </w:rPr>
              <w:t>恢复有滤波</w:t>
            </w:r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14:paraId="32A5C089" w14:textId="4F314C4A" w:rsidR="00D3350A" w:rsidRPr="00273E4F" w:rsidRDefault="00273E4F" w:rsidP="00273E4F">
            <w:pPr>
              <w:jc w:val="center"/>
              <w:rPr>
                <w:rFonts w:ascii="宋体" w:eastAsia="宋体" w:hAnsi="宋体" w:hint="eastAsia"/>
              </w:rPr>
            </w:pPr>
            <w:r w:rsidRPr="00273E4F">
              <w:rPr>
                <w:rFonts w:ascii="宋体" w:eastAsia="宋体" w:hAnsi="宋体"/>
              </w:rPr>
              <w:t>99.99%</w:t>
            </w:r>
          </w:p>
        </w:tc>
        <w:tc>
          <w:tcPr>
            <w:tcW w:w="4899" w:type="dxa"/>
            <w:tcBorders>
              <w:bottom w:val="single" w:sz="12" w:space="0" w:color="auto"/>
            </w:tcBorders>
          </w:tcPr>
          <w:p w14:paraId="1BD80DC1" w14:textId="208BC669" w:rsidR="00D3350A" w:rsidRPr="00273E4F" w:rsidRDefault="00273E4F" w:rsidP="00273E4F">
            <w:pPr>
              <w:jc w:val="center"/>
              <w:rPr>
                <w:rFonts w:ascii="宋体" w:eastAsia="宋体" w:hAnsi="宋体" w:hint="eastAsia"/>
              </w:rPr>
            </w:pPr>
            <w:r w:rsidRPr="00273E4F">
              <w:rPr>
                <w:rFonts w:ascii="宋体" w:eastAsia="宋体" w:hAnsi="宋体"/>
              </w:rPr>
              <w:t>预滤波+双线性插值彻底消除混叠，能量分布与原图几乎一致</w:t>
            </w:r>
          </w:p>
        </w:tc>
      </w:tr>
    </w:tbl>
    <w:p w14:paraId="25002867" w14:textId="31F59430" w:rsidR="00D1514F" w:rsidRPr="00D1514F" w:rsidRDefault="00D1514F" w:rsidP="00D1514F">
      <w:pPr>
        <w:rPr>
          <w:rFonts w:ascii="宋体" w:eastAsia="宋体" w:hAnsi="宋体"/>
          <w:b/>
          <w:bCs/>
        </w:rPr>
      </w:pPr>
      <w:r w:rsidRPr="00D1514F">
        <w:rPr>
          <w:rFonts w:ascii="宋体" w:eastAsia="宋体" w:hAnsi="宋体" w:hint="eastAsia"/>
          <w:b/>
          <w:bCs/>
        </w:rPr>
        <w:t>对于FFT变换的内容补充：</w:t>
      </w:r>
    </w:p>
    <w:p w14:paraId="24B7C337" w14:textId="28B812B0" w:rsidR="00D1514F" w:rsidRPr="00D1514F" w:rsidRDefault="00D1514F" w:rsidP="00D1514F">
      <w:pPr>
        <w:rPr>
          <w:rFonts w:ascii="宋体" w:eastAsia="宋体" w:hAnsi="宋体" w:hint="eastAsia"/>
          <w:b/>
          <w:bCs/>
        </w:rPr>
      </w:pPr>
      <w:r w:rsidRPr="00D1514F">
        <w:rPr>
          <w:rFonts w:ascii="宋体" w:eastAsia="宋体" w:hAnsi="宋体" w:hint="eastAsia"/>
          <w:b/>
          <w:bCs/>
        </w:rPr>
        <w:t>实验中，我使用了这张图片作为输入，得到了下列FFT频谱图。</w:t>
      </w:r>
    </w:p>
    <w:p w14:paraId="5D0E5FDF" w14:textId="51181A5A" w:rsidR="00D1514F" w:rsidRDefault="00D1514F" w:rsidP="00D1514F">
      <w:pPr>
        <w:rPr>
          <w:rFonts w:ascii="宋体" w:eastAsia="宋体" w:hAnsi="宋体"/>
        </w:rPr>
      </w:pPr>
      <w:r>
        <w:rPr>
          <w:rFonts w:ascii="宋体" w:eastAsia="宋体" w:hAnsi="宋体" w:hint="eastAsia"/>
          <w:noProof/>
        </w:rPr>
        <w:drawing>
          <wp:inline distT="0" distB="0" distL="0" distR="0" wp14:anchorId="5582AA53" wp14:editId="3E68C176">
            <wp:extent cx="3657600" cy="2057400"/>
            <wp:effectExtent l="0" t="0" r="0" b="0"/>
            <wp:docPr id="347430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6A97A" w14:textId="68DC76B4" w:rsidR="00D1514F" w:rsidRDefault="00D1514F" w:rsidP="00D1514F">
      <w:pPr>
        <w:rPr>
          <w:rFonts w:ascii="宋体" w:eastAsia="宋体" w:hAnsi="宋体"/>
        </w:rPr>
      </w:pPr>
      <w:r>
        <w:rPr>
          <w:rFonts w:ascii="宋体" w:eastAsia="宋体" w:hAnsi="宋体" w:hint="eastAsia"/>
          <w:noProof/>
        </w:rPr>
        <w:drawing>
          <wp:inline distT="0" distB="0" distL="0" distR="0" wp14:anchorId="6CC2D2CC" wp14:editId="091DBC2C">
            <wp:extent cx="3657600" cy="2057400"/>
            <wp:effectExtent l="0" t="0" r="0" b="0"/>
            <wp:docPr id="419316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72403" w14:textId="3B72B65C" w:rsidR="00D1514F" w:rsidRDefault="00D1514F" w:rsidP="00D1514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含义理解：</w:t>
      </w:r>
    </w:p>
    <w:p w14:paraId="2457FD9B" w14:textId="42D1ACF7" w:rsidR="00D1514F" w:rsidRPr="00D1514F" w:rsidRDefault="00D1514F" w:rsidP="00D1514F">
      <w:pPr>
        <w:rPr>
          <w:rFonts w:ascii="宋体" w:eastAsia="宋体" w:hAnsi="宋体"/>
        </w:rPr>
      </w:pPr>
      <w:r w:rsidRPr="00D1514F">
        <w:rPr>
          <w:rFonts w:ascii="宋体" w:eastAsia="宋体" w:hAnsi="宋体"/>
        </w:rPr>
        <w:t>  中心水平亮线：对应原图的垂直条纹结构。垂直条纹在空间域是沿水平方向的周期性变化，因此在频域中表现为水平方向的频率分量，形成贯穿图像中心的亮线；中心最亮的点是直流分量</w:t>
      </w:r>
      <w:r>
        <w:rPr>
          <w:rFonts w:ascii="宋体" w:eastAsia="宋体" w:hAnsi="宋体" w:hint="eastAsia"/>
        </w:rPr>
        <w:t>=</w:t>
      </w:r>
      <w:r w:rsidRPr="00D1514F">
        <w:rPr>
          <w:rFonts w:ascii="宋体" w:eastAsia="宋体" w:hAnsi="宋体"/>
        </w:rPr>
        <w:t xml:space="preserve">，代表图像的整体亮度。 </w:t>
      </w:r>
    </w:p>
    <w:p w14:paraId="2DA3E456" w14:textId="5EA8E7F1" w:rsidR="00D1514F" w:rsidRDefault="00D1514F" w:rsidP="00D1514F">
      <w:pPr>
        <w:rPr>
          <w:rFonts w:ascii="宋体" w:eastAsia="宋体" w:hAnsi="宋体"/>
        </w:rPr>
      </w:pPr>
      <w:r w:rsidRPr="00D1514F">
        <w:rPr>
          <w:rFonts w:ascii="宋体" w:eastAsia="宋体" w:hAnsi="宋体"/>
        </w:rPr>
        <w:t>  中心区域的规则亮斑：对应垂直条纹的基频与谐波分量，是条纹周期性结构在频域的直接体现，亮斑的位置由条纹的间距、方向决定。</w:t>
      </w:r>
    </w:p>
    <w:p w14:paraId="776841B4" w14:textId="64D10FAF" w:rsidR="00D1514F" w:rsidRDefault="00D1514F" w:rsidP="00D1514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当我将输入更换为下列图片时，得到了不同的结果：</w:t>
      </w:r>
    </w:p>
    <w:p w14:paraId="26B7851C" w14:textId="2A0539DB" w:rsidR="00D1514F" w:rsidRDefault="00D1514F" w:rsidP="00D1514F">
      <w:pPr>
        <w:ind w:firstLineChars="200" w:firstLine="420"/>
        <w:rPr>
          <w:rFonts w:ascii="宋体" w:eastAsia="宋体" w:hAnsi="宋体" w:hint="eastAsia"/>
        </w:rPr>
      </w:pPr>
      <w:r w:rsidRPr="00D1514F">
        <w:rPr>
          <w:rFonts w:ascii="宋体" w:eastAsia="宋体" w:hAnsi="宋体" w:hint="eastAsia"/>
        </w:rPr>
        <w:t>空间域中条纹变密，意味着条纹的周期变小、频率变高，对应 FFT 频谱会发生如下核心变化：原本靠近中心的水平亮线与垂直亮斑，会整体向远离中心的高频区域移动，分量间距同步变大，同时高频能量占比显著提升，完美契合傅里叶变换 “空间域周期与频域频率成反比” 的核心规律。</w:t>
      </w:r>
    </w:p>
    <w:p w14:paraId="79A29C49" w14:textId="2F7E2B7B" w:rsidR="00D1514F" w:rsidRDefault="00D1514F" w:rsidP="00D1514F">
      <w:pPr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lastRenderedPageBreak/>
        <w:drawing>
          <wp:inline distT="0" distB="0" distL="0" distR="0" wp14:anchorId="25858851" wp14:editId="20724FAE">
            <wp:extent cx="5274310" cy="2927985"/>
            <wp:effectExtent l="0" t="0" r="2540" b="5715"/>
            <wp:docPr id="11678335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8827F" w14:textId="5919E68B" w:rsidR="00D1514F" w:rsidRPr="00D1514F" w:rsidRDefault="00D1514F" w:rsidP="00D1514F">
      <w:pPr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drawing>
          <wp:inline distT="0" distB="0" distL="0" distR="0" wp14:anchorId="63036C73" wp14:editId="25895443">
            <wp:extent cx="5274310" cy="2927985"/>
            <wp:effectExtent l="0" t="0" r="2540" b="5715"/>
            <wp:docPr id="117737180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514F" w:rsidRPr="00D151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C3A83"/>
    <w:multiLevelType w:val="multilevel"/>
    <w:tmpl w:val="F5A0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985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2A0"/>
    <w:rsid w:val="00025205"/>
    <w:rsid w:val="001B28D9"/>
    <w:rsid w:val="00273E4F"/>
    <w:rsid w:val="004D689F"/>
    <w:rsid w:val="007959C5"/>
    <w:rsid w:val="00855ADF"/>
    <w:rsid w:val="009A2260"/>
    <w:rsid w:val="00B0158E"/>
    <w:rsid w:val="00C43975"/>
    <w:rsid w:val="00D1514F"/>
    <w:rsid w:val="00D3350A"/>
    <w:rsid w:val="00E66EE4"/>
    <w:rsid w:val="00F5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162C4E"/>
  <w15:chartTrackingRefBased/>
  <w15:docId w15:val="{6FE6E6B7-9A4A-49AE-998F-EEF0B25AE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562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6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62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62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62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62A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62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62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62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62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6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6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62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62A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562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62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62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62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62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6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62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62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62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62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62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62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6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62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62A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335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Grid Table Light"/>
    <w:basedOn w:val="a1"/>
    <w:uiPriority w:val="40"/>
    <w:rsid w:val="00273E4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1063</Words>
  <Characters>1181</Characters>
  <Application>Microsoft Office Word</Application>
  <DocSecurity>0</DocSecurity>
  <Lines>59</Lines>
  <Paragraphs>54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智阳 李</dc:creator>
  <cp:keywords/>
  <dc:description/>
  <cp:lastModifiedBy>智阳 李</cp:lastModifiedBy>
  <cp:revision>6</cp:revision>
  <dcterms:created xsi:type="dcterms:W3CDTF">2026-04-07T02:54:00Z</dcterms:created>
  <dcterms:modified xsi:type="dcterms:W3CDTF">2026-04-07T04:29:00Z</dcterms:modified>
</cp:coreProperties>
</file>