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7BDF" w14:textId="31FADEC4" w:rsidR="00855ADF" w:rsidRPr="00A506E4" w:rsidRDefault="00A506E4" w:rsidP="00A506E4">
      <w:pPr>
        <w:spacing w:line="360" w:lineRule="auto"/>
        <w:rPr>
          <w:rFonts w:ascii="仿宋" w:eastAsia="仿宋" w:hAnsi="仿宋"/>
        </w:rPr>
      </w:pPr>
      <w:r w:rsidRPr="00A506E4">
        <w:rPr>
          <w:rFonts w:ascii="仿宋" w:eastAsia="仿宋" w:hAnsi="仿宋"/>
        </w:rPr>
        <w:t>人脸区域和背景区域不应该用相同的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 w:hint="eastAsia"/>
        </w:rPr>
        <w:t>。</w:t>
      </w:r>
    </w:p>
    <w:p w14:paraId="76708362" w14:textId="77777777" w:rsidR="00A506E4" w:rsidRPr="00A506E4" w:rsidRDefault="00A506E4" w:rsidP="00A506E4">
      <w:pPr>
        <w:spacing w:line="360" w:lineRule="auto"/>
        <w:rPr>
          <w:rFonts w:ascii="仿宋" w:eastAsia="仿宋" w:hAnsi="仿宋"/>
          <w:b/>
          <w:bCs/>
        </w:rPr>
      </w:pPr>
      <w:r w:rsidRPr="00A506E4">
        <w:rPr>
          <w:rFonts w:ascii="仿宋" w:eastAsia="仿宋" w:hAnsi="仿宋" w:hint="eastAsia"/>
          <w:b/>
          <w:bCs/>
        </w:rPr>
        <w:t>原因：</w:t>
      </w:r>
    </w:p>
    <w:p w14:paraId="2DC2105A" w14:textId="36870FA8" w:rsidR="00A506E4" w:rsidRPr="00A506E4" w:rsidRDefault="00A506E4" w:rsidP="00A506E4">
      <w:pPr>
        <w:spacing w:line="360" w:lineRule="auto"/>
        <w:ind w:firstLineChars="200" w:firstLine="420"/>
        <w:rPr>
          <w:rFonts w:ascii="仿宋" w:eastAsia="仿宋" w:hAnsi="仿宋"/>
        </w:rPr>
      </w:pPr>
      <w:r w:rsidRPr="00A506E4">
        <w:rPr>
          <w:rFonts w:ascii="仿宋" w:eastAsia="仿宋" w:hAnsi="仿宋"/>
        </w:rPr>
        <w:t>人脸区域是图像的细节核心区，包含大量纹理、边缘等高频信息，对细节保留要求高；而背景区域多为平坦、纹理少的低频区域，对细节要求低，更侧重抗混叠和压缩。</w:t>
      </w:r>
    </w:p>
    <w:p w14:paraId="08FA1E12" w14:textId="4F44FB4F" w:rsidR="00A506E4" w:rsidRPr="00A506E4" w:rsidRDefault="00A506E4" w:rsidP="00A506E4">
      <w:pPr>
        <w:spacing w:line="360" w:lineRule="auto"/>
        <w:ind w:firstLineChars="200" w:firstLine="420"/>
        <w:rPr>
          <w:rFonts w:ascii="仿宋" w:eastAsia="仿宋" w:hAnsi="仿宋"/>
        </w:rPr>
      </w:pPr>
      <w:r w:rsidRPr="00A506E4">
        <w:rPr>
          <w:rFonts w:ascii="仿宋" w:eastAsia="仿宋" w:hAnsi="仿宋"/>
        </w:rPr>
        <w:t>如果用统一的大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（如全局4倍下采样的 1.8），人脸细节会被过度模糊，五官、纹理失真；如果用统一的小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，背景区域会残留明显混叠伪影，无法满足抗混叠要求，因此必须差异化设置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。</w:t>
      </w:r>
    </w:p>
    <w:p w14:paraId="5371A673" w14:textId="0876167F" w:rsidR="00A506E4" w:rsidRPr="00A506E4" w:rsidRDefault="00A506E4" w:rsidP="00A506E4">
      <w:pPr>
        <w:spacing w:line="360" w:lineRule="auto"/>
        <w:rPr>
          <w:rFonts w:ascii="仿宋" w:eastAsia="仿宋" w:hAnsi="仿宋"/>
          <w:b/>
          <w:bCs/>
        </w:rPr>
      </w:pPr>
      <w:r w:rsidRPr="00A506E4">
        <w:rPr>
          <w:rFonts w:ascii="仿宋" w:eastAsia="仿宋" w:hAnsi="仿宋" w:hint="eastAsia"/>
          <w:b/>
          <w:bCs/>
        </w:rPr>
        <w:t>解决方案：</w:t>
      </w:r>
    </w:p>
    <w:p w14:paraId="0D253DCC" w14:textId="2E29014C" w:rsidR="00A506E4" w:rsidRPr="00A506E4" w:rsidRDefault="00A506E4" w:rsidP="00A506E4">
      <w:pPr>
        <w:spacing w:line="360" w:lineRule="auto"/>
        <w:ind w:firstLineChars="200" w:firstLine="420"/>
        <w:rPr>
          <w:rFonts w:ascii="仿宋" w:eastAsia="仿宋" w:hAnsi="仿宋"/>
        </w:rPr>
      </w:pPr>
      <w:r w:rsidRPr="00A506E4">
        <w:rPr>
          <w:rFonts w:ascii="仿宋" w:eastAsia="仿宋" w:hAnsi="仿宋"/>
        </w:rPr>
        <w:t>遵循细节区小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、平坦区大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的原则，结合经验公式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≈0.45×M来确定：</w:t>
      </w:r>
    </w:p>
    <w:p w14:paraId="68C062E5" w14:textId="77616E04" w:rsidR="00A506E4" w:rsidRPr="00A506E4" w:rsidRDefault="00A506E4" w:rsidP="00A506E4">
      <w:pPr>
        <w:spacing w:line="360" w:lineRule="auto"/>
        <w:ind w:firstLineChars="200" w:firstLine="420"/>
        <w:rPr>
          <w:rFonts w:ascii="仿宋" w:eastAsia="仿宋" w:hAnsi="仿宋"/>
        </w:rPr>
      </w:pPr>
      <w:r w:rsidRPr="00A506E4">
        <w:rPr>
          <w:rFonts w:ascii="仿宋" w:eastAsia="仿宋" w:hAnsi="仿宋"/>
        </w:rPr>
        <w:t xml:space="preserve">人脸区域：属于高梯度、高细节区，分配更小的下采样倍数 M（如M=2），对应 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≈0.45×2≈0.9，用弱滤波保留人脸的五官、纹理等细节，避免模糊失真。</w:t>
      </w:r>
    </w:p>
    <w:p w14:paraId="4D675CB4" w14:textId="6FC686A9" w:rsidR="00A506E4" w:rsidRPr="00A506E4" w:rsidRDefault="00A506E4" w:rsidP="00A506E4">
      <w:pPr>
        <w:spacing w:line="360" w:lineRule="auto"/>
        <w:ind w:firstLineChars="200" w:firstLine="420"/>
        <w:rPr>
          <w:rFonts w:ascii="仿宋" w:eastAsia="仿宋" w:hAnsi="仿宋" w:hint="eastAsia"/>
        </w:rPr>
      </w:pPr>
      <w:r w:rsidRPr="00A506E4">
        <w:rPr>
          <w:rFonts w:ascii="仿宋" w:eastAsia="仿宋" w:hAnsi="仿宋"/>
        </w:rPr>
        <w:t xml:space="preserve">背景区域：属于低梯度、平坦区，分配更大的下采样倍数 M（如M=4），对应 </w:t>
      </w:r>
      <m:oMath>
        <m:r>
          <w:rPr>
            <w:rFonts w:ascii="Cambria Math" w:eastAsia="仿宋" w:hAnsi="Cambria Math"/>
          </w:rPr>
          <m:t>σ</m:t>
        </m:r>
      </m:oMath>
      <w:r w:rsidRPr="00A506E4">
        <w:rPr>
          <w:rFonts w:ascii="仿宋" w:eastAsia="仿宋" w:hAnsi="仿宋"/>
        </w:rPr>
        <w:t>≈0.45×4≈1.8，用强滤波充分抑制混叠，同时实现高效压缩。</w:t>
      </w:r>
    </w:p>
    <w:sectPr w:rsidR="00A506E4" w:rsidRPr="00A506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9F5F" w14:textId="77777777" w:rsidR="00D11D67" w:rsidRDefault="00D11D67" w:rsidP="00A506E4">
      <w:pPr>
        <w:rPr>
          <w:rFonts w:hint="eastAsia"/>
        </w:rPr>
      </w:pPr>
      <w:r>
        <w:separator/>
      </w:r>
    </w:p>
  </w:endnote>
  <w:endnote w:type="continuationSeparator" w:id="0">
    <w:p w14:paraId="755CD58B" w14:textId="77777777" w:rsidR="00D11D67" w:rsidRDefault="00D11D67" w:rsidP="00A506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64EC" w14:textId="77777777" w:rsidR="00D11D67" w:rsidRDefault="00D11D67" w:rsidP="00A506E4">
      <w:pPr>
        <w:rPr>
          <w:rFonts w:hint="eastAsia"/>
        </w:rPr>
      </w:pPr>
      <w:r>
        <w:separator/>
      </w:r>
    </w:p>
  </w:footnote>
  <w:footnote w:type="continuationSeparator" w:id="0">
    <w:p w14:paraId="3E4E1296" w14:textId="77777777" w:rsidR="00D11D67" w:rsidRDefault="00D11D67" w:rsidP="00A506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16B"/>
    <w:multiLevelType w:val="multilevel"/>
    <w:tmpl w:val="9AB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9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02"/>
    <w:rsid w:val="00855ADF"/>
    <w:rsid w:val="008A2902"/>
    <w:rsid w:val="009A2260"/>
    <w:rsid w:val="009C6749"/>
    <w:rsid w:val="00A506E4"/>
    <w:rsid w:val="00D1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6E3C9"/>
  <w15:chartTrackingRefBased/>
  <w15:docId w15:val="{719B90D6-095E-4B4A-AA3E-BC372072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9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9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9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9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9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9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9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9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9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9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9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9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06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06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0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06E4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A506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204</Characters>
  <Application>Microsoft Office Word</Application>
  <DocSecurity>0</DocSecurity>
  <Lines>8</Lines>
  <Paragraphs>8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智阳 李</dc:creator>
  <cp:keywords/>
  <dc:description/>
  <cp:lastModifiedBy>智阳 李</cp:lastModifiedBy>
  <cp:revision>2</cp:revision>
  <dcterms:created xsi:type="dcterms:W3CDTF">2026-04-11T02:41:00Z</dcterms:created>
  <dcterms:modified xsi:type="dcterms:W3CDTF">2026-04-11T02:43:00Z</dcterms:modified>
</cp:coreProperties>
</file>