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ADEB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48"/>
          <w:szCs w:val="21"/>
        </w:rPr>
        <w:t>实验报告</w:t>
      </w:r>
      <w:r>
        <w:rPr>
          <w:rFonts w:hint="eastAsia" w:ascii="Arial" w:hAnsi="Arial" w:eastAsia="等线" w:cs="Arial"/>
          <w:b/>
          <w:sz w:val="48"/>
          <w:szCs w:val="21"/>
          <w:lang w:val="en-US" w:eastAsia="zh-CN"/>
        </w:rPr>
        <w:t>十</w:t>
      </w:r>
      <w:r>
        <w:rPr>
          <w:rFonts w:ascii="Arial" w:hAnsi="Arial" w:eastAsia="等线" w:cs="Arial"/>
          <w:b/>
          <w:sz w:val="48"/>
          <w:szCs w:val="21"/>
        </w:rPr>
        <w:t>：</w:t>
      </w:r>
      <w:bookmarkStart w:id="0" w:name="heading_0"/>
      <w:r>
        <w:rPr>
          <w:rFonts w:ascii="Arial" w:hAnsi="Arial" w:eastAsia="等线" w:cs="Arial"/>
          <w:b/>
          <w:sz w:val="48"/>
          <w:szCs w:val="21"/>
        </w:rPr>
        <w:t>实现并比较 Sinusoidal Position Encoding 与 RoPE</w:t>
      </w:r>
    </w:p>
    <w:p w14:paraId="1A3B65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ascii="Arial" w:hAnsi="Arial" w:eastAsia="等线" w:cs="Arial"/>
          <w:b/>
          <w:sz w:val="32"/>
        </w:rPr>
        <w:t>一、实验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题目</w:t>
      </w:r>
    </w:p>
    <w:p w14:paraId="777A86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 xml:space="preserve">实现 sinusoidal position encoding； </w:t>
      </w:r>
      <w:r>
        <w:br w:type="textWrapping"/>
      </w:r>
      <w:r>
        <w:t xml:space="preserve">实现二维向量旋转； </w:t>
      </w:r>
      <w:r>
        <w:br w:type="textWrapping"/>
      </w:r>
      <w:r>
        <w:t>实现高维 RoPE；</w:t>
      </w:r>
      <w:r>
        <w:br w:type="textWrapping"/>
      </w:r>
      <w:r>
        <w:t xml:space="preserve">对比 E+pos 和 RoPE 的输入方式； </w:t>
      </w:r>
      <w:r>
        <w:br w:type="textWrapping"/>
      </w:r>
      <w:r>
        <w:t xml:space="preserve">用数值实验验证 RoPE 的相对位置性质； </w:t>
      </w:r>
      <w:r>
        <w:rPr>
          <w:rFonts w:ascii="Arial" w:hAnsi="Arial" w:eastAsia="等线" w:cs="Arial"/>
          <w:b/>
          <w:sz w:val="32"/>
        </w:rPr>
        <w:br w:type="textWrapping"/>
      </w:r>
    </w:p>
    <w:p w14:paraId="01B506E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二、理论简答</w:t>
      </w:r>
      <w:bookmarkEnd w:id="1"/>
    </w:p>
    <w:p w14:paraId="0C951674">
      <w:pPr>
        <w:spacing w:line="240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28"/>
          <w:szCs w:val="21"/>
        </w:rPr>
        <w:t>问题 1：Transformer 为什么需要位置编码？</w:t>
      </w:r>
      <w:bookmarkEnd w:id="2"/>
    </w:p>
    <w:p w14:paraId="6296C69E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Transformer 的自注意力算子具备</w:t>
      </w:r>
      <w:r>
        <w:rPr>
          <w:rFonts w:ascii="Arial" w:hAnsi="Arial" w:eastAsia="等线" w:cs="Arial"/>
          <w:b/>
          <w:sz w:val="22"/>
        </w:rPr>
        <w:t>排列不变性</w:t>
      </w:r>
      <w:r>
        <w:rPr>
          <w:rFonts w:ascii="Arial" w:hAnsi="Arial" w:eastAsia="等线" w:cs="Arial"/>
          <w:sz w:val="22"/>
        </w:rPr>
        <w:t>，打乱输入 token 顺序后注意力输出不变，模型无法天然感知序列先后顺序；因此必须通过位置编码显式注入位置信息，区分相同特征在不同序列位置的含义。</w:t>
      </w:r>
    </w:p>
    <w:p w14:paraId="4F455305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</w:p>
    <w:p w14:paraId="122F8300">
      <w:pPr>
        <w:spacing w:line="240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28"/>
          <w:szCs w:val="21"/>
        </w:rPr>
        <w:t>问题 2：Sinusoidal 正余弦位置编码生成公式</w:t>
      </w:r>
      <w:bookmarkEnd w:id="3"/>
    </w:p>
    <w:p w14:paraId="3E09D6B2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  <m:oMath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为元素绝对位置，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model</m:t>
            </m:r>
          </m:sub>
        </m:sSub>
      </m:oMath>
      <w:r>
        <w:rPr>
          <w:rFonts w:ascii="Arial" w:hAnsi="Arial" w:eastAsia="等线" w:cs="Arial"/>
          <w:sz w:val="22"/>
        </w:rPr>
        <w:t>为词向量维度，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为维度分组索引；最终输入构造：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PE</m:t>
        </m:r>
      </m:oMath>
      <w:r>
        <w:rPr>
          <w:rFonts w:ascii="Arial" w:hAnsi="Arial" w:eastAsia="等线" w:cs="Arial"/>
          <w:sz w:val="22"/>
        </w:rPr>
        <w:t>，词嵌入与位置编码逐维相加。</w:t>
      </w:r>
    </w:p>
    <w:p w14:paraId="68212CF7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</w:p>
    <w:p w14:paraId="2D572BA9">
      <w:pPr>
        <w:spacing w:line="240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28"/>
          <w:szCs w:val="21"/>
        </w:rPr>
        <w:t>问题 3：</w:t>
      </w:r>
      <m:oMath>
        <m:r>
          <m:rPr/>
          <w:rPr>
            <w:rFonts w:ascii="Cambria Math" w:hAnsi="Cambria Math"/>
            <w:sz w:val="20"/>
            <w:szCs w:val="21"/>
          </w:rPr>
          <m:t>E+</m:t>
        </m:r>
        <m:r>
          <m:rPr>
            <m:sty m:val="p"/>
          </m:rPr>
          <w:rPr>
            <w:rFonts w:ascii="Cambria Math" w:hAnsi="Cambria Math"/>
            <w:sz w:val="20"/>
            <w:szCs w:val="21"/>
          </w:rPr>
          <m:t>pos</m:t>
        </m:r>
      </m:oMath>
      <w:r>
        <w:rPr>
          <w:rFonts w:ascii="Arial" w:hAnsi="Arial" w:eastAsia="等线" w:cs="Arial"/>
          <w:b/>
          <w:sz w:val="28"/>
          <w:szCs w:val="21"/>
        </w:rPr>
        <w:t>加法注入位置的固有缺陷</w:t>
      </w:r>
      <w:bookmarkEnd w:id="4"/>
    </w:p>
    <w:p w14:paraId="249D3075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语义特征与位置信息</w:t>
      </w:r>
      <w:r>
        <w:rPr>
          <w:rFonts w:ascii="Arial" w:hAnsi="Arial" w:eastAsia="等线" w:cs="Arial"/>
          <w:b w:val="0"/>
          <w:bCs/>
          <w:sz w:val="22"/>
        </w:rPr>
        <w:t>数值直接叠加，特征混叠耦合</w:t>
      </w:r>
      <w:r>
        <w:rPr>
          <w:rFonts w:ascii="Arial" w:hAnsi="Arial" w:eastAsia="等线" w:cs="Arial"/>
          <w:sz w:val="22"/>
        </w:rPr>
        <w:t>，无法区分特征维度中哪些是内容、哪些是位置；</w:t>
      </w:r>
    </w:p>
    <w:p w14:paraId="5522BDCB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属于</w:t>
      </w:r>
      <w:r>
        <w:rPr>
          <w:rFonts w:ascii="Arial" w:hAnsi="Arial" w:eastAsia="等线" w:cs="Arial"/>
          <w:b w:val="0"/>
          <w:bCs/>
          <w:sz w:val="22"/>
        </w:rPr>
        <w:t>绝对位置编码</w:t>
      </w:r>
      <w:r>
        <w:rPr>
          <w:rFonts w:ascii="Arial" w:hAnsi="Arial" w:eastAsia="等线" w:cs="Arial"/>
          <w:sz w:val="22"/>
        </w:rPr>
        <w:t>，训练时仅能预生成固定长度 PE，推理超出训练序列长度时无可用编码，超长外推能力差；</w:t>
      </w:r>
    </w:p>
    <w:p w14:paraId="60C31404">
      <w:pPr>
        <w:numPr>
          <w:numId w:val="0"/>
        </w:numPr>
        <w:spacing w:line="240" w:lineRule="auto"/>
        <w:jc w:val="left"/>
      </w:pPr>
      <w:r>
        <m:rPr/>
        <w:rPr>
          <w:rFonts w:hint="eastAsia" w:hAnsi="Cambria Math"/>
          <w:i w:val="0"/>
          <w:lang w:val="en-US" w:eastAsia="zh-CN"/>
        </w:rPr>
        <w:t>3、</w:t>
      </w:r>
      <m:oMath>
        <m:r>
          <m:rPr/>
          <w:rPr>
            <w:rFonts w:ascii="Cambria Math" w:hAnsi="Cambria Math"/>
          </w:rPr>
          <m:t>Q</m:t>
        </m:r>
        <m:sSup>
          <m:sSupPr/>
          <m:e>
            <m:r>
              <m:rPr/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rPr>
          <w:rFonts w:ascii="Arial" w:hAnsi="Arial" w:eastAsia="等线" w:cs="Arial"/>
          <w:sz w:val="22"/>
        </w:rPr>
        <w:t>点积结果混杂内容交互、绝对位置交互，不能天然建模 token 之间的相对距离。</w:t>
      </w:r>
    </w:p>
    <w:p w14:paraId="283AB62B">
      <w:pPr>
        <w:numPr>
          <w:numId w:val="0"/>
        </w:numPr>
        <w:spacing w:line="240" w:lineRule="auto"/>
        <w:jc w:val="left"/>
      </w:pPr>
    </w:p>
    <w:p w14:paraId="6C2BBBEA">
      <w:pPr>
        <w:spacing w:line="240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28"/>
          <w:szCs w:val="21"/>
        </w:rPr>
        <w:t>问题 4：RoPE 通过复数旋转变换嵌入位置的原理</w:t>
      </w:r>
      <w:bookmarkEnd w:id="5"/>
    </w:p>
    <w:p w14:paraId="4501AEB6">
      <w:pPr>
        <w:spacing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将特征向量两两分组映射为二维复数</w:t>
      </w:r>
      <m:oMath>
        <m:r>
          <m:rPr/>
          <w:rPr>
            <w:rFonts w:ascii="Cambria Math" w:hAnsi="Cambria Math"/>
          </w:rPr>
          <m:t>[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2m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2m+1</m:t>
            </m:r>
          </m:sub>
        </m:sSub>
        <m:r>
          <m:rPr/>
          <w:rPr>
            <w:rFonts w:ascii="Cambria Math" w:hAnsi="Cambria Math"/>
          </w:rPr>
          <m:t>]→x=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2m</m:t>
            </m:r>
          </m:sub>
        </m:sSub>
        <m:r>
          <m:rPr/>
          <w:rPr>
            <w:rFonts w:ascii="Cambria Math" w:hAnsi="Cambria Math"/>
          </w:rPr>
          <m:t>+j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2m+1</m:t>
            </m:r>
          </m:sub>
        </m:sSub>
      </m:oMath>
      <w:r>
        <w:rPr>
          <w:rFonts w:ascii="Arial" w:hAnsi="Arial" w:eastAsia="等线" w:cs="Arial"/>
          <w:sz w:val="22"/>
        </w:rPr>
        <w:t>，位置对应旋转角</w:t>
      </w:r>
      <m:oMath>
        <m:sSub>
          <m:sSubPr/>
          <m:e>
            <m:r>
              <m:rPr/>
              <w:rPr>
                <w:rFonts w:ascii="Cambria Math" w:hAnsi="Cambria Math"/>
              </w:rPr>
              <m:t>θ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=</m:t>
        </m:r>
        <m:sSup>
          <m:sSupPr/>
          <m:e>
            <m:r>
              <m:rPr/>
              <w:rPr>
                <w:rFonts w:ascii="Cambria Math" w:hAnsi="Cambria Math"/>
              </w:rPr>
              <m:t>10000</m:t>
            </m:r>
          </m:e>
          <m:sup>
            <m:r>
              <m:rPr/>
              <w:rPr>
                <w:rFonts w:ascii="Cambria Math" w:hAnsi="Cambria Math"/>
              </w:rPr>
              <m:t>−2m/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/>
                  </w:rPr>
                  <m:t>model</m:t>
                </m:r>
              </m:sub>
            </m:sSub>
          </m:sup>
        </m:sSup>
      </m:oMath>
      <w:r>
        <w:rPr>
          <w:rFonts w:ascii="Arial" w:hAnsi="Arial" w:eastAsia="等线" w:cs="Arial"/>
          <w:sz w:val="22"/>
        </w:rPr>
        <w:t>，复数乘旋转因子</w:t>
      </w:r>
      <m:oMath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j⋅pos⋅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θ</m:t>
                </m:r>
              </m:e>
              <m:sub>
                <m:r>
                  <m:rPr/>
                  <w:rPr>
                    <w:rFonts w:ascii="Cambria Math" w:hAnsi="Cambria Math"/>
                  </w:rPr>
                  <m:t>m</m:t>
                </m:r>
              </m:sub>
            </m:sSub>
          </m:sup>
        </m:sSup>
      </m:oMath>
      <w:r>
        <w:rPr>
          <w:rFonts w:ascii="Arial" w:hAnsi="Arial" w:eastAsia="等线" w:cs="Arial"/>
          <w:sz w:val="22"/>
        </w:rPr>
        <w:t>完成旋转，转回实数：</w:t>
      </w:r>
    </w:p>
    <w:p w14:paraId="79688CAC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依靠正交旋转几何特性，在不篡改向量模长的前提下嵌入位置信息。</w:t>
      </w:r>
    </w:p>
    <w:p w14:paraId="649C1CB6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</w:p>
    <w:p w14:paraId="093AB0DB">
      <w:pPr>
        <w:spacing w:line="240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28"/>
          <w:szCs w:val="21"/>
        </w:rPr>
        <w:t>问题 5：RoPE 仅对 Q、K 做旋转，Value 不参与变换的原因</w:t>
      </w:r>
      <w:bookmarkEnd w:id="6"/>
    </w:p>
    <w:p w14:paraId="56151383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注意力分数由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/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</m:oMath>
      <w:r>
        <w:rPr>
          <w:rFonts w:ascii="Arial" w:hAnsi="Arial" w:eastAsia="等线" w:cs="Arial"/>
          <w:sz w:val="22"/>
        </w:rPr>
        <w:t>点积决定，只需在 Q、K 中嵌入位置即可实现位置建模；Value 负责输出最终语义特征，旋转 V 会破坏原始词嵌入表征，因此 V 保持原始向量不变。</w:t>
      </w:r>
    </w:p>
    <w:p w14:paraId="70E33FF4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</w:p>
    <w:p w14:paraId="5E1CC294">
      <w:pPr>
        <w:spacing w:line="240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28"/>
          <w:szCs w:val="21"/>
        </w:rPr>
        <w:t>问题 6：RoPE 点积天然只依赖相对位置的数学特性</w:t>
      </w:r>
      <w:bookmarkEnd w:id="7"/>
    </w:p>
    <w:p w14:paraId="0A155E8E">
      <w:pPr>
        <w:spacing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旋转后</w:t>
      </w:r>
      <m:oMath>
        <m:sSub>
          <m:sSubPr/>
          <m:e>
            <m:limUpp>
              <m:limUppPr/>
              <m:e>
                <m:r>
                  <m:rPr/>
                  <w:rPr>
                    <w:rFonts w:ascii="Cambria Math" w:hAnsi="Cambria Math"/>
                  </w:rPr>
                  <m:t>q</m:t>
                </m:r>
              </m:e>
              <m:lim>
                <m:r>
                  <m:rPr/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q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j⋅po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q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θ</m:t>
                </m:r>
              </m:e>
              <m:sub>
                <m:r>
                  <m:rPr/>
                  <w:rPr>
                    <w:rFonts w:ascii="Cambria Math" w:hAnsi="Cambria Math"/>
                  </w:rPr>
                  <m:t>m</m:t>
                </m:r>
              </m:sub>
            </m:sSub>
          </m:sup>
        </m:sSup>
        <m:r>
          <m:rPr/>
          <w:rPr>
            <w:rFonts w:ascii="Cambria Math" w:hAnsi="Cambria Math"/>
          </w:rPr>
          <m:t>,</m:t>
        </m:r>
        <m:sSub>
          <m:sSubPr/>
          <m:e>
            <m:limUpp>
              <m:limUppPr/>
              <m:e>
                <m:r>
                  <m:rPr/>
                  <w:rPr>
                    <w:rFonts w:ascii="Cambria Math" w:hAnsi="Cambria Math"/>
                  </w:rPr>
                  <m:t>k</m:t>
                </m:r>
              </m:e>
              <m:lim>
                <m:r>
                  <m:rPr/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j⋅po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/>
                  </w:rPr>
                  <m:t>θ</m:t>
                </m:r>
              </m:e>
              <m:sub>
                <m:r>
                  <m:rPr/>
                  <w:rPr>
                    <w:rFonts w:ascii="Cambria Math" w:hAnsi="Cambria Math"/>
                  </w:rPr>
                  <m:t>m</m:t>
                </m:r>
              </m:sub>
            </m:sSub>
          </m:sup>
        </m:sSup>
      </m:oMath>
      <w:r>
        <w:rPr>
          <w:rFonts w:ascii="Arial" w:hAnsi="Arial" w:eastAsia="等线" w:cs="Arial"/>
          <w:sz w:val="22"/>
        </w:rPr>
        <w:t>，共轭点积：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limUpp>
                <m:limUppPr/>
                <m:e>
                  <m:r>
                    <m:rPr/>
                    <w:rPr>
                      <w:rFonts w:ascii="Cambria Math" w:hAnsi="Cambria Math"/>
                    </w:rPr>
                    <m:t>q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r>
            <m:rPr/>
            <w:rPr>
              <w:rFonts w:ascii="Cambria Math" w:hAnsi="Cambria Math"/>
            </w:rPr>
            <m:t>⋅</m:t>
          </m:r>
          <m:sSubSup>
            <m:sSubSupPr/>
            <m:e>
              <m:limUpp>
                <m:limUppPr/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  <m:sup>
              <m:r>
                <m:rPr/>
                <w:rPr>
                  <w:rFonts w:ascii="Cambria Math" w:hAnsi="Cambria Math"/>
                </w:rPr>
                <m:t>∗</m:t>
              </m:r>
            </m:sup>
          </m:sSubSup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q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sSubSup>
            <m:sSubSupPr/>
            <m:e>
              <m:r>
                <m:rPr/>
                <w:rPr>
                  <w:rFonts w:ascii="Cambria Math" w:hAnsi="Cambria Math"/>
                </w:rPr>
                <m:t>k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  <m:sup>
              <m:r>
                <m:rPr/>
                <w:rPr>
                  <w:rFonts w:ascii="Cambria Math" w:hAnsi="Cambria Math"/>
                </w:rPr>
                <m:t>∗</m:t>
              </m:r>
            </m:sup>
          </m:sSubSup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j(po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/>
                <w:rPr>
                  <w:rFonts w:ascii="Cambria Math" w:hAnsi="Cambria Math"/>
                </w:rPr>
                <m:t>−po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</m:t>
                  </m:r>
                </m:sub>
              </m:sSub>
            </m:sup>
          </m:sSup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q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sSubSup>
            <m:sSubSupPr/>
            <m:e>
              <m:r>
                <m:rPr/>
                <w:rPr>
                  <w:rFonts w:ascii="Cambria Math" w:hAnsi="Cambria Math"/>
                </w:rPr>
                <m:t>k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  <m:sup>
              <m:r>
                <m:rPr/>
                <w:rPr>
                  <w:rFonts w:ascii="Cambria Math" w:hAnsi="Cambria Math"/>
                </w:rPr>
                <m:t>∗</m:t>
              </m:r>
            </m:sup>
          </m:sSubSup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/>
                <w:rPr>
                  <w:rFonts w:ascii="Cambria Math" w:hAnsi="Cambria Math"/>
                </w:rPr>
                <m:t>pos⋅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m</m:t>
                  </m:r>
                </m:sub>
              </m:sSub>
            </m:sup>
          </m:sSup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注意力得分仅由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pos=po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q</m:t>
            </m:r>
          </m:sub>
        </m:sSub>
        <m:r>
          <m:rPr/>
          <w:rPr>
            <w:rFonts w:ascii="Cambria Math" w:hAnsi="Cambria Math"/>
          </w:rPr>
          <m:t>−po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</m:oMath>
      <w:r>
        <w:rPr>
          <w:rFonts w:ascii="Arial" w:hAnsi="Arial" w:eastAsia="等线" w:cs="Arial"/>
          <w:sz w:val="22"/>
        </w:rPr>
        <w:t>（相对间距）决定，和两个 token 的绝对位置无关。</w:t>
      </w:r>
    </w:p>
    <w:p w14:paraId="78E07B27">
      <w:pPr>
        <w:spacing w:before="120" w:after="120" w:line="288" w:lineRule="auto"/>
        <w:ind w:left="0"/>
        <w:jc w:val="left"/>
      </w:pPr>
    </w:p>
    <w:p w14:paraId="2E71990C">
      <w:pPr>
        <w:spacing w:before="320" w:after="120" w:line="288" w:lineRule="auto"/>
        <w:ind w:left="0"/>
        <w:jc w:val="left"/>
        <w:outlineLvl w:val="1"/>
      </w:pPr>
      <w:bookmarkStart w:id="8" w:name="heading_12"/>
      <w:r>
        <w:rPr>
          <w:rFonts w:hint="eastAsia" w:ascii="Arial" w:hAnsi="Arial" w:eastAsia="等线" w:cs="Arial"/>
          <w:b/>
          <w:sz w:val="32"/>
          <w:lang w:val="en-US" w:eastAsia="zh-CN"/>
        </w:rPr>
        <w:t>三</w:t>
      </w:r>
      <w:r>
        <w:rPr>
          <w:rFonts w:ascii="Arial" w:hAnsi="Arial" w:eastAsia="等线" w:cs="Arial"/>
          <w:b/>
          <w:sz w:val="32"/>
        </w:rPr>
        <w:t>、实验结果</w:t>
      </w:r>
      <w:bookmarkEnd w:id="8"/>
    </w:p>
    <w:p w14:paraId="23C19E0C">
      <w:pPr>
        <w:spacing w:line="240" w:lineRule="auto"/>
        <w:ind w:left="0"/>
        <w:jc w:val="left"/>
        <w:outlineLvl w:val="2"/>
      </w:pPr>
      <w:bookmarkStart w:id="9" w:name="heading_13"/>
      <w:r>
        <w:rPr>
          <w:rFonts w:ascii="Arial" w:hAnsi="Arial" w:eastAsia="等线" w:cs="Arial"/>
          <w:b/>
          <w:sz w:val="30"/>
        </w:rPr>
        <w:t>任务 1：Sinusoidal 位置编码实现</w:t>
      </w:r>
      <w:bookmarkEnd w:id="9"/>
    </w:p>
    <w:p w14:paraId="12799E10">
      <w:pPr>
        <w:spacing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代码输出</w:t>
      </w:r>
      <w:r>
        <w:rPr>
          <w:rFonts w:ascii="Arial" w:hAnsi="Arial" w:eastAsia="等线" w:cs="Arial"/>
          <w:sz w:val="22"/>
        </w:rPr>
        <w:t>：生成形状</w:t>
      </w:r>
      <m:oMath>
        <m:r>
          <m:rPr/>
          <w:rPr>
            <w:rFonts w:ascii="Cambria Math" w:hAnsi="Cambria Math"/>
          </w:rPr>
          <m:t>[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seq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len</m:t>
            </m:r>
          </m:sub>
        </m:sSub>
        <m:r>
          <m:rPr/>
          <w:rPr>
            <w:rFonts w:ascii="Cambria Math" w:hAnsi="Cambria Math"/>
          </w:rPr>
          <m:t>=5,</m:t>
        </m:r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  <m:r>
          <m:rPr/>
          <w:rPr>
            <w:rFonts w:ascii="Cambria Math" w:hAnsi="Cambria Math"/>
          </w:rPr>
          <m:t>odel=8]</m:t>
        </m:r>
      </m:oMath>
      <w:r>
        <w:rPr>
          <w:rFonts w:ascii="Arial" w:hAnsi="Arial" w:eastAsia="等线" w:cs="Arial"/>
          <w:sz w:val="22"/>
        </w:rPr>
        <w:t>的位置编码矩阵，终端打印编码数值（每行对应一个位置的固定位置指纹）。</w:t>
      </w:r>
    </w:p>
    <w:p w14:paraId="79972F73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040" cy="19189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DA67">
      <w:pPr>
        <w:spacing w:line="240" w:lineRule="auto"/>
        <w:ind w:left="0"/>
        <w:jc w:val="left"/>
        <w:outlineLvl w:val="2"/>
      </w:pPr>
      <w:bookmarkStart w:id="10" w:name="heading_14"/>
      <w:r>
        <w:rPr>
          <w:rFonts w:ascii="Arial" w:hAnsi="Arial" w:eastAsia="等线" w:cs="Arial"/>
          <w:b/>
          <w:sz w:val="30"/>
        </w:rPr>
        <w:t>任务 2：二维向量旋转实现</w:t>
      </w:r>
      <w:bookmarkEnd w:id="10"/>
    </w:p>
    <w:p w14:paraId="453E072B">
      <w:pPr>
        <w:spacing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原始向量</w:t>
      </w:r>
      <m:oMath>
        <m:r>
          <m:rPr>
            <m:sty m:val="b"/>
          </m:rPr>
          <w:rPr>
            <w:rFonts w:ascii="Cambria Math" w:hAnsi="Cambria Math"/>
          </w:rPr>
          <m:t>[1,0]</m:t>
        </m:r>
      </m:oMath>
      <w:r>
        <w:rPr>
          <w:rFonts w:ascii="Arial" w:hAnsi="Arial" w:eastAsia="等线" w:cs="Arial"/>
          <w:sz w:val="22"/>
        </w:rPr>
        <w:t>，在</w:t>
      </w:r>
      <m:oMath>
        <m:r>
          <m:rPr/>
          <w:rPr>
            <w:rFonts w:ascii="Cambria Math" w:hAnsi="Cambria Math"/>
          </w:rPr>
          <m:t>pos=3</m:t>
        </m:r>
      </m:oMath>
      <w:r>
        <w:rPr>
          <w:rFonts w:ascii="Arial" w:hAnsi="Arial" w:eastAsia="等线" w:cs="Arial"/>
          <w:sz w:val="22"/>
        </w:rPr>
        <w:t>位置做旋转变换，输出：</w:t>
      </w:r>
    </w:p>
    <w:p w14:paraId="6CC8CED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865" cy="6521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CC69">
      <w:pPr>
        <w:spacing w:line="240" w:lineRule="auto"/>
        <w:ind w:left="0"/>
        <w:jc w:val="left"/>
        <w:outlineLvl w:val="2"/>
      </w:pPr>
      <w:bookmarkStart w:id="11" w:name="heading_15"/>
      <w:r>
        <w:rPr>
          <w:rFonts w:ascii="Arial" w:hAnsi="Arial" w:eastAsia="等线" w:cs="Arial"/>
          <w:b/>
          <w:sz w:val="30"/>
        </w:rPr>
        <w:t>任务 3：高维 RoPE 实现</w:t>
      </w:r>
      <w:bookmarkEnd w:id="11"/>
    </w:p>
    <w:p w14:paraId="41CC939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输入形状</w:t>
      </w:r>
      <m:oMath>
        <m:r>
          <m:rPr/>
          <w:rPr>
            <w:rFonts w:ascii="Cambria Math" w:hAnsi="Cambria Math"/>
          </w:rPr>
          <m:t>[3,8]</m:t>
        </m:r>
      </m:oMath>
      <w:r>
        <w:rPr>
          <w:rFonts w:ascii="Arial" w:hAnsi="Arial" w:eastAsia="等线" w:cs="Arial"/>
          <w:sz w:val="22"/>
        </w:rPr>
        <w:t>随机词向量，经过 RoPE 分组旋转后输出同维度向量。</w:t>
      </w:r>
    </w:p>
    <w:p w14:paraId="07762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输入：原始随机词嵌入；</w:t>
      </w:r>
    </w:p>
    <w:p w14:paraId="291A056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输出：分组旋转后的特征向量，维度不变、元素数值随旋转角度变化。</w:t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69865" cy="259778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9C54">
      <w:pPr>
        <w:numPr>
          <w:numId w:val="0"/>
        </w:numPr>
        <w:spacing w:before="120" w:after="120" w:line="288" w:lineRule="auto"/>
        <w:jc w:val="left"/>
      </w:pPr>
    </w:p>
    <w:p w14:paraId="59A672FE">
      <w:pPr>
        <w:spacing w:line="240" w:lineRule="auto"/>
        <w:ind w:left="0"/>
        <w:jc w:val="left"/>
        <w:outlineLvl w:val="2"/>
      </w:pPr>
      <w:bookmarkStart w:id="12" w:name="heading_16"/>
      <w:r>
        <w:rPr>
          <w:rFonts w:ascii="Arial" w:hAnsi="Arial" w:eastAsia="等线" w:cs="Arial"/>
          <w:b/>
          <w:sz w:val="30"/>
        </w:rPr>
        <w:t>任务 4：</w:t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b/>
          <w:sz w:val="30"/>
        </w:rPr>
        <w:t>与 RoPE 输入方式对比</w:t>
      </w:r>
      <w:bookmarkEnd w:id="12"/>
    </w:p>
    <w:p w14:paraId="5F7B0C2F">
      <w:pPr>
        <w:spacing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测试词向量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=[1,1,2,2]</m:t>
        </m:r>
      </m:oMath>
      <w:r>
        <w:rPr>
          <w:rFonts w:ascii="Arial" w:hAnsi="Arial" w:eastAsia="等线" w:cs="Arial"/>
          <w:sz w:val="22"/>
        </w:rPr>
        <w:t>：</w:t>
      </w:r>
    </w:p>
    <w:p w14:paraId="5AD6BD90">
      <w:pPr>
        <w:numPr>
          <w:numId w:val="0"/>
        </w:numPr>
        <w:spacing w:line="240" w:lineRule="auto"/>
        <w:jc w:val="left"/>
        <w:rPr>
          <w:rFonts w:ascii="Arial" w:hAnsi="Arial" w:eastAsia="等线" w:cs="Arial"/>
          <w:sz w:val="22"/>
        </w:rPr>
      </w:pPr>
      <w:r>
        <m:rPr/>
        <w:rPr>
          <w:rFonts w:hint="eastAsia" w:hAnsi="Cambria Math"/>
          <w:i w:val="0"/>
          <w:lang w:val="en-US" w:eastAsia="zh-CN"/>
        </w:rPr>
        <w:t>1、</w:t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：向量数值直接叠加位置编码，</w:t>
      </w:r>
      <w:r>
        <w:rPr>
          <w:rFonts w:ascii="Consolas" w:hAnsi="Consolas" w:eastAsia="Consolas" w:cs="Consolas"/>
          <w:sz w:val="22"/>
          <w:shd w:val="clear" w:fill="EFF0F1"/>
        </w:rPr>
        <w:t>E+pos Result: [[1. 2. 2. 3.]]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向量发生平移，数值被位置信息叠加篡改</w:t>
      </w:r>
      <w:r>
        <w:rPr>
          <w:rFonts w:ascii="Arial" w:hAnsi="Arial" w:eastAsia="等线" w:cs="Arial"/>
          <w:sz w:val="22"/>
        </w:rPr>
        <w:t>；</w:t>
      </w:r>
    </w:p>
    <w:p w14:paraId="479FB193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2、</w:t>
      </w:r>
      <w:r>
        <w:rPr>
          <w:rFonts w:ascii="Arial" w:hAnsi="Arial" w:eastAsia="等线" w:cs="Arial"/>
          <w:sz w:val="22"/>
        </w:rPr>
        <w:t>RoPE：向量几何旋转，</w:t>
      </w:r>
      <w:r>
        <w:rPr>
          <w:rFonts w:ascii="Consolas" w:hAnsi="Consolas" w:eastAsia="Consolas" w:cs="Consolas"/>
          <w:sz w:val="22"/>
          <w:shd w:val="clear" w:fill="EFF0F1"/>
        </w:rPr>
        <w:t>RoPE Result: [[-2.2347, -2.2347, 0.0770, 0.0770]]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向量长度不变、仅方向改变</w:t>
      </w:r>
      <w:r>
        <w:rPr>
          <w:rFonts w:ascii="Arial" w:hAnsi="Arial" w:eastAsia="等线" w:cs="Arial"/>
          <w:sz w:val="22"/>
        </w:rPr>
        <w:t>。</w:t>
      </w:r>
    </w:p>
    <w:p w14:paraId="3338F608">
      <w:pPr>
        <w:spacing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配套向量对比图：</w:t>
      </w:r>
    </w:p>
    <w:p w14:paraId="05B4217B">
      <w:pPr>
        <w:numPr>
          <w:numId w:val="0"/>
        </w:numPr>
        <w:spacing w:line="240" w:lineRule="auto"/>
        <w:jc w:val="left"/>
      </w:pPr>
      <w:r>
        <w:rPr>
          <w:rFonts w:ascii="Arial" w:hAnsi="Arial" w:eastAsia="等线" w:cs="Arial"/>
          <w:sz w:val="22"/>
        </w:rPr>
        <w:t>蓝色箭头：原始词向量 Original；</w:t>
      </w:r>
    </w:p>
    <w:p w14:paraId="33202A20">
      <w:pPr>
        <w:numPr>
          <w:numId w:val="0"/>
        </w:numPr>
        <w:spacing w:line="240" w:lineRule="auto"/>
        <w:jc w:val="left"/>
      </w:pPr>
      <w:r>
        <w:rPr>
          <w:rFonts w:ascii="Arial" w:hAnsi="Arial" w:eastAsia="等线" w:cs="Arial"/>
          <w:sz w:val="22"/>
        </w:rPr>
        <w:t>红色箭头：</w:t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结果，</w:t>
      </w:r>
      <w:r>
        <w:rPr>
          <w:rFonts w:ascii="Arial" w:hAnsi="Arial" w:eastAsia="等线" w:cs="Arial"/>
          <w:b/>
          <w:sz w:val="22"/>
        </w:rPr>
        <w:t>沿直线平移</w:t>
      </w:r>
      <w:r>
        <w:rPr>
          <w:rFonts w:ascii="Arial" w:hAnsi="Arial" w:eastAsia="等线" w:cs="Arial"/>
          <w:sz w:val="22"/>
        </w:rPr>
        <w:t>（语义与位置数值混叠）；</w:t>
      </w:r>
    </w:p>
    <w:p w14:paraId="15DE0BEB">
      <w:pPr>
        <w:numPr>
          <w:numId w:val="0"/>
        </w:numPr>
        <w:spacing w:line="24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绿色箭头：RoPE 结果，</w:t>
      </w:r>
      <w:r>
        <w:rPr>
          <w:rFonts w:ascii="Arial" w:hAnsi="Arial" w:eastAsia="等线" w:cs="Arial"/>
          <w:b/>
          <w:sz w:val="22"/>
        </w:rPr>
        <w:t>绕原点圆周旋转</w:t>
      </w:r>
      <w:r>
        <w:rPr>
          <w:rFonts w:ascii="Arial" w:hAnsi="Arial" w:eastAsia="等线" w:cs="Arial"/>
          <w:sz w:val="22"/>
        </w:rPr>
        <w:t>（仅改变向量方向，向量模长不变）。</w:t>
      </w:r>
    </w:p>
    <w:p w14:paraId="2767858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918710" cy="49022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9EE7">
      <w:pPr>
        <w:spacing w:line="240" w:lineRule="auto"/>
        <w:ind w:left="0"/>
        <w:jc w:val="left"/>
        <w:outlineLvl w:val="2"/>
      </w:pPr>
      <w:bookmarkStart w:id="13" w:name="heading_17"/>
      <w:r>
        <w:rPr>
          <w:rFonts w:ascii="Arial" w:hAnsi="Arial" w:eastAsia="等线" w:cs="Arial"/>
          <w:b/>
          <w:sz w:val="30"/>
        </w:rPr>
        <w:t>任务 5：RoPE 相对位置性质验证</w:t>
      </w:r>
      <w:bookmarkEnd w:id="13"/>
    </w:p>
    <w:p w14:paraId="16FD74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固定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分别为 1、2、3，不断更换 Query 绝对位置</w:t>
      </w:r>
      <m:oMath>
        <m:r>
          <m:rPr/>
          <w:rPr>
            <w:rFonts w:ascii="Cambria Math" w:hAnsi="Cambria Math"/>
          </w:rPr>
          <m:t>po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q</m:t>
            </m:r>
          </m:sub>
        </m:sSub>
        <m:r>
          <m:rPr/>
          <w:rPr>
            <w:rFonts w:ascii="Cambria Math" w:hAnsi="Cambria Math"/>
          </w:rPr>
          <m:t>(0∼5)</m:t>
        </m:r>
      </m:oMath>
      <w:r>
        <w:rPr>
          <w:rFonts w:ascii="Arial" w:hAnsi="Arial" w:eastAsia="等线" w:cs="Arial"/>
          <w:sz w:val="22"/>
        </w:rPr>
        <w:t>，终端打印所有注意力分数：</w:t>
      </w:r>
    </w:p>
    <w:p w14:paraId="2796871A">
      <w:pPr>
        <w:spacing w:line="240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1770" cy="4483735"/>
            <wp:effectExtent l="0" t="0" r="1143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44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配套折线图：</w:t>
      </w:r>
    </w:p>
    <w:p w14:paraId="0FCB40D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5420" cy="264604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685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1、</w:t>
      </w:r>
      <w:r>
        <w:rPr>
          <w:rFonts w:ascii="Arial" w:hAnsi="Arial" w:eastAsia="等线" w:cs="Arial"/>
          <w:sz w:val="22"/>
        </w:rPr>
        <w:t>同一条曲线（固定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）全程水平，</w:t>
      </w:r>
      <w:r>
        <w:rPr>
          <w:rFonts w:ascii="Arial" w:hAnsi="Arial" w:eastAsia="等线" w:cs="Arial"/>
          <w:b/>
          <w:sz w:val="22"/>
        </w:rPr>
        <w:t>绝对</w:t>
      </w:r>
      <m:oMath>
        <m:r>
          <m:rPr/>
          <w:rPr>
            <w:rFonts w:ascii="Cambria Math" w:hAnsi="Cambria Math"/>
          </w:rPr>
          <m:t>po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q</m:t>
            </m:r>
          </m:sub>
        </m:sSub>
      </m:oMath>
      <w:r>
        <w:rPr>
          <w:rFonts w:ascii="Arial" w:hAnsi="Arial" w:eastAsia="等线" w:cs="Arial"/>
          <w:b/>
          <w:sz w:val="22"/>
        </w:rPr>
        <w:t>变化，注意力分数完全不变</w:t>
      </w:r>
      <w:r>
        <w:rPr>
          <w:rFonts w:ascii="Arial" w:hAnsi="Arial" w:eastAsia="等线" w:cs="Arial"/>
          <w:sz w:val="22"/>
        </w:rPr>
        <w:t>；</w:t>
      </w:r>
    </w:p>
    <w:p w14:paraId="16B84F03">
      <w:pPr>
        <w:numPr>
          <w:numId w:val="0"/>
        </w:numPr>
        <w:spacing w:before="120" w:after="120" w:line="288" w:lineRule="auto"/>
        <w:jc w:val="left"/>
      </w:pPr>
      <w:r>
        <m:rPr/>
        <w:rPr>
          <w:rFonts w:hint="eastAsia" w:hAnsi="Cambria Math"/>
          <w:b w:val="0"/>
          <w:i w:val="0"/>
          <w:lang w:val="en-US" w:eastAsia="zh-CN"/>
        </w:rPr>
        <w:t>2、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越大，曲线整体分数越低（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pos=1</m:t>
        </m:r>
      </m:oMath>
      <w:r>
        <w:rPr>
          <w:rFonts w:ascii="Arial" w:hAnsi="Arial" w:eastAsia="等线" w:cs="Arial"/>
          <w:sz w:val="22"/>
        </w:rPr>
        <w:t>蓝线 &gt;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pos=2</m:t>
        </m:r>
      </m:oMath>
      <w:r>
        <w:rPr>
          <w:rFonts w:ascii="Arial" w:hAnsi="Arial" w:eastAsia="等线" w:cs="Arial"/>
          <w:sz w:val="22"/>
        </w:rPr>
        <w:t>橙线 &gt;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pos=3</m:t>
        </m:r>
      </m:oMath>
      <w:r>
        <w:rPr>
          <w:rFonts w:ascii="Arial" w:hAnsi="Arial" w:eastAsia="等线" w:cs="Arial"/>
          <w:sz w:val="22"/>
        </w:rPr>
        <w:t>绿线）。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实验结论</w:t>
      </w:r>
      <w:r>
        <w:rPr>
          <w:rFonts w:ascii="Arial" w:hAnsi="Arial" w:eastAsia="等线" w:cs="Arial"/>
          <w:sz w:val="22"/>
        </w:rPr>
        <w:t>：RoPE 注意力相似度只由相对距离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决定，与 token 绝对位置无关，验证理论特性。</w:t>
      </w:r>
    </w:p>
    <w:p w14:paraId="68D43EBC">
      <w:pPr>
        <w:spacing w:line="240" w:lineRule="auto"/>
        <w:ind w:left="0"/>
        <w:jc w:val="left"/>
        <w:outlineLvl w:val="1"/>
      </w:pPr>
      <w:bookmarkStart w:id="14" w:name="heading_18"/>
      <w:r>
        <w:rPr>
          <w:rFonts w:hint="eastAsia" w:ascii="Arial" w:hAnsi="Arial" w:eastAsia="等线" w:cs="Arial"/>
          <w:b/>
          <w:sz w:val="32"/>
          <w:lang w:val="en-US" w:eastAsia="zh-CN"/>
        </w:rPr>
        <w:t>任务六</w:t>
      </w:r>
      <w:r>
        <w:rPr>
          <w:rFonts w:ascii="Arial" w:hAnsi="Arial" w:eastAsia="等线" w:cs="Arial"/>
          <w:b/>
          <w:sz w:val="32"/>
        </w:rPr>
        <w:t>：RoPE 比</w:t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b/>
          <w:sz w:val="32"/>
        </w:rPr>
        <w:t>更巧妙的原因</w:t>
      </w:r>
      <w:bookmarkEnd w:id="14"/>
    </w:p>
    <w:p w14:paraId="47B05E77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1、</w:t>
      </w:r>
      <w:r>
        <w:rPr>
          <w:rFonts w:ascii="Arial" w:hAnsi="Arial" w:eastAsia="等线" w:cs="Arial"/>
          <w:b w:val="0"/>
          <w:bCs/>
          <w:sz w:val="22"/>
        </w:rPr>
        <w:t>特征解耦，不污染原始语义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是数值加法，语义信息和位置信息混在同一特征维度；RoPE 为正交旋转变换，向量模长不变，只修改特征方向，原始内容信息被保留。</w:t>
      </w:r>
    </w:p>
    <w:p w14:paraId="2ECEA478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2、</w:t>
      </w:r>
      <w:r>
        <w:rPr>
          <w:rFonts w:ascii="Arial" w:hAnsi="Arial" w:eastAsia="等线" w:cs="Arial"/>
          <w:b w:val="0"/>
          <w:bCs/>
          <w:sz w:val="22"/>
        </w:rPr>
        <w:t>天然建模相对位置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是绝对位置编码，点积依赖两个 token 的绝对编号；RoPE 数学天然让注意力只依赖相对间距，贴合自然语言、图像的距离依赖规律。</w:t>
      </w:r>
    </w:p>
    <w:p w14:paraId="64AEEE93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3、</w:t>
      </w:r>
      <w:r>
        <w:rPr>
          <w:rFonts w:ascii="Arial" w:hAnsi="Arial" w:eastAsia="等线" w:cs="Arial"/>
          <w:b w:val="0"/>
          <w:bCs/>
          <w:sz w:val="22"/>
        </w:rPr>
        <w:t>超长序列外推能力更强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需要提前预生成固定长度 PE，超出训练序列长度无法生成编码；RoPE 依靠公式可代入任意大的</w:t>
      </w:r>
      <m:oMath>
        <m:r>
          <m:rPr/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数值，支持超长文本 / 图像推理。</w:t>
      </w:r>
    </w:p>
    <w:p w14:paraId="2CF264DC">
      <w:pPr>
        <w:numPr>
          <w:numId w:val="0"/>
        </w:numPr>
        <w:spacing w:line="240" w:lineRule="auto"/>
        <w:jc w:val="left"/>
      </w:pP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4、</w:t>
      </w:r>
      <w:r>
        <w:rPr>
          <w:rFonts w:ascii="Arial" w:hAnsi="Arial" w:eastAsia="等线" w:cs="Arial"/>
          <w:b w:val="0"/>
          <w:bCs/>
          <w:sz w:val="22"/>
        </w:rPr>
        <w:t>轻量化设计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RoPE 仅对 Q、K 做变换，V 向量不改动；</w:t>
      </w:r>
      <m:oMath>
        <m:r>
          <m:rPr/>
          <w:rPr>
            <w:rFonts w:ascii="Cambria Math" w:hAnsi="Cambria Math"/>
          </w:rPr>
          <m:t>E+</m:t>
        </m:r>
        <m:r>
          <m:rPr>
            <m:sty m:val="p"/>
          </m:rPr>
          <w:rPr>
            <w:rFonts w:ascii="Cambria Math" w:hAnsi="Cambria Math"/>
          </w:rPr>
          <m:t>pos</m:t>
        </m:r>
      </m:oMath>
      <w:r>
        <w:rPr>
          <w:rFonts w:ascii="Arial" w:hAnsi="Arial" w:eastAsia="等线" w:cs="Arial"/>
          <w:sz w:val="22"/>
        </w:rPr>
        <w:t>需要 Q/K/V 全部叠加位置编码，计算开销更大。</w:t>
      </w:r>
    </w:p>
    <w:p w14:paraId="059F4BA5"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4050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E07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668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2208</Words>
  <Characters>2798</Characters>
  <TotalTime>10</TotalTime>
  <ScaleCrop>false</ScaleCrop>
  <LinksUpToDate>false</LinksUpToDate>
  <CharactersWithSpaces>2938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2026-06-05T04:48:00Z</dcterms:created>
  <dc:creator>Apache POI</dc:creator>
  <cp:lastModifiedBy>Concerta for Dark Night</cp:lastModifiedBy>
  <dcterms:modified xsi:type="dcterms:W3CDTF">2026-06-05T05:05:10Z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{"Label":"1","ContentProducer":"001191110102MACQD9K64010000","ProduceID":"7647768656047737830","ReservedCode1":"","ContentPropagator":"","PropagateID":"","ReservedCode2":""}</vt:lpwstr>
  </property>
  <property fmtid="{D5CDD505-2E9C-101B-9397-08002B2CF9AE}" pid="3" name="KSOTemplateDocerSaveRecord">
    <vt:lpwstr>eyJoZGlkIjoiODE5MTIwOTI1OTY3YjE4NGM2YjVjZTRkZjhlOWQzMjMiLCJ1c2VySWQiOiI0Mjk4NzQxNzAifQ==</vt:lpwstr>
  </property>
  <property fmtid="{D5CDD505-2E9C-101B-9397-08002B2CF9AE}" pid="4" name="KSOProductBuildVer">
    <vt:lpwstr>2052-12.1.0.21915</vt:lpwstr>
  </property>
  <property fmtid="{D5CDD505-2E9C-101B-9397-08002B2CF9AE}" pid="5" name="ICV">
    <vt:lpwstr>74AEF967521F490EBE1BF79153891D2F_13</vt:lpwstr>
  </property>
</Properties>
</file>