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B538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实验报告九</w:t>
      </w:r>
    </w:p>
    <w:p w14:paraId="58D305C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</w:t>
      </w:r>
      <w:r>
        <w:rPr>
          <w:rFonts w:hint="default"/>
          <w:b/>
          <w:bCs/>
          <w:sz w:val="24"/>
          <w:szCs w:val="32"/>
          <w:lang w:val="en-US" w:eastAsia="zh-CN"/>
        </w:rPr>
        <w:t>实验目的</w:t>
      </w:r>
    </w:p>
    <w:p w14:paraId="488997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复用已搭建的 CNN 模型，熟悉模型训练流程，理解网络结构有效性。</w:t>
      </w:r>
    </w:p>
    <w:p w14:paraId="6074CE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掌握不同优化器（SGD、SGD+Momentum、Adam）的原理与特性，对比其对模型收敛速度、损失下降、分类精度的影响。</w:t>
      </w:r>
    </w:p>
    <w:p w14:paraId="6AAED4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理解学习率对模型训练的关键作用，通过对比 0.1、0.01、0.001 三种学习率，掌握合理学习率的选择方法。</w:t>
      </w:r>
    </w:p>
    <w:p w14:paraId="70DBB9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掌握 CNN 卷积核与特征图的可视化方法，理解卷积层提取边缘、方向、纹理等底层特征的过程。</w:t>
      </w:r>
    </w:p>
    <w:p w14:paraId="7041FC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 w:eastAsia="zh-CN"/>
        </w:rPr>
        <w:t>学会分析模型错误分类样本，总结易混淆类别及错误原因，提出针对性改进方案。</w:t>
      </w:r>
    </w:p>
    <w:p w14:paraId="5A1C7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 w:eastAsia="zh-CN"/>
        </w:rPr>
        <w:t>掌握混淆矩阵的绘制与解读方法，定量评估模型在不同类别上的分类性能。</w:t>
      </w:r>
    </w:p>
    <w:p w14:paraId="70AAA887">
      <w:pPr>
        <w:rPr>
          <w:rFonts w:hint="default"/>
          <w:lang w:val="en-US" w:eastAsia="zh-CN"/>
        </w:rPr>
      </w:pPr>
    </w:p>
    <w:p w14:paraId="37310C1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b/>
          <w:bCs/>
          <w:sz w:val="24"/>
          <w:szCs w:val="32"/>
          <w:lang w:val="en-US" w:eastAsia="zh-CN"/>
        </w:rPr>
        <w:t>二、实验任务</w:t>
      </w:r>
    </w:p>
    <w:p w14:paraId="4C68C0A5">
      <w:pPr>
        <w:pStyle w:val="4"/>
        <w:keepNext w:val="0"/>
        <w:keepLines w:val="0"/>
        <w:widowControl/>
        <w:suppressLineNumbers w:val="0"/>
        <w:spacing w:beforeAutospacing="0" w:afterAutospacing="0"/>
      </w:pPr>
      <w:r>
        <w:t>任务 1：复用上次 CNN 模型</w:t>
      </w:r>
    </w:p>
    <w:p w14:paraId="6AF2E208">
      <w:pPr>
        <w:pStyle w:val="5"/>
        <w:keepNext w:val="0"/>
        <w:keepLines w:val="0"/>
        <w:widowControl/>
        <w:suppressLineNumbers w:val="0"/>
        <w:spacing w:beforeAutospacing="0" w:afterAutospacing="0"/>
      </w:pPr>
      <w:r>
        <w:t>使用上次实验中的 MNIST 或 CIFAR-10 CNN 模型。</w:t>
      </w:r>
    </w:p>
    <w:p w14:paraId="61741B98">
      <w:pPr>
        <w:pStyle w:val="5"/>
        <w:keepNext w:val="0"/>
        <w:keepLines w:val="0"/>
        <w:widowControl/>
        <w:suppressLineNumbers w:val="0"/>
        <w:spacing w:beforeAutospacing="0" w:afterAutospacing="0"/>
      </w:pPr>
      <w:r>
        <w:t>不改变模型结构，重新训练模型，并记录训练过程。</w:t>
      </w:r>
    </w:p>
    <w:p w14:paraId="2ACAF72C">
      <w:pPr>
        <w:pStyle w:val="5"/>
        <w:keepNext w:val="0"/>
        <w:keepLines w:val="0"/>
        <w:widowControl/>
        <w:suppressLineNumbers w:val="0"/>
        <w:spacing w:beforeAutospacing="0" w:afterAutospacing="0"/>
      </w:pPr>
    </w:p>
    <w:p w14:paraId="5C223C48">
      <w:pPr>
        <w:pStyle w:val="4"/>
        <w:keepNext w:val="0"/>
        <w:keepLines w:val="0"/>
        <w:widowControl/>
        <w:suppressLineNumbers w:val="0"/>
      </w:pPr>
      <w:r>
        <w:t>任务 2：优化器对比</w:t>
      </w:r>
    </w:p>
    <w:p w14:paraId="256EB696">
      <w:pPr>
        <w:pStyle w:val="5"/>
        <w:keepNext w:val="0"/>
        <w:keepLines w:val="0"/>
        <w:widowControl/>
        <w:suppressLineNumbers w:val="0"/>
      </w:pPr>
      <w:r>
        <w:t>使用相同模型和相同数据集，分别使用以下优化器训练：</w:t>
      </w:r>
    </w:p>
    <w:p w14:paraId="6C32EB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SGD</w:t>
      </w:r>
    </w:p>
    <w:p w14:paraId="47C4AF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SGD+Momentum </w:t>
      </w:r>
    </w:p>
    <w:p w14:paraId="7B6501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Adam </w:t>
      </w:r>
    </w:p>
    <w:p w14:paraId="4884D78A">
      <w:pPr>
        <w:pStyle w:val="5"/>
        <w:keepNext w:val="0"/>
        <w:keepLines w:val="0"/>
        <w:widowControl/>
        <w:suppressLineNumbers w:val="0"/>
      </w:pPr>
      <w:r>
        <w:t>记录每种优化器的：</w:t>
      </w:r>
    </w:p>
    <w:p w14:paraId="5DE85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training loss； </w:t>
      </w:r>
    </w:p>
    <w:p w14:paraId="6BA98D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loss； </w:t>
      </w:r>
    </w:p>
    <w:p w14:paraId="7D00A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training accuracy； </w:t>
      </w:r>
    </w:p>
    <w:p w14:paraId="4080B5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accuracy； </w:t>
      </w:r>
    </w:p>
    <w:p w14:paraId="5D9DA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test accuracy。 </w:t>
      </w:r>
    </w:p>
    <w:p w14:paraId="6028D4E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75100" cy="4464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4692">
      <w:pPr>
        <w:pStyle w:val="4"/>
        <w:keepNext w:val="0"/>
        <w:keepLines w:val="0"/>
        <w:widowControl/>
        <w:suppressLineNumbers w:val="0"/>
      </w:pPr>
      <w:r>
        <w:t>任务 3：学习率对比</w:t>
      </w:r>
    </w:p>
    <w:p w14:paraId="27336EDB">
      <w:pPr>
        <w:pStyle w:val="5"/>
        <w:keepNext w:val="0"/>
        <w:keepLines w:val="0"/>
        <w:widowControl/>
        <w:suppressLineNumbers w:val="0"/>
      </w:pPr>
      <w:r>
        <w:t>固定优化器为 Adam，分别尝试：</w:t>
      </w:r>
    </w:p>
    <w:p w14:paraId="44BFA0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0.1, 0.01, 0.001</w:t>
      </w:r>
    </w:p>
    <w:p w14:paraId="1FF44963">
      <w:pPr>
        <w:pStyle w:val="5"/>
        <w:keepNext w:val="0"/>
        <w:keepLines w:val="0"/>
        <w:widowControl/>
        <w:suppressLineNumbers w:val="0"/>
      </w:pPr>
      <w:r>
        <w:t>比较不同学习率下 loss 曲线和 accuracy 曲线的变化。</w:t>
      </w:r>
    </w:p>
    <w:p w14:paraId="0DFC96CE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58972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2CF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1897380"/>
            <wp:effectExtent l="0" t="0" r="889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E946">
      <w:pPr>
        <w:keepNext w:val="0"/>
        <w:keepLines w:val="0"/>
        <w:widowControl/>
        <w:suppressLineNumbers w:val="0"/>
      </w:pPr>
    </w:p>
    <w:p w14:paraId="5FA51260">
      <w:pPr>
        <w:pStyle w:val="4"/>
        <w:keepNext w:val="0"/>
        <w:keepLines w:val="0"/>
        <w:widowControl/>
        <w:suppressLineNumbers w:val="0"/>
      </w:pPr>
      <w:r>
        <w:t>任务 4：卷积核可视化</w:t>
      </w:r>
    </w:p>
    <w:p w14:paraId="49B784D1">
      <w:pPr>
        <w:pStyle w:val="5"/>
        <w:keepNext w:val="0"/>
        <w:keepLines w:val="0"/>
        <w:widowControl/>
        <w:suppressLineNumbers w:val="0"/>
      </w:pPr>
      <w:r>
        <w:t>显示第一层卷积核。</w:t>
      </w:r>
    </w:p>
    <w:p w14:paraId="524B8FEB">
      <w:pPr>
        <w:pStyle w:val="5"/>
        <w:keepNext w:val="0"/>
        <w:keepLines w:val="0"/>
        <w:widowControl/>
        <w:suppressLineNumbers w:val="0"/>
      </w:pPr>
      <w:r>
        <w:t>要求：</w:t>
      </w:r>
    </w:p>
    <w:p w14:paraId="06BFD3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至少显示 8 个卷积核； </w:t>
      </w:r>
    </w:p>
    <w:p w14:paraId="18FE3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说明训练后的卷积核是否呈现某种边缘、方向或纹理特征； </w:t>
      </w:r>
    </w:p>
    <w:p w14:paraId="2FC878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简要说明卷积核是如何通过训练得到的。 </w:t>
      </w:r>
    </w:p>
    <w:p w14:paraId="6FB907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6690" cy="9055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88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1、</w:t>
      </w:r>
      <w:r>
        <w:t>呈现边缘、方向、纹理等基础视觉特征，部分卷积核专注提取特定方向轮廓，部分负责过滤无关背景。</w:t>
      </w:r>
    </w:p>
    <w:p w14:paraId="214CE53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2、初始为随机权重，训练中通过反向传播不断调整，最小化损失函数，逐步学习到能有效提取图像底层特征的权重模式。</w:t>
      </w:r>
    </w:p>
    <w:p w14:paraId="415C9B42">
      <w:pPr>
        <w:pStyle w:val="4"/>
        <w:keepNext w:val="0"/>
        <w:keepLines w:val="0"/>
        <w:widowControl/>
        <w:suppressLineNumbers w:val="0"/>
      </w:pPr>
      <w:r>
        <w:t>任务 5：Feature map 可视化</w:t>
      </w:r>
    </w:p>
    <w:p w14:paraId="27FE5B6B">
      <w:pPr>
        <w:pStyle w:val="5"/>
        <w:keepNext w:val="0"/>
        <w:keepLines w:val="0"/>
        <w:widowControl/>
        <w:suppressLineNumbers w:val="0"/>
      </w:pPr>
      <w:r>
        <w:t>选择一张测试图片，将其输入训练好的 CNN。</w:t>
      </w:r>
    </w:p>
    <w:p w14:paraId="257AA92A">
      <w:pPr>
        <w:pStyle w:val="5"/>
        <w:keepNext w:val="0"/>
        <w:keepLines w:val="0"/>
        <w:widowControl/>
        <w:suppressLineNumbers w:val="0"/>
      </w:pPr>
      <w:r>
        <w:t>显示第一层卷积输出的 feature maps。</w:t>
      </w:r>
    </w:p>
    <w:p w14:paraId="392820B7">
      <w:pPr>
        <w:pStyle w:val="5"/>
        <w:keepNext w:val="0"/>
        <w:keepLines w:val="0"/>
        <w:widowControl/>
        <w:suppressLineNumbers w:val="0"/>
      </w:pPr>
      <w:r>
        <w:t>要求：</w:t>
      </w:r>
    </w:p>
    <w:p w14:paraId="567E54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至少显示 8 张 feature maps； </w:t>
      </w:r>
    </w:p>
    <w:p w14:paraId="5EA5A5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观察不同 feature maps 对图像哪些区域有强响应； </w:t>
      </w:r>
    </w:p>
    <w:p w14:paraId="56C15C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简要说明不同卷积核提取了不同图像特征。 </w:t>
      </w:r>
    </w:p>
    <w:p w14:paraId="132489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2880" cy="892175"/>
            <wp:effectExtent l="0" t="0" r="762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55A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1、</w:t>
      </w:r>
      <w:r>
        <w:t>不同 feature maps 对图像哪些区域有强响应？</w:t>
      </w:r>
    </w:p>
    <w:p w14:paraId="4C0BC4A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/>
      </w:pPr>
      <w:r>
        <w:t>不同特征图分别对数字的水平边缘、垂直边缘、斜向纹理、轮廓轮廓、内部笔画等区域产生强响应。</w:t>
      </w:r>
    </w:p>
    <w:p w14:paraId="31CC62D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2、</w:t>
      </w:r>
      <w:r>
        <w:t>卷积核与 feature map 的关系？</w:t>
      </w:r>
    </w:p>
    <w:p w14:paraId="55F4FDA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/>
      </w:pPr>
      <w:r>
        <w:t>一个卷积核对应一张特征图，卷积核提取的特征决定特征图的响应区域，不同卷积核提取不同底层特征，特征图直观反映卷积核的作用。</w:t>
      </w:r>
    </w:p>
    <w:p w14:paraId="58A124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3935E89">
      <w:pPr>
        <w:pStyle w:val="4"/>
        <w:keepNext w:val="0"/>
        <w:keepLines w:val="0"/>
        <w:widowControl/>
        <w:suppressLineNumbers w:val="0"/>
      </w:pPr>
      <w:r>
        <w:t>任务 6：错误分类样本分析</w:t>
      </w:r>
    </w:p>
    <w:p w14:paraId="4197821B">
      <w:pPr>
        <w:pStyle w:val="5"/>
        <w:keepNext w:val="0"/>
        <w:keepLines w:val="0"/>
        <w:widowControl/>
        <w:suppressLineNumbers w:val="0"/>
      </w:pPr>
      <w:r>
        <w:t>从测试集中找出模型预测错误的样本。</w:t>
      </w:r>
    </w:p>
    <w:p w14:paraId="4C6DC77A">
      <w:pPr>
        <w:pStyle w:val="5"/>
        <w:keepNext w:val="0"/>
        <w:keepLines w:val="0"/>
        <w:widowControl/>
        <w:suppressLineNumbers w:val="0"/>
      </w:pPr>
      <w:r>
        <w:t>显示至少 8 张错误分类图片。</w:t>
      </w:r>
    </w:p>
    <w:p w14:paraId="26771DA6">
      <w:pPr>
        <w:pStyle w:val="5"/>
        <w:keepNext w:val="0"/>
        <w:keepLines w:val="0"/>
        <w:widowControl/>
        <w:suppressLineNumbers w:val="0"/>
      </w:pPr>
      <w:r>
        <w:t>每张图片标注：</w:t>
      </w:r>
    </w:p>
    <w:p w14:paraId="66C0CC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真实类别/预测类别</w:t>
      </w:r>
    </w:p>
    <w:p w14:paraId="47954BAE">
      <w:pPr>
        <w:pStyle w:val="5"/>
        <w:keepNext w:val="0"/>
        <w:keepLines w:val="0"/>
        <w:widowControl/>
        <w:suppressLineNumbers w:val="0"/>
      </w:pPr>
      <w:r>
        <w:t>分析：</w:t>
      </w:r>
    </w:p>
    <w:p w14:paraId="58D9E5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哪些类别最容易被混淆？ </w:t>
      </w:r>
    </w:p>
    <w:p w14:paraId="5620B6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错误原因可能是什么？ </w:t>
      </w:r>
    </w:p>
    <w:p w14:paraId="08A14D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如果要提高准确率，可以从数据、模型结构或训练方法上做哪些改进？ </w:t>
      </w:r>
    </w:p>
    <w:p w14:paraId="09DA2A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1610" cy="261493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BA3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1、</w:t>
      </w:r>
      <w:r>
        <w:t>哪些类别最容易被混淆？</w:t>
      </w:r>
    </w:p>
    <w:p w14:paraId="5EEFBD2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/>
      </w:pPr>
      <w:r>
        <w:t>4 与 9、3 与 8、5 与 6、7 与 1、2 与 7，这类数字形状相似、轮廓重叠、笔画相近。</w:t>
      </w:r>
    </w:p>
    <w:p w14:paraId="41368FE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/>
          <w:lang w:val="en-US" w:eastAsia="zh-CN"/>
        </w:rPr>
      </w:pPr>
    </w:p>
    <w:p w14:paraId="4D270C3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2、</w:t>
      </w:r>
      <w:r>
        <w:t>错误原因可能是什么？</w:t>
      </w:r>
    </w:p>
    <w:p w14:paraId="1FDC9C4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/>
      </w:pPr>
      <w:r>
        <w:t>手写风格差异、笔画模糊、部分变形、相似数字特征重叠、背景干扰等。</w:t>
      </w:r>
    </w:p>
    <w:p w14:paraId="6DE96B5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rPr>
          <w:rFonts w:hint="eastAsia"/>
          <w:lang w:val="en-US" w:eastAsia="zh-CN"/>
        </w:rPr>
        <w:t>3、</w:t>
      </w:r>
      <w:r>
        <w:t>如何提高准确率？</w:t>
      </w:r>
    </w:p>
    <w:p w14:paraId="532317B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t>数据层面：增加数据增强（旋转、平移、加噪声），扩充相似样本；</w:t>
      </w:r>
    </w:p>
    <w:p w14:paraId="6CEDA0E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</w:pPr>
      <w:r>
        <w:t>模型层面：加深网络、增加正则化（Dropout、BN）、优化网络结构；</w:t>
      </w:r>
    </w:p>
    <w:p w14:paraId="1F734C4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/>
      </w:pPr>
      <w:r>
        <w:t>训练层面：降低学习率、增加训练轮次、使用早停策略。</w:t>
      </w:r>
    </w:p>
    <w:p w14:paraId="4A5F65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4ADA669">
      <w:pPr>
        <w:pStyle w:val="4"/>
        <w:keepNext w:val="0"/>
        <w:keepLines w:val="0"/>
        <w:widowControl/>
        <w:suppressLineNumbers w:val="0"/>
      </w:pPr>
      <w:r>
        <w:t>任务 7：混淆矩阵</w:t>
      </w:r>
    </w:p>
    <w:p w14:paraId="582513C1">
      <w:pPr>
        <w:pStyle w:val="5"/>
        <w:keepNext w:val="0"/>
        <w:keepLines w:val="0"/>
        <w:widowControl/>
        <w:suppressLineNumbers w:val="0"/>
      </w:pPr>
      <w:r>
        <w:t>绘制测试集混淆矩阵。</w:t>
      </w:r>
    </w:p>
    <w:p w14:paraId="12E182FB">
      <w:pPr>
        <w:pStyle w:val="5"/>
        <w:keepNext w:val="0"/>
        <w:keepLines w:val="0"/>
        <w:widowControl/>
        <w:suppressLineNumbers w:val="0"/>
      </w:pPr>
      <w:r>
        <w:t>分析：</w:t>
      </w:r>
    </w:p>
    <w:p w14:paraId="3FC9EF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对角线元素代表什么？ </w:t>
      </w:r>
    </w:p>
    <w:p w14:paraId="0F32FF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非对角线元素代表什么？ </w:t>
      </w:r>
    </w:p>
    <w:p w14:paraId="468034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哪两个类别之间混淆最严重？</w:t>
      </w:r>
    </w:p>
    <w:p w14:paraId="7393C1FD">
      <w:r>
        <w:drawing>
          <wp:inline distT="0" distB="0" distL="114300" distR="114300">
            <wp:extent cx="5269865" cy="397954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89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对角线元素代表什么？</w:t>
      </w:r>
    </w:p>
    <w:p w14:paraId="12F4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代表模型正确分类的样本数量，数值越大，该类别识别准确率越高。</w:t>
      </w:r>
    </w:p>
    <w:p w14:paraId="15703F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非对角线元素代表什么？</w:t>
      </w:r>
    </w:p>
    <w:p w14:paraId="316A9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代表模型错误分类的样本数量，数值越大，对应两个类别之间混淆越严重。</w:t>
      </w:r>
    </w:p>
    <w:p w14:paraId="6F280B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哪两个类别之间混淆最严重？</w:t>
      </w:r>
    </w:p>
    <w:p w14:paraId="2A90F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与 9、3 与 8、5 与 6，与错误样本分析结果一致，这类数字形状相似、特征重叠，模型易混淆。</w:t>
      </w:r>
    </w:p>
    <w:p w14:paraId="56B45299">
      <w:pPr>
        <w:rPr>
          <w:rFonts w:hint="default"/>
          <w:lang w:val="en-US" w:eastAsia="zh-CN"/>
        </w:rPr>
      </w:pPr>
    </w:p>
    <w:p w14:paraId="135309F0">
      <w:pPr>
        <w:rPr>
          <w:rFonts w:hint="default"/>
          <w:lang w:val="en-US" w:eastAsia="zh-CN"/>
        </w:rPr>
      </w:pPr>
    </w:p>
    <w:p w14:paraId="20DE7A9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三、实验总结</w:t>
      </w:r>
    </w:p>
    <w:p w14:paraId="531D5440">
      <w:pPr>
        <w:ind w:firstLine="440" w:firstLineChars="2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本次实验完成了 CNN 模型复用、优化器对比、学习率对比、卷积核与特征图可视化、错误样本分析及混淆矩阵绘制 7 项任务。结果表明：</w:t>
      </w:r>
    </w:p>
    <w:p w14:paraId="2EC3E01B">
      <w:pPr>
        <w:ind w:firstLine="220" w:firstLineChars="1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Adam 优化器收敛最快、精度最高，SGD+Momentum 优于普通 SGD；</w:t>
      </w:r>
    </w:p>
    <w:p w14:paraId="029F3A85">
      <w:pPr>
        <w:ind w:firstLine="220" w:firstLineChars="1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学习率 0.001 为 MNIST 数据集最优选择，过大发散、过小收敛慢；</w:t>
      </w:r>
    </w:p>
    <w:p w14:paraId="1A45986F">
      <w:pPr>
        <w:ind w:firstLine="220" w:firstLineChars="1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CNN 第一层卷积核自动学习边缘、方向、纹理等底层特征，特征图直观体现特征提取过程；</w:t>
      </w:r>
    </w:p>
    <w:p w14:paraId="78D22571">
      <w:pPr>
        <w:ind w:firstLine="440" w:firstLineChars="2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模型主要混淆形状相似的数字，通过数据增强、正则化、优化训练策略可进一步提升性能。</w:t>
      </w:r>
    </w:p>
    <w:p w14:paraId="1FCBCFA3">
      <w:pPr>
        <w:ind w:firstLine="440" w:firstLineChars="20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本次实验深入理解了 CNN 训练过程、优化器与学习率的作用、模型内部特征表示及错误分类原因，为后续深度学习模型优化与应用奠定了基础。</w:t>
      </w:r>
    </w:p>
    <w:p w14:paraId="45F301DB"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2FCB010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7D6EB"/>
    <w:multiLevelType w:val="multilevel"/>
    <w:tmpl w:val="B467D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524A80"/>
    <w:multiLevelType w:val="multilevel"/>
    <w:tmpl w:val="D0524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072B6E"/>
    <w:multiLevelType w:val="multilevel"/>
    <w:tmpl w:val="D9072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48C8EA"/>
    <w:multiLevelType w:val="multilevel"/>
    <w:tmpl w:val="0948C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618C19B"/>
    <w:multiLevelType w:val="multilevel"/>
    <w:tmpl w:val="3618C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A60C7"/>
    <w:rsid w:val="23EA60C7"/>
    <w:rsid w:val="565F7A7B"/>
    <w:rsid w:val="74E8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644</Words>
  <Characters>826</Characters>
  <Lines>0</Lines>
  <Paragraphs>0</Paragraphs>
  <TotalTime>10</TotalTime>
  <ScaleCrop>false</ScaleCrop>
  <LinksUpToDate>false</LinksUpToDate>
  <CharactersWithSpaces>902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2026-05-21T09:19:00Z</dcterms:created>
  <dc:creator>赵乘骥</dc:creator>
  <cp:lastModifiedBy>Concerta for Dark Night</cp:lastModifiedBy>
  <dcterms:modified xsi:type="dcterms:W3CDTF">2026-05-22T05:22:02Z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723763CC2252426FA75D541DE6B1A666_13</vt:lpwstr>
  </property>
  <property fmtid="{D5CDD505-2E9C-101B-9397-08002B2CF9AE}" pid="4" name="KSOTemplateDocerSaveRecord">
    <vt:lpwstr>eyJoZGlkIjoiODE5MTIwOTI1OTY3YjE4NGM2YjVjZTRkZjhlOWQzMjMiLCJ1c2VySWQiOiI0Mjk4NzQxNzAifQ==</vt:lpwstr>
  </property>
</Properties>
</file>