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63D24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D6A7018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35EE9713">
      <w:pPr>
        <w:spacing w:after="20"/>
        <w:jc w:val="both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使用棋盘格进行相机标定 </w:t>
      </w: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实验12</w:t>
      </w:r>
      <w:bookmarkStart w:id="0" w:name="_GoBack"/>
      <w:bookmarkEnd w:id="0"/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3410505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52F14504">
      <w:pPr>
        <w:numPr>
          <w:ilvl w:val="0"/>
          <w:numId w:val="0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  学生姓名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陈乐轩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2023101147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58CBF6D7">
      <w:pPr>
        <w:numPr>
          <w:ilvl w:val="0"/>
          <w:numId w:val="0"/>
        </w:numPr>
        <w:rPr>
          <w:rFonts w:hint="eastAsia"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6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26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50D1E002">
      <w:pPr>
        <w:numPr>
          <w:ilvl w:val="0"/>
          <w:numId w:val="0"/>
        </w:numPr>
        <w:rPr>
          <w:rFonts w:hint="eastAsia" w:eastAsia="楷体_GB2312"/>
          <w:sz w:val="28"/>
          <w:szCs w:val="28"/>
          <w:lang w:val="en-US" w:eastAsia="zh-CN"/>
        </w:rPr>
      </w:pPr>
    </w:p>
    <w:p w14:paraId="32DE935C"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棋盘格信息：</w:t>
      </w:r>
    </w:p>
    <w:p w14:paraId="7A99B8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eastAsia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本次实验使用电脑屏幕显示的棋盘格作为标定板，并用手机相机从不同位置和角度拍摄获得标定图像；棋盘格的内角点数量为 9×6，方格边长取 25 mm，共采集 15 张标定图片，15 张图片均成功检测到棋盘格角点。</w:t>
      </w:r>
    </w:p>
    <w:p w14:paraId="156E66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Noto Sans CJK SC"/>
          <w:sz w:val="22"/>
        </w:rPr>
      </w:pPr>
    </w:p>
    <w:p w14:paraId="35A5ABC2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相机信息：</w:t>
      </w:r>
    </w:p>
    <w:p w14:paraId="06B4DA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本次实验使用手机相机拍摄棋盘格图像，镜头类型为普通广角镜头；输入图像分辨率为 1706×1279，所有图片均由同一手机、同一镜头、同一分辨率拍摄获得，用于保证相机内参和畸变参数估计的一致性</w:t>
      </w:r>
    </w:p>
    <w:p w14:paraId="176BA8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</w:p>
    <w:p w14:paraId="341C16A7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标定图片样例</w:t>
      </w:r>
    </w:p>
    <w:p w14:paraId="5922F3FC"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572385" cy="1927225"/>
            <wp:effectExtent l="0" t="0" r="5715" b="3175"/>
            <wp:docPr id="3" name="图片 3" descr="corner_sampl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orner_sample_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640330" cy="1978025"/>
            <wp:effectExtent l="0" t="0" r="1270" b="3175"/>
            <wp:docPr id="4" name="图片 4" descr="corner_sampl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orner_sample_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033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548890" cy="1910080"/>
            <wp:effectExtent l="0" t="0" r="3810" b="7620"/>
            <wp:docPr id="5" name="图片 5" descr="corner_sampl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orner_sample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644775" cy="1981835"/>
            <wp:effectExtent l="0" t="0" r="9525" b="12065"/>
            <wp:docPr id="6" name="图片 6" descr="corner_sampl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orner_sample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AB8E">
      <w:pPr>
        <w:numPr>
          <w:ilvl w:val="0"/>
          <w:numId w:val="2"/>
        </w:numPr>
        <w:ind w:left="0" w:leftChars="0" w:firstLine="0" w:firstLineChars="0"/>
      </w:pPr>
      <w:r>
        <w:rPr>
          <w:rFonts w:hint="eastAsia"/>
          <w:sz w:val="24"/>
          <w:szCs w:val="32"/>
          <w:lang w:val="en-US" w:eastAsia="zh-CN"/>
        </w:rPr>
        <w:t>角点检测结果：</w:t>
      </w:r>
    </w:p>
    <w:p w14:paraId="6DF95521"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383155" cy="1786890"/>
            <wp:effectExtent l="0" t="0" r="4445" b="3810"/>
            <wp:docPr id="7" name="图片 7" descr="image_01_cor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age_01_corner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387600" cy="1790065"/>
            <wp:effectExtent l="0" t="0" r="0" b="635"/>
            <wp:docPr id="8" name="图片 8" descr="image_02_cor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age_02_corner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B235">
      <w:pPr>
        <w:numPr>
          <w:ilvl w:val="0"/>
          <w:numId w:val="2"/>
        </w:numPr>
        <w:ind w:left="0" w:leftChars="0" w:firstLine="0" w:firstLineChars="0"/>
      </w:pPr>
      <w:r>
        <w:rPr>
          <w:rFonts w:hint="eastAsia"/>
          <w:sz w:val="24"/>
          <w:szCs w:val="32"/>
          <w:lang w:val="en-US" w:eastAsia="zh-CN"/>
        </w:rPr>
        <w:t>标定结果：</w:t>
      </w:r>
    </w:p>
    <w:p w14:paraId="01453B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标定结果如下：相机内参矩阵</w:t>
      </w:r>
      <w:r>
        <w:rPr>
          <w:rFonts w:hint="default" w:ascii="Times New Roman" w:hAnsi="Times New Roman" w:eastAsia="Noto Sans CJK SC"/>
          <w:sz w:val="22"/>
          <w:lang w:val="en-US" w:eastAsia="zh-CN"/>
        </w:rPr>
        <w:br w:type="textWrapping"/>
      </w:r>
      <w:r>
        <w:rPr>
          <w:rFonts w:hint="default" w:ascii="Times New Roman" w:hAnsi="Times New Roman" w:eastAsia="Noto Sans CJK SC"/>
          <w:sz w:val="22"/>
          <w:lang w:val="en-US" w:eastAsia="zh-CN"/>
        </w:rPr>
        <w:t>K = [[1210.897179, 0, 857.074542], [0, 1210.958584, 645.429955], [0, 0, 1]]；</w:t>
      </w:r>
      <w:r>
        <w:rPr>
          <w:rFonts w:hint="default" w:ascii="Times New Roman" w:hAnsi="Times New Roman" w:eastAsia="Noto Sans CJK SC"/>
          <w:sz w:val="22"/>
          <w:lang w:val="en-US" w:eastAsia="zh-CN"/>
        </w:rPr>
        <w:br w:type="textWrapping"/>
      </w:r>
      <w:r>
        <w:rPr>
          <w:rFonts w:hint="default" w:ascii="Times New Roman" w:hAnsi="Times New Roman" w:eastAsia="Noto Sans CJK SC"/>
          <w:sz w:val="22"/>
          <w:lang w:val="en-US" w:eastAsia="zh-CN"/>
        </w:rPr>
        <w:t>畸变参数</w:t>
      </w:r>
      <w:r>
        <w:rPr>
          <w:rFonts w:hint="default" w:ascii="Times New Roman" w:hAnsi="Times New Roman" w:eastAsia="Noto Sans CJK SC"/>
          <w:sz w:val="22"/>
          <w:lang w:val="en-US" w:eastAsia="zh-CN"/>
        </w:rPr>
        <w:br w:type="textWrapping"/>
      </w:r>
      <w:r>
        <w:rPr>
          <w:rFonts w:hint="default" w:ascii="Times New Roman" w:hAnsi="Times New Roman" w:eastAsia="Noto Sans CJK SC"/>
          <w:sz w:val="22"/>
          <w:lang w:val="en-US" w:eastAsia="zh-CN"/>
        </w:rPr>
        <w:t xml:space="preserve">D = [k1, k2, p1, p2, k3] </w:t>
      </w:r>
    </w:p>
    <w:p w14:paraId="30DE6F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=[0.0761699063,-0.2369185924,-0.0000986752,-0.0009511107,0.1772151463]；</w:t>
      </w:r>
      <w:r>
        <w:rPr>
          <w:rFonts w:hint="default" w:ascii="Times New Roman" w:hAnsi="Times New Roman" w:eastAsia="Noto Sans CJK SC"/>
          <w:sz w:val="22"/>
          <w:lang w:val="en-US" w:eastAsia="zh-CN"/>
        </w:rPr>
        <w:br w:type="textWrapping"/>
      </w:r>
      <w:r>
        <w:rPr>
          <w:rFonts w:hint="default" w:ascii="Times New Roman" w:hAnsi="Times New Roman" w:eastAsia="Noto Sans CJK SC"/>
          <w:sz w:val="22"/>
          <w:lang w:val="en-US" w:eastAsia="zh-CN"/>
        </w:rPr>
        <w:t>OpenCV RMS 重投影误差为 0.697649 px，平均每角点重投影误差为 0.092002 px</w:t>
      </w:r>
    </w:p>
    <w:p w14:paraId="7E9110C0"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</w:p>
    <w:p w14:paraId="7AB87458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去畸变结果</w:t>
      </w:r>
    </w:p>
    <w:p w14:paraId="4DE574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eastAsia" w:ascii="Times New Roman" w:hAnsi="Times New Roman" w:eastAsia="Noto Sans CJK SC"/>
          <w:sz w:val="22"/>
          <w:lang w:val="en-US" w:eastAsia="zh-CN"/>
        </w:rPr>
        <w:t>去畸变前</w:t>
      </w:r>
    </w:p>
    <w:p w14:paraId="77714BA9">
      <w:pPr>
        <w:numPr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drawing>
          <wp:inline distT="0" distB="0" distL="114300" distR="114300">
            <wp:extent cx="2780030" cy="2084705"/>
            <wp:effectExtent l="0" t="0" r="1270" b="10795"/>
            <wp:docPr id="9" name="图片 9" descr="微信图片_20260626153300_397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60626153300_397_1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6239">
      <w:pPr>
        <w:numPr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去畸变后</w:t>
      </w:r>
    </w:p>
    <w:p w14:paraId="24FA4D7E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drawing>
          <wp:inline distT="0" distB="0" distL="114300" distR="114300">
            <wp:extent cx="2616200" cy="1961515"/>
            <wp:effectExtent l="0" t="0" r="0" b="6985"/>
            <wp:docPr id="10" name="图片 10" descr="image_01_cor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age_01_corner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4660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B54A6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eastAsia" w:ascii="Times New Roman" w:hAnsi="Times New Roman" w:eastAsia="Noto Sans CJK SC"/>
          <w:sz w:val="22"/>
          <w:lang w:val="en-US" w:eastAsia="zh-CN"/>
        </w:rPr>
        <w:t>从结果来看，去畸变后棋盘格边缘和屏幕边框的弯曲程度有所减小，直线更加接近真实直线，但由于原图本身畸变不算特别严重，因此整体视觉变化不是非常夸张，属于较轻微但可观察到的改善</w:t>
      </w:r>
    </w:p>
    <w:p w14:paraId="355C5A4C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66F6C5F7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38FA335B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简要分析</w:t>
      </w:r>
    </w:p>
    <w:p w14:paraId="2ADBD016">
      <w:pPr>
        <w:widowControl w:val="0"/>
        <w:numPr>
          <w:numId w:val="0"/>
        </w:numPr>
        <w:jc w:val="both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fx = 1210.897，fy = 1210.959，二者非常接近，说明相机在 x、y 两个方向上的焦距基本一致，符合普通手机相机的成像特点。图像分辨率为 1706×1279，因此图像中心约为 (853, 639.5)，而标定得到的主点坐标为 cx = 857.075，cy = 645.430，二者都很接近图像中心，说明内参结果较合理。本次 OpenCV RMS 重投影误差为 0.697649 px，平均每角点重投影误差为 0.092002 px，误差较小，标定精度较好。15 张图片全部成功检测到棋盘格角点，没有角点检测失败的图片。后续可以通过增加不同角度、不同距离、覆盖画面四周和边缘位置的棋盘格图片，并尽量避免屏幕反光、模糊和过曝，来进一步提高标定稳定性和准确性。</w:t>
      </w:r>
    </w:p>
    <w:p w14:paraId="141AF2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left"/>
        <w:textAlignment w:val="auto"/>
        <w:rPr>
          <w:rFonts w:hint="eastAsia" w:ascii="Times New Roman" w:hAnsi="Times New Roman" w:eastAsia="Noto Sans CJK SC"/>
          <w:sz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BDB0E"/>
    <w:multiLevelType w:val="singleLevel"/>
    <w:tmpl w:val="25BBDB0E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7FE19DB7"/>
    <w:multiLevelType w:val="singleLevel"/>
    <w:tmpl w:val="7FE19DB7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319EF"/>
    <w:rsid w:val="0DA07EFD"/>
    <w:rsid w:val="1ED77ED1"/>
    <w:rsid w:val="29F40821"/>
    <w:rsid w:val="388D59AC"/>
    <w:rsid w:val="5B1A24F2"/>
    <w:rsid w:val="5D37398E"/>
    <w:rsid w:val="704C4C6F"/>
    <w:rsid w:val="7980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2">
    <w:name w:val="Code Block"/>
    <w:uiPriority w:val="0"/>
    <w:pPr>
      <w:spacing w:before="60" w:after="60" w:line="276" w:lineRule="auto"/>
      <w:ind w:left="360"/>
    </w:pPr>
    <w:rPr>
      <w:rFonts w:ascii="Courier New" w:hAnsi="Courier New" w:eastAsiaTheme="minorEastAsia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2611</Words>
  <Characters>3759</Characters>
  <Lines>0</Lines>
  <Paragraphs>0</Paragraphs>
  <TotalTime>0</TotalTime>
  <ScaleCrop>false</ScaleCrop>
  <LinksUpToDate>false</LinksUpToDate>
  <CharactersWithSpaces>4041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2026-05-10T07:45:00Z</dcterms:created>
  <dc:creator>hpy33</dc:creator>
  <cp:lastModifiedBy>弈语星河</cp:lastModifiedBy>
  <dcterms:modified xsi:type="dcterms:W3CDTF">2026-06-26T08:09:39Z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eyJoZGlkIjoiOWE0YjQ2YzYxM2M4ZjE1YjZjYjM4OWFlYzc1NmE3ZWYiLCJ1c2VySWQiOiIxMzg0Nzk0ODgxIn0=</vt:lpwstr>
  </property>
  <property fmtid="{D5CDD505-2E9C-101B-9397-08002B2CF9AE}" pid="4" name="ICV">
    <vt:lpwstr>E35FBC5C359D4C4EB85447954F7CA919_12</vt:lpwstr>
  </property>
</Properties>
</file>