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14882" w14:textId="77777777" w:rsidR="00042EC8" w:rsidRDefault="00F74992">
      <w:pPr>
        <w:jc w:val="center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课堂作业</w:t>
      </w:r>
      <w:r>
        <w:rPr>
          <w:rFonts w:hint="eastAsia"/>
          <w:b/>
          <w:bCs/>
          <w:sz w:val="28"/>
          <w:szCs w:val="28"/>
        </w:rPr>
        <w:t>3</w:t>
      </w:r>
      <w:r>
        <w:rPr>
          <w:rFonts w:hint="eastAsia"/>
          <w:b/>
          <w:bCs/>
          <w:sz w:val="28"/>
          <w:szCs w:val="28"/>
        </w:rPr>
        <w:t>书面报告</w:t>
      </w:r>
    </w:p>
    <w:p w14:paraId="7CB751C1" w14:textId="77777777" w:rsidR="00042EC8" w:rsidRDefault="00F74992">
      <w:pPr>
        <w:jc w:val="left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内容：</w:t>
      </w:r>
      <w:r>
        <w:rPr>
          <w:rFonts w:hint="eastAsia"/>
          <w:sz w:val="28"/>
          <w:szCs w:val="28"/>
        </w:rPr>
        <w:t>DFT</w:t>
      </w:r>
      <w:r>
        <w:rPr>
          <w:rFonts w:hint="eastAsia"/>
          <w:sz w:val="28"/>
          <w:szCs w:val="28"/>
        </w:rPr>
        <w:t>与</w:t>
      </w:r>
      <w:r>
        <w:rPr>
          <w:rFonts w:hint="eastAsia"/>
          <w:sz w:val="28"/>
          <w:szCs w:val="28"/>
        </w:rPr>
        <w:t>DCT</w:t>
      </w:r>
      <w:r>
        <w:rPr>
          <w:rFonts w:hint="eastAsia"/>
          <w:sz w:val="28"/>
          <w:szCs w:val="28"/>
        </w:rPr>
        <w:t>的关系及其在图像处理中的边界条件解释</w:t>
      </w:r>
    </w:p>
    <w:p w14:paraId="1FC8519A" w14:textId="77777777" w:rsidR="00042EC8" w:rsidRDefault="00F74992">
      <w:pPr>
        <w:jc w:val="left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作业目标</w:t>
      </w:r>
    </w:p>
    <w:p w14:paraId="62EF376B" w14:textId="77777777" w:rsidR="00042EC8" w:rsidRDefault="00F74992">
      <w:pPr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通过公式分析、边界延拓理解和简单实验，对比离散傅里叶变换</w:t>
      </w:r>
      <w:r>
        <w:rPr>
          <w:rFonts w:hint="eastAsia"/>
          <w:sz w:val="24"/>
          <w:szCs w:val="24"/>
        </w:rPr>
        <w:t>(DFT)</w:t>
      </w:r>
      <w:r>
        <w:rPr>
          <w:rFonts w:hint="eastAsia"/>
          <w:sz w:val="24"/>
          <w:szCs w:val="24"/>
        </w:rPr>
        <w:t>与离散余弦变换</w:t>
      </w:r>
      <w:r>
        <w:rPr>
          <w:rFonts w:hint="eastAsia"/>
          <w:sz w:val="24"/>
          <w:szCs w:val="24"/>
        </w:rPr>
        <w:t>(DCT)</w:t>
      </w:r>
      <w:r>
        <w:rPr>
          <w:rFonts w:hint="eastAsia"/>
          <w:sz w:val="24"/>
          <w:szCs w:val="24"/>
        </w:rPr>
        <w:t>的关系，理解它们各自隐含的边界条件假设，并分析为什么在图像压缩和图像处理任务中</w:t>
      </w:r>
      <w:r>
        <w:rPr>
          <w:rFonts w:hint="eastAsia"/>
          <w:sz w:val="24"/>
          <w:szCs w:val="24"/>
        </w:rPr>
        <w:t>DCT</w:t>
      </w:r>
      <w:r>
        <w:rPr>
          <w:rFonts w:hint="eastAsia"/>
          <w:sz w:val="24"/>
          <w:szCs w:val="24"/>
        </w:rPr>
        <w:t>往往比</w:t>
      </w:r>
      <w:r>
        <w:rPr>
          <w:rFonts w:hint="eastAsia"/>
          <w:sz w:val="24"/>
          <w:szCs w:val="24"/>
        </w:rPr>
        <w:t xml:space="preserve"> DFT </w:t>
      </w:r>
      <w:r>
        <w:rPr>
          <w:rFonts w:hint="eastAsia"/>
          <w:sz w:val="24"/>
          <w:szCs w:val="24"/>
        </w:rPr>
        <w:t>更常用。</w:t>
      </w:r>
    </w:p>
    <w:p w14:paraId="0E2DDFBD" w14:textId="77777777" w:rsidR="00042EC8" w:rsidRDefault="00F74992">
      <w:pPr>
        <w:pStyle w:val="ab"/>
        <w:numPr>
          <w:ilvl w:val="0"/>
          <w:numId w:val="1"/>
        </w:numPr>
        <w:jc w:val="left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4"/>
          <w:szCs w:val="24"/>
        </w:rPr>
        <w:t>分别写出一维</w:t>
      </w:r>
      <w:r>
        <w:rPr>
          <w:rFonts w:hint="eastAsia"/>
          <w:b/>
          <w:bCs/>
          <w:sz w:val="24"/>
          <w:szCs w:val="24"/>
        </w:rPr>
        <w:t>DFT</w:t>
      </w:r>
      <w:r>
        <w:rPr>
          <w:rFonts w:hint="eastAsia"/>
          <w:b/>
          <w:bCs/>
          <w:sz w:val="24"/>
          <w:szCs w:val="24"/>
        </w:rPr>
        <w:t>和一维</w:t>
      </w:r>
      <w:r>
        <w:rPr>
          <w:rFonts w:hint="eastAsia"/>
          <w:b/>
          <w:bCs/>
          <w:sz w:val="24"/>
          <w:szCs w:val="24"/>
        </w:rPr>
        <w:t>DCT(</w:t>
      </w:r>
      <w:r>
        <w:rPr>
          <w:rFonts w:hint="eastAsia"/>
          <w:b/>
          <w:bCs/>
          <w:sz w:val="24"/>
          <w:szCs w:val="24"/>
        </w:rPr>
        <w:t>建议采用</w:t>
      </w:r>
      <w:r>
        <w:rPr>
          <w:rFonts w:hint="eastAsia"/>
          <w:b/>
          <w:bCs/>
          <w:sz w:val="24"/>
          <w:szCs w:val="24"/>
        </w:rPr>
        <w:t>DCT-II)</w:t>
      </w:r>
      <w:r>
        <w:rPr>
          <w:rFonts w:hint="eastAsia"/>
          <w:b/>
          <w:bCs/>
          <w:sz w:val="24"/>
          <w:szCs w:val="24"/>
        </w:rPr>
        <w:t>的数学定义，并说明以下内容</w:t>
      </w:r>
      <w:r>
        <w:rPr>
          <w:rFonts w:hint="eastAsia"/>
          <w:b/>
          <w:bCs/>
          <w:sz w:val="28"/>
          <w:szCs w:val="28"/>
        </w:rPr>
        <w:t>。</w:t>
      </w:r>
    </w:p>
    <w:p w14:paraId="10ECFD4D" w14:textId="77777777" w:rsidR="00042EC8" w:rsidRDefault="00F74992">
      <w:pPr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数学定义：</w:t>
      </w:r>
    </w:p>
    <w:p w14:paraId="6EBE29D1" w14:textId="77777777" w:rsidR="00042EC8" w:rsidRDefault="00F74992">
      <w:pPr>
        <w:jc w:val="left"/>
        <w:rPr>
          <w:rFonts w:hint="eastAsia"/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19C6267F" wp14:editId="61BF91B4">
            <wp:extent cx="4928870" cy="3828415"/>
            <wp:effectExtent l="0" t="0" r="5080" b="635"/>
            <wp:docPr id="20194012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401251" name="图片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alphaModFix amt="8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00" t="6908" r="22683" b="49684"/>
                    <a:stretch>
                      <a:fillRect/>
                    </a:stretch>
                  </pic:blipFill>
                  <pic:spPr>
                    <a:xfrm>
                      <a:off x="0" y="0"/>
                      <a:ext cx="4949607" cy="38444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5735A2" w14:textId="77777777" w:rsidR="00042EC8" w:rsidRDefault="00F74992">
      <w:pPr>
        <w:pStyle w:val="ab"/>
        <w:numPr>
          <w:ilvl w:val="0"/>
          <w:numId w:val="2"/>
        </w:numPr>
        <w:jc w:val="left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两者的基函数分别是什么</w:t>
      </w:r>
    </w:p>
    <w:p w14:paraId="7CB14151" w14:textId="77777777" w:rsidR="00042EC8" w:rsidRDefault="00F74992">
      <w:pPr>
        <w:jc w:val="left"/>
        <w:rPr>
          <w:rFonts w:hint="eastAsia"/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0D458FBE" wp14:editId="40A82E56">
            <wp:extent cx="4961255" cy="1571625"/>
            <wp:effectExtent l="0" t="0" r="0" b="0"/>
            <wp:docPr id="181105797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057972" name="图片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590" r="5877" b="27050"/>
                    <a:stretch>
                      <a:fillRect/>
                    </a:stretch>
                  </pic:blipFill>
                  <pic:spPr>
                    <a:xfrm>
                      <a:off x="0" y="0"/>
                      <a:ext cx="4964318" cy="157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3CCD8" w14:textId="77777777" w:rsidR="00042EC8" w:rsidRDefault="00F74992">
      <w:pPr>
        <w:pStyle w:val="ab"/>
        <w:numPr>
          <w:ilvl w:val="0"/>
          <w:numId w:val="2"/>
        </w:numPr>
        <w:jc w:val="left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两者输出系数的主要形式有何不同</w:t>
      </w:r>
    </w:p>
    <w:tbl>
      <w:tblPr>
        <w:tblStyle w:val="110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551"/>
        <w:gridCol w:w="3959"/>
        <w:gridCol w:w="2766"/>
      </w:tblGrid>
      <w:tr w:rsidR="00042EC8" w14:paraId="42ACDA6F" w14:textId="77777777" w:rsidTr="00042E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tcBorders>
              <w:bottom w:val="nil"/>
            </w:tcBorders>
          </w:tcPr>
          <w:p w14:paraId="73763D3A" w14:textId="77777777" w:rsidR="00042EC8" w:rsidRDefault="00F74992">
            <w:pPr>
              <w:jc w:val="left"/>
              <w:rPr>
                <w:rFonts w:hint="eastAsia"/>
                <w:b w:val="0"/>
                <w:bCs w:val="0"/>
                <w:sz w:val="24"/>
                <w:szCs w:val="24"/>
              </w:rPr>
            </w:pPr>
            <w:r>
              <w:rPr>
                <w:sz w:val="24"/>
                <w:szCs w:val="24"/>
              </w:rPr>
              <w:t>特性</w:t>
            </w:r>
          </w:p>
        </w:tc>
        <w:tc>
          <w:tcPr>
            <w:tcW w:w="3969" w:type="dxa"/>
            <w:tcBorders>
              <w:bottom w:val="nil"/>
            </w:tcBorders>
          </w:tcPr>
          <w:p w14:paraId="1A17D435" w14:textId="77777777" w:rsidR="00042EC8" w:rsidRDefault="00F74992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  <w:bCs w:val="0"/>
                <w:sz w:val="24"/>
                <w:szCs w:val="24"/>
              </w:rPr>
            </w:pPr>
            <w:r>
              <w:rPr>
                <w:sz w:val="24"/>
                <w:szCs w:val="24"/>
              </w:rPr>
              <w:t>DFT</w:t>
            </w:r>
          </w:p>
        </w:tc>
        <w:tc>
          <w:tcPr>
            <w:tcW w:w="2772" w:type="dxa"/>
            <w:tcBorders>
              <w:bottom w:val="nil"/>
            </w:tcBorders>
          </w:tcPr>
          <w:p w14:paraId="1F34ABBB" w14:textId="77777777" w:rsidR="00042EC8" w:rsidRDefault="00F74992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  <w:bCs w:val="0"/>
                <w:sz w:val="24"/>
                <w:szCs w:val="24"/>
              </w:rPr>
            </w:pPr>
            <w:r>
              <w:rPr>
                <w:sz w:val="24"/>
                <w:szCs w:val="24"/>
              </w:rPr>
              <w:t>DCT-II</w:t>
            </w:r>
          </w:p>
        </w:tc>
      </w:tr>
      <w:tr w:rsidR="00042EC8" w14:paraId="6719F275" w14:textId="77777777" w:rsidTr="00042E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7C44A252" w14:textId="77777777" w:rsidR="00042EC8" w:rsidRDefault="00F74992">
            <w:pPr>
              <w:jc w:val="left"/>
              <w:rPr>
                <w:rFonts w:hint="eastAsia"/>
                <w:b w:val="0"/>
                <w:bCs w:val="0"/>
                <w:sz w:val="24"/>
                <w:szCs w:val="24"/>
              </w:rPr>
            </w:pPr>
            <w:r>
              <w:rPr>
                <w:sz w:val="24"/>
                <w:szCs w:val="24"/>
              </w:rPr>
              <w:t>数值类型</w:t>
            </w:r>
          </w:p>
        </w:tc>
        <w:tc>
          <w:tcPr>
            <w:tcW w:w="3969" w:type="dxa"/>
          </w:tcPr>
          <w:p w14:paraId="7014275C" w14:textId="77777777" w:rsidR="00042EC8" w:rsidRDefault="00F7499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复数（实部</w:t>
            </w:r>
            <w:r>
              <w:rPr>
                <w:sz w:val="24"/>
                <w:szCs w:val="24"/>
              </w:rPr>
              <w:t>+</w:t>
            </w:r>
            <w:r>
              <w:rPr>
                <w:sz w:val="24"/>
                <w:szCs w:val="24"/>
              </w:rPr>
              <w:t>虚部，或幅值</w:t>
            </w:r>
            <w:r>
              <w:rPr>
                <w:sz w:val="24"/>
                <w:szCs w:val="24"/>
              </w:rPr>
              <w:t>+</w:t>
            </w:r>
            <w:r>
              <w:rPr>
                <w:sz w:val="24"/>
                <w:szCs w:val="24"/>
              </w:rPr>
              <w:t>相位）</w:t>
            </w:r>
          </w:p>
        </w:tc>
        <w:tc>
          <w:tcPr>
            <w:tcW w:w="2772" w:type="dxa"/>
          </w:tcPr>
          <w:p w14:paraId="5036F320" w14:textId="77777777" w:rsidR="00042EC8" w:rsidRDefault="00F7499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纯实数</w:t>
            </w:r>
          </w:p>
        </w:tc>
      </w:tr>
      <w:tr w:rsidR="00042EC8" w14:paraId="3F458A5F" w14:textId="77777777" w:rsidTr="00042E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6977588E" w14:textId="77777777" w:rsidR="00042EC8" w:rsidRDefault="00F74992">
            <w:pPr>
              <w:jc w:val="left"/>
              <w:rPr>
                <w:rFonts w:hint="eastAsia"/>
                <w:b w:val="0"/>
                <w:bCs w:val="0"/>
                <w:sz w:val="24"/>
                <w:szCs w:val="24"/>
              </w:rPr>
            </w:pPr>
            <w:r>
              <w:rPr>
                <w:sz w:val="24"/>
                <w:szCs w:val="24"/>
              </w:rPr>
              <w:t>系数对称性</w:t>
            </w:r>
          </w:p>
        </w:tc>
        <w:tc>
          <w:tcPr>
            <w:tcW w:w="3969" w:type="dxa"/>
          </w:tcPr>
          <w:p w14:paraId="228D2890" w14:textId="77777777" w:rsidR="00042EC8" w:rsidRDefault="00F7499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对于实序列，</w:t>
            </w:r>
            <w:r>
              <w:rPr>
                <w:sz w:val="24"/>
                <w:szCs w:val="24"/>
              </w:rPr>
              <w:t>DFT</w:t>
            </w:r>
            <w:r>
              <w:rPr>
                <w:sz w:val="24"/>
                <w:szCs w:val="24"/>
              </w:rPr>
              <w:t>系数满足共轭对称性，仅前</w:t>
            </w:r>
            <w:proofErr w:type="gramStart"/>
            <w:r>
              <w:rPr>
                <w:sz w:val="24"/>
                <w:szCs w:val="24"/>
              </w:rPr>
              <w:t>个</w:t>
            </w:r>
            <w:proofErr w:type="gramEnd"/>
            <w:r>
              <w:rPr>
                <w:sz w:val="24"/>
                <w:szCs w:val="24"/>
              </w:rPr>
              <w:t>系数独立</w:t>
            </w:r>
          </w:p>
        </w:tc>
        <w:tc>
          <w:tcPr>
            <w:tcW w:w="2772" w:type="dxa"/>
          </w:tcPr>
          <w:p w14:paraId="1C59E226" w14:textId="77777777" w:rsidR="00042EC8" w:rsidRDefault="00F7499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无共轭对称要求，所有</w:t>
            </w:r>
            <w:proofErr w:type="gramStart"/>
            <w:r>
              <w:rPr>
                <w:sz w:val="24"/>
                <w:szCs w:val="24"/>
              </w:rPr>
              <w:t>个</w:t>
            </w:r>
            <w:proofErr w:type="gramEnd"/>
            <w:r>
              <w:rPr>
                <w:sz w:val="24"/>
                <w:szCs w:val="24"/>
              </w:rPr>
              <w:t>系数均为独立实数</w:t>
            </w:r>
          </w:p>
        </w:tc>
      </w:tr>
      <w:tr w:rsidR="00042EC8" w14:paraId="6043B317" w14:textId="77777777" w:rsidTr="00042E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69DA2BB0" w14:textId="77777777" w:rsidR="00042EC8" w:rsidRDefault="00F74992">
            <w:pPr>
              <w:jc w:val="left"/>
              <w:rPr>
                <w:rFonts w:hint="eastAsia"/>
                <w:b w:val="0"/>
                <w:bCs w:val="0"/>
                <w:sz w:val="24"/>
                <w:szCs w:val="24"/>
              </w:rPr>
            </w:pPr>
            <w:r>
              <w:rPr>
                <w:sz w:val="24"/>
                <w:szCs w:val="24"/>
              </w:rPr>
              <w:t>能量分布</w:t>
            </w:r>
          </w:p>
        </w:tc>
        <w:tc>
          <w:tcPr>
            <w:tcW w:w="3969" w:type="dxa"/>
          </w:tcPr>
          <w:p w14:paraId="71CADC38" w14:textId="77777777" w:rsidR="00042EC8" w:rsidRDefault="00F7499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能量分散在正负频率分量中，边界不连续会引入高频分量</w:t>
            </w:r>
          </w:p>
        </w:tc>
        <w:tc>
          <w:tcPr>
            <w:tcW w:w="2772" w:type="dxa"/>
          </w:tcPr>
          <w:p w14:paraId="0E6F5605" w14:textId="77777777" w:rsidR="00042EC8" w:rsidRDefault="00F7499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能量高度集中在低频系数，边界延拓消除了不连续性，高频分量少</w:t>
            </w:r>
          </w:p>
        </w:tc>
      </w:tr>
      <w:tr w:rsidR="00042EC8" w14:paraId="69E16AC8" w14:textId="77777777" w:rsidTr="00042E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203A58D1" w14:textId="77777777" w:rsidR="00042EC8" w:rsidRDefault="00F74992">
            <w:pPr>
              <w:jc w:val="left"/>
              <w:rPr>
                <w:rFonts w:hint="eastAsia"/>
                <w:b w:val="0"/>
                <w:bCs w:val="0"/>
                <w:sz w:val="24"/>
                <w:szCs w:val="24"/>
              </w:rPr>
            </w:pPr>
            <w:r>
              <w:rPr>
                <w:sz w:val="24"/>
                <w:szCs w:val="24"/>
              </w:rPr>
              <w:t>存储与计算</w:t>
            </w:r>
          </w:p>
        </w:tc>
        <w:tc>
          <w:tcPr>
            <w:tcW w:w="3969" w:type="dxa"/>
          </w:tcPr>
          <w:p w14:paraId="796E0D22" w14:textId="77777777" w:rsidR="00042EC8" w:rsidRDefault="00F7499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需存储复数，计算包含复数运算</w:t>
            </w:r>
          </w:p>
        </w:tc>
        <w:tc>
          <w:tcPr>
            <w:tcW w:w="2772" w:type="dxa"/>
          </w:tcPr>
          <w:p w14:paraId="0DFACEEF" w14:textId="77777777" w:rsidR="00042EC8" w:rsidRDefault="00F7499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仅存储实数，计算仅需实数运算，复杂度更低</w:t>
            </w:r>
          </w:p>
        </w:tc>
      </w:tr>
    </w:tbl>
    <w:p w14:paraId="07CA7132" w14:textId="77777777" w:rsidR="00042EC8" w:rsidRDefault="00F74992">
      <w:pPr>
        <w:pStyle w:val="ab"/>
        <w:numPr>
          <w:ilvl w:val="0"/>
          <w:numId w:val="2"/>
        </w:numPr>
        <w:jc w:val="left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DCT</w:t>
      </w:r>
      <w:r>
        <w:rPr>
          <w:rFonts w:hint="eastAsia"/>
          <w:b/>
          <w:bCs/>
          <w:sz w:val="24"/>
          <w:szCs w:val="24"/>
        </w:rPr>
        <w:t>与</w:t>
      </w:r>
      <w:r>
        <w:rPr>
          <w:rFonts w:hint="eastAsia"/>
          <w:b/>
          <w:bCs/>
          <w:sz w:val="24"/>
          <w:szCs w:val="24"/>
        </w:rPr>
        <w:t>DFT</w:t>
      </w:r>
      <w:r>
        <w:rPr>
          <w:rFonts w:hint="eastAsia"/>
          <w:b/>
          <w:bCs/>
          <w:sz w:val="24"/>
          <w:szCs w:val="24"/>
        </w:rPr>
        <w:t>在</w:t>
      </w:r>
      <w:proofErr w:type="gramStart"/>
      <w:r>
        <w:rPr>
          <w:rFonts w:hint="eastAsia"/>
          <w:b/>
          <w:bCs/>
          <w:sz w:val="24"/>
          <w:szCs w:val="24"/>
        </w:rPr>
        <w:t>”</w:t>
      </w:r>
      <w:proofErr w:type="gramEnd"/>
      <w:r>
        <w:rPr>
          <w:rFonts w:hint="eastAsia"/>
          <w:b/>
          <w:bCs/>
          <w:sz w:val="24"/>
          <w:szCs w:val="24"/>
        </w:rPr>
        <w:t>频域分解</w:t>
      </w:r>
      <w:proofErr w:type="gramStart"/>
      <w:r>
        <w:rPr>
          <w:rFonts w:hint="eastAsia"/>
          <w:b/>
          <w:bCs/>
          <w:sz w:val="24"/>
          <w:szCs w:val="24"/>
        </w:rPr>
        <w:t>”</w:t>
      </w:r>
      <w:proofErr w:type="gramEnd"/>
      <w:r>
        <w:rPr>
          <w:rFonts w:hint="eastAsia"/>
          <w:b/>
          <w:bCs/>
          <w:sz w:val="24"/>
          <w:szCs w:val="24"/>
        </w:rPr>
        <w:t>思想上有什么共同点</w:t>
      </w:r>
    </w:p>
    <w:p w14:paraId="7C654C46" w14:textId="77777777" w:rsidR="00042EC8" w:rsidRPr="00C75CA4" w:rsidRDefault="00F74992">
      <w:pPr>
        <w:widowControl/>
        <w:spacing w:line="360" w:lineRule="atLeast"/>
        <w:jc w:val="left"/>
        <w:rPr>
          <w:rFonts w:ascii="宋体" w:eastAsia="宋体" w:hAnsi="宋体" w:cs="Arial"/>
          <w:color w:val="000000"/>
          <w:kern w:val="0"/>
          <w:sz w:val="24"/>
          <w:szCs w:val="24"/>
        </w:rPr>
      </w:pPr>
      <w:r w:rsidRPr="00C75CA4">
        <w:rPr>
          <w:rFonts w:ascii="宋体" w:eastAsia="宋体" w:hAnsi="宋体" w:cs="Arial"/>
          <w:color w:val="000000"/>
          <w:kern w:val="0"/>
          <w:sz w:val="24"/>
          <w:szCs w:val="24"/>
        </w:rPr>
        <w:t>两者本质上都是线性正交变换，核心思想一致：</w:t>
      </w:r>
    </w:p>
    <w:p w14:paraId="552C13B6" w14:textId="77777777" w:rsidR="00042EC8" w:rsidRPr="00C75CA4" w:rsidRDefault="00F74992">
      <w:pPr>
        <w:widowControl/>
        <w:numPr>
          <w:ilvl w:val="0"/>
          <w:numId w:val="3"/>
        </w:numPr>
        <w:spacing w:line="360" w:lineRule="atLeast"/>
        <w:jc w:val="left"/>
        <w:rPr>
          <w:rFonts w:ascii="宋体" w:eastAsia="宋体" w:hAnsi="宋体" w:cs="Arial"/>
          <w:color w:val="000000"/>
          <w:kern w:val="0"/>
          <w:sz w:val="24"/>
          <w:szCs w:val="24"/>
        </w:rPr>
      </w:pPr>
      <w:r w:rsidRPr="00C75CA4">
        <w:rPr>
          <w:rFonts w:ascii="宋体" w:eastAsia="宋体" w:hAnsi="宋体" w:cs="Arial"/>
          <w:color w:val="000000"/>
          <w:kern w:val="0"/>
          <w:sz w:val="24"/>
          <w:szCs w:val="24"/>
        </w:rPr>
        <w:t>将时域</w:t>
      </w:r>
      <w:r w:rsidRPr="00C75CA4">
        <w:rPr>
          <w:rFonts w:ascii="宋体" w:eastAsia="宋体" w:hAnsi="宋体" w:cs="Arial"/>
          <w:color w:val="000000"/>
          <w:kern w:val="0"/>
          <w:sz w:val="24"/>
          <w:szCs w:val="24"/>
        </w:rPr>
        <w:t>/</w:t>
      </w:r>
      <w:r w:rsidRPr="00C75CA4">
        <w:rPr>
          <w:rFonts w:ascii="宋体" w:eastAsia="宋体" w:hAnsi="宋体" w:cs="Arial"/>
          <w:color w:val="000000"/>
          <w:kern w:val="0"/>
          <w:sz w:val="24"/>
          <w:szCs w:val="24"/>
        </w:rPr>
        <w:t>空域信号分解为一组正交基函数的线性组合：通过变换将信号从原始的采样域转换到频率域，用不同频率的基函数分量来表征信号。</w:t>
      </w:r>
    </w:p>
    <w:p w14:paraId="16FD17BE" w14:textId="77777777" w:rsidR="00042EC8" w:rsidRPr="00C75CA4" w:rsidRDefault="00F74992">
      <w:pPr>
        <w:widowControl/>
        <w:numPr>
          <w:ilvl w:val="0"/>
          <w:numId w:val="3"/>
        </w:numPr>
        <w:spacing w:line="360" w:lineRule="atLeast"/>
        <w:jc w:val="left"/>
        <w:rPr>
          <w:rFonts w:ascii="宋体" w:eastAsia="宋体" w:hAnsi="宋体" w:cs="Arial"/>
          <w:color w:val="000000"/>
          <w:kern w:val="0"/>
          <w:sz w:val="24"/>
          <w:szCs w:val="24"/>
        </w:rPr>
      </w:pPr>
      <w:r w:rsidRPr="00C75CA4">
        <w:rPr>
          <w:rFonts w:ascii="宋体" w:eastAsia="宋体" w:hAnsi="宋体" w:cs="Arial"/>
          <w:color w:val="000000"/>
          <w:kern w:val="0"/>
          <w:sz w:val="24"/>
          <w:szCs w:val="24"/>
        </w:rPr>
        <w:t>实现信号的频域能量重分配：将信号的能量集中在少数低频系数中，为信号压缩、滤波、特征提取等任务提供基础。</w:t>
      </w:r>
    </w:p>
    <w:p w14:paraId="068499B6" w14:textId="77777777" w:rsidR="00042EC8" w:rsidRPr="00C75CA4" w:rsidRDefault="00F74992">
      <w:pPr>
        <w:widowControl/>
        <w:numPr>
          <w:ilvl w:val="0"/>
          <w:numId w:val="3"/>
        </w:numPr>
        <w:spacing w:line="360" w:lineRule="atLeast"/>
        <w:jc w:val="left"/>
        <w:rPr>
          <w:rFonts w:ascii="宋体" w:eastAsia="宋体" w:hAnsi="宋体" w:cs="Arial"/>
          <w:color w:val="000000"/>
          <w:kern w:val="0"/>
          <w:sz w:val="24"/>
          <w:szCs w:val="24"/>
        </w:rPr>
      </w:pPr>
      <w:r w:rsidRPr="00C75CA4">
        <w:rPr>
          <w:rFonts w:ascii="宋体" w:eastAsia="宋体" w:hAnsi="宋体" w:cs="Arial"/>
          <w:color w:val="000000"/>
          <w:kern w:val="0"/>
          <w:sz w:val="24"/>
          <w:szCs w:val="24"/>
        </w:rPr>
        <w:t>可逆变换：都存在对应的逆变换（</w:t>
      </w:r>
      <w:r w:rsidRPr="00C75CA4">
        <w:rPr>
          <w:rFonts w:ascii="宋体" w:eastAsia="宋体" w:hAnsi="宋体" w:cs="Arial"/>
          <w:color w:val="000000"/>
          <w:kern w:val="0"/>
          <w:sz w:val="24"/>
          <w:szCs w:val="24"/>
        </w:rPr>
        <w:t>IDFT/IDCT</w:t>
      </w:r>
      <w:r w:rsidRPr="00C75CA4">
        <w:rPr>
          <w:rFonts w:ascii="宋体" w:eastAsia="宋体" w:hAnsi="宋体" w:cs="Arial"/>
          <w:color w:val="000000"/>
          <w:kern w:val="0"/>
          <w:sz w:val="24"/>
          <w:szCs w:val="24"/>
        </w:rPr>
        <w:t>），可以无失真地从频域系数恢复原始信号。</w:t>
      </w:r>
    </w:p>
    <w:p w14:paraId="28098BBF" w14:textId="77777777" w:rsidR="00042EC8" w:rsidRPr="00C75CA4" w:rsidRDefault="00F74992">
      <w:pPr>
        <w:widowControl/>
        <w:numPr>
          <w:ilvl w:val="0"/>
          <w:numId w:val="3"/>
        </w:numPr>
        <w:spacing w:line="360" w:lineRule="atLeast"/>
        <w:jc w:val="left"/>
        <w:rPr>
          <w:rFonts w:ascii="宋体" w:eastAsia="宋体" w:hAnsi="宋体" w:cs="Arial"/>
          <w:color w:val="000000"/>
          <w:kern w:val="0"/>
          <w:sz w:val="24"/>
          <w:szCs w:val="24"/>
        </w:rPr>
      </w:pPr>
      <w:r w:rsidRPr="00C75CA4">
        <w:rPr>
          <w:rFonts w:ascii="宋体" w:eastAsia="宋体" w:hAnsi="宋体" w:cs="Arial"/>
          <w:color w:val="000000"/>
          <w:kern w:val="0"/>
          <w:sz w:val="24"/>
          <w:szCs w:val="24"/>
        </w:rPr>
        <w:t>正交性保证：基函数两两正交，变换过程无信息冗余，满足能量守恒（</w:t>
      </w:r>
      <w:r w:rsidRPr="00C75CA4">
        <w:rPr>
          <w:rFonts w:ascii="宋体" w:eastAsia="宋体" w:hAnsi="宋体" w:cs="Arial"/>
          <w:color w:val="000000"/>
          <w:kern w:val="0"/>
          <w:sz w:val="24"/>
          <w:szCs w:val="24"/>
        </w:rPr>
        <w:t>Parseval</w:t>
      </w:r>
      <w:r w:rsidRPr="00C75CA4">
        <w:rPr>
          <w:rFonts w:ascii="宋体" w:eastAsia="宋体" w:hAnsi="宋体" w:cs="Arial"/>
          <w:color w:val="000000"/>
          <w:kern w:val="0"/>
          <w:sz w:val="24"/>
          <w:szCs w:val="24"/>
        </w:rPr>
        <w:t>定理）。</w:t>
      </w:r>
    </w:p>
    <w:p w14:paraId="1142F3CF" w14:textId="77777777" w:rsidR="00042EC8" w:rsidRDefault="00F74992">
      <w:pPr>
        <w:pStyle w:val="ab"/>
        <w:numPr>
          <w:ilvl w:val="0"/>
          <w:numId w:val="1"/>
        </w:numPr>
        <w:jc w:val="left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DFT</w:t>
      </w:r>
      <w:r>
        <w:rPr>
          <w:rFonts w:hint="eastAsia"/>
          <w:b/>
          <w:bCs/>
          <w:sz w:val="24"/>
          <w:szCs w:val="24"/>
        </w:rPr>
        <w:t>与</w:t>
      </w:r>
      <w:r>
        <w:rPr>
          <w:rFonts w:hint="eastAsia"/>
          <w:b/>
          <w:bCs/>
          <w:sz w:val="24"/>
          <w:szCs w:val="24"/>
        </w:rPr>
        <w:t>DCT</w:t>
      </w:r>
      <w:r>
        <w:rPr>
          <w:rFonts w:hint="eastAsia"/>
          <w:b/>
          <w:bCs/>
          <w:sz w:val="24"/>
          <w:szCs w:val="24"/>
        </w:rPr>
        <w:t>的关系</w:t>
      </w:r>
    </w:p>
    <w:p w14:paraId="5090025F" w14:textId="77777777" w:rsidR="00042EC8" w:rsidRDefault="00F74992">
      <w:pPr>
        <w:jc w:val="left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lastRenderedPageBreak/>
        <w:t>从</w:t>
      </w:r>
      <w:proofErr w:type="gramStart"/>
      <w:r>
        <w:rPr>
          <w:rFonts w:hint="eastAsia"/>
          <w:b/>
          <w:bCs/>
          <w:sz w:val="24"/>
          <w:szCs w:val="24"/>
        </w:rPr>
        <w:t>”</w:t>
      </w:r>
      <w:proofErr w:type="gramEnd"/>
      <w:r>
        <w:rPr>
          <w:rFonts w:hint="eastAsia"/>
          <w:b/>
          <w:bCs/>
          <w:sz w:val="24"/>
          <w:szCs w:val="24"/>
        </w:rPr>
        <w:t>信号展开</w:t>
      </w:r>
      <w:proofErr w:type="gramStart"/>
      <w:r>
        <w:rPr>
          <w:rFonts w:hint="eastAsia"/>
          <w:b/>
          <w:bCs/>
          <w:sz w:val="24"/>
          <w:szCs w:val="24"/>
        </w:rPr>
        <w:t>”</w:t>
      </w:r>
      <w:proofErr w:type="gramEnd"/>
      <w:r>
        <w:rPr>
          <w:rFonts w:hint="eastAsia"/>
          <w:b/>
          <w:bCs/>
          <w:sz w:val="24"/>
          <w:szCs w:val="24"/>
        </w:rPr>
        <w:t>的角度说明</w:t>
      </w:r>
      <w:r>
        <w:rPr>
          <w:rFonts w:hint="eastAsia"/>
          <w:b/>
          <w:bCs/>
          <w:sz w:val="24"/>
          <w:szCs w:val="24"/>
        </w:rPr>
        <w:t>DCT</w:t>
      </w:r>
      <w:r>
        <w:rPr>
          <w:rFonts w:hint="eastAsia"/>
          <w:b/>
          <w:bCs/>
          <w:sz w:val="24"/>
          <w:szCs w:val="24"/>
        </w:rPr>
        <w:t>与</w:t>
      </w:r>
      <w:r>
        <w:rPr>
          <w:rFonts w:hint="eastAsia"/>
          <w:b/>
          <w:bCs/>
          <w:sz w:val="24"/>
          <w:szCs w:val="24"/>
        </w:rPr>
        <w:t>DFT</w:t>
      </w:r>
      <w:r>
        <w:rPr>
          <w:rFonts w:hint="eastAsia"/>
          <w:b/>
          <w:bCs/>
          <w:sz w:val="24"/>
          <w:szCs w:val="24"/>
        </w:rPr>
        <w:t>的关系。要求回答以下内容：</w:t>
      </w:r>
    </w:p>
    <w:p w14:paraId="3FB7DCDD" w14:textId="77777777" w:rsidR="00042EC8" w:rsidRDefault="00F74992">
      <w:pPr>
        <w:jc w:val="left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1.DCT</w:t>
      </w:r>
      <w:r>
        <w:rPr>
          <w:rFonts w:hint="eastAsia"/>
          <w:b/>
          <w:bCs/>
          <w:sz w:val="24"/>
          <w:szCs w:val="24"/>
        </w:rPr>
        <w:t>是否可以看作某种特殊条件下的傅里叶分析</w:t>
      </w:r>
    </w:p>
    <w:p w14:paraId="0BA0E8C6" w14:textId="77777777" w:rsidR="00042EC8" w:rsidRPr="00C75CA4" w:rsidRDefault="00F74992">
      <w:pPr>
        <w:widowControl/>
        <w:jc w:val="left"/>
        <w:rPr>
          <w:rFonts w:ascii="宋体" w:eastAsia="宋体" w:hAnsi="宋体" w:cs="Arial"/>
          <w:color w:val="000000"/>
          <w:kern w:val="0"/>
          <w:sz w:val="24"/>
          <w:szCs w:val="24"/>
        </w:rPr>
      </w:pPr>
      <w:r>
        <w:rPr>
          <w:rFonts w:ascii="Arial" w:eastAsia="宋体" w:hAnsi="Arial" w:cs="Arial" w:hint="eastAsia"/>
          <w:b/>
          <w:bCs/>
          <w:color w:val="000000"/>
          <w:kern w:val="0"/>
          <w:sz w:val="24"/>
          <w:szCs w:val="24"/>
        </w:rPr>
        <w:t>答：</w:t>
      </w:r>
      <w:r w:rsidRPr="00C75CA4">
        <w:rPr>
          <w:rFonts w:ascii="宋体" w:eastAsia="宋体" w:hAnsi="宋体" w:cs="Arial"/>
          <w:color w:val="000000"/>
          <w:kern w:val="0"/>
          <w:sz w:val="24"/>
          <w:szCs w:val="24"/>
        </w:rPr>
        <w:t>可以，</w:t>
      </w:r>
      <w:r w:rsidRPr="00C75CA4">
        <w:rPr>
          <w:rFonts w:ascii="宋体" w:eastAsia="宋体" w:hAnsi="宋体" w:cs="Arial"/>
          <w:color w:val="000000"/>
          <w:kern w:val="0"/>
          <w:sz w:val="24"/>
          <w:szCs w:val="24"/>
        </w:rPr>
        <w:t>DCT</w:t>
      </w:r>
      <w:r w:rsidRPr="00C75CA4">
        <w:rPr>
          <w:rFonts w:ascii="宋体" w:eastAsia="宋体" w:hAnsi="宋体" w:cs="Arial"/>
          <w:color w:val="000000"/>
          <w:kern w:val="0"/>
          <w:sz w:val="24"/>
          <w:szCs w:val="24"/>
        </w:rPr>
        <w:t>本质上是实序列</w:t>
      </w:r>
      <w:proofErr w:type="gramStart"/>
      <w:r w:rsidRPr="00C75CA4">
        <w:rPr>
          <w:rFonts w:ascii="宋体" w:eastAsia="宋体" w:hAnsi="宋体" w:cs="Arial"/>
          <w:color w:val="000000"/>
          <w:kern w:val="0"/>
          <w:sz w:val="24"/>
          <w:szCs w:val="24"/>
        </w:rPr>
        <w:t>偶</w:t>
      </w:r>
      <w:proofErr w:type="gramEnd"/>
      <w:r w:rsidRPr="00C75CA4">
        <w:rPr>
          <w:rFonts w:ascii="宋体" w:eastAsia="宋体" w:hAnsi="宋体" w:cs="Arial"/>
          <w:color w:val="000000"/>
          <w:kern w:val="0"/>
          <w:sz w:val="24"/>
          <w:szCs w:val="24"/>
        </w:rPr>
        <w:t>对称延拓后的离散傅里叶变换（</w:t>
      </w:r>
      <w:r w:rsidRPr="00C75CA4">
        <w:rPr>
          <w:rFonts w:ascii="宋体" w:eastAsia="宋体" w:hAnsi="宋体" w:cs="Arial"/>
          <w:color w:val="000000"/>
          <w:kern w:val="0"/>
          <w:sz w:val="24"/>
          <w:szCs w:val="24"/>
        </w:rPr>
        <w:t>DFT</w:t>
      </w:r>
      <w:r w:rsidRPr="00C75CA4">
        <w:rPr>
          <w:rFonts w:ascii="宋体" w:eastAsia="宋体" w:hAnsi="宋体" w:cs="Arial"/>
          <w:color w:val="000000"/>
          <w:kern w:val="0"/>
          <w:sz w:val="24"/>
          <w:szCs w:val="24"/>
        </w:rPr>
        <w:t>），是傅里叶分析在特定边界条件下的特例。</w:t>
      </w:r>
    </w:p>
    <w:p w14:paraId="370EA948" w14:textId="77777777" w:rsidR="00042EC8" w:rsidRPr="00C75CA4" w:rsidRDefault="00F74992">
      <w:pPr>
        <w:pStyle w:val="ab"/>
        <w:widowControl/>
        <w:numPr>
          <w:ilvl w:val="0"/>
          <w:numId w:val="4"/>
        </w:numPr>
        <w:ind w:left="442" w:hanging="442"/>
        <w:jc w:val="left"/>
        <w:rPr>
          <w:rFonts w:ascii="宋体" w:eastAsia="宋体" w:hAnsi="宋体" w:cs="Arial"/>
          <w:color w:val="000000"/>
          <w:kern w:val="0"/>
          <w:sz w:val="24"/>
          <w:szCs w:val="24"/>
        </w:rPr>
      </w:pPr>
      <w:r w:rsidRPr="00C75CA4">
        <w:rPr>
          <w:rFonts w:ascii="宋体" w:eastAsia="宋体" w:hAnsi="宋体" w:cs="Arial"/>
          <w:color w:val="000000"/>
          <w:kern w:val="0"/>
          <w:sz w:val="24"/>
          <w:szCs w:val="24"/>
        </w:rPr>
        <w:t>标准</w:t>
      </w:r>
      <w:r w:rsidRPr="00C75CA4">
        <w:rPr>
          <w:rFonts w:ascii="宋体" w:eastAsia="宋体" w:hAnsi="宋体" w:cs="Arial"/>
          <w:color w:val="000000"/>
          <w:kern w:val="0"/>
          <w:sz w:val="24"/>
          <w:szCs w:val="24"/>
        </w:rPr>
        <w:t>DFT</w:t>
      </w:r>
      <w:r w:rsidRPr="00C75CA4">
        <w:rPr>
          <w:rFonts w:ascii="宋体" w:eastAsia="宋体" w:hAnsi="宋体" w:cs="Arial"/>
          <w:color w:val="000000"/>
          <w:kern w:val="0"/>
          <w:sz w:val="24"/>
          <w:szCs w:val="24"/>
        </w:rPr>
        <w:t>默认对原始序列做周期延拓，将有限长序列视为无限长周期信号的一个周期，其基函数为复指数函数</w:t>
      </w:r>
      <m:oMath>
        <m:sSup>
          <m:sSupPr>
            <m:ctrlPr>
              <w:rPr>
                <w:rFonts w:ascii="Cambria Math" w:eastAsia="宋体" w:hAnsi="Cambria Math" w:cs="Arial"/>
                <w:i/>
                <w:color w:val="000000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Arial"/>
                <w:color w:val="000000"/>
                <w:kern w:val="0"/>
                <w:sz w:val="24"/>
                <w:szCs w:val="24"/>
              </w:rPr>
              <m:t>e</m:t>
            </m:r>
          </m:e>
          <m:sup>
            <m:r>
              <w:rPr>
                <w:rFonts w:ascii="Cambria Math" w:eastAsia="宋体" w:hAnsi="Cambria Math" w:cs="Arial"/>
                <w:color w:val="000000"/>
                <w:kern w:val="0"/>
                <w:sz w:val="24"/>
                <w:szCs w:val="24"/>
              </w:rPr>
              <m:t>-</m:t>
            </m:r>
            <m:r>
              <w:rPr>
                <w:rFonts w:ascii="Cambria Math" w:eastAsia="宋体" w:hAnsi="Cambria Math" w:cs="Arial"/>
                <w:color w:val="000000"/>
                <w:kern w:val="0"/>
                <w:sz w:val="24"/>
                <w:szCs w:val="24"/>
              </w:rPr>
              <m:t>j</m:t>
            </m:r>
            <m:f>
              <m:fPr>
                <m:ctrlPr>
                  <w:rPr>
                    <w:rFonts w:ascii="Cambria Math" w:eastAsia="宋体" w:hAnsi="Cambria Math" w:cs="Arial"/>
                    <w:i/>
                    <w:color w:val="000000"/>
                    <w:kern w:val="0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宋体" w:hAnsi="Cambria Math" w:cs="Arial"/>
                    <w:color w:val="000000"/>
                    <w:kern w:val="0"/>
                    <w:sz w:val="24"/>
                    <w:szCs w:val="24"/>
                  </w:rPr>
                  <m:t>2</m:t>
                </m:r>
                <m:r>
                  <w:rPr>
                    <w:rFonts w:ascii="Cambria Math" w:eastAsia="宋体" w:hAnsi="Cambria Math" w:cs="Arial"/>
                    <w:color w:val="000000"/>
                    <w:kern w:val="0"/>
                    <w:sz w:val="24"/>
                    <w:szCs w:val="24"/>
                  </w:rPr>
                  <m:t>π</m:t>
                </m:r>
              </m:num>
              <m:den>
                <m:r>
                  <w:rPr>
                    <w:rFonts w:ascii="Cambria Math" w:eastAsia="宋体" w:hAnsi="Cambria Math" w:cs="Arial"/>
                    <w:color w:val="000000"/>
                    <w:kern w:val="0"/>
                    <w:sz w:val="24"/>
                    <w:szCs w:val="24"/>
                  </w:rPr>
                  <m:t>N</m:t>
                </m:r>
              </m:den>
            </m:f>
            <m:r>
              <w:rPr>
                <w:rFonts w:ascii="Cambria Math" w:eastAsia="宋体" w:hAnsi="Cambria Math" w:cs="Arial"/>
                <w:color w:val="000000"/>
                <w:kern w:val="0"/>
                <w:sz w:val="24"/>
                <w:szCs w:val="24"/>
              </w:rPr>
              <m:t>kn</m:t>
            </m:r>
          </m:sup>
        </m:sSup>
      </m:oMath>
      <w:r w:rsidRPr="00C75CA4">
        <w:rPr>
          <w:rFonts w:ascii="宋体" w:eastAsia="宋体" w:hAnsi="宋体" w:cs="Arial"/>
          <w:color w:val="000000"/>
          <w:kern w:val="0"/>
          <w:sz w:val="24"/>
          <w:szCs w:val="24"/>
        </w:rPr>
        <w:t>，包含正、负频率分量。</w:t>
      </w:r>
    </w:p>
    <w:p w14:paraId="4880EF38" w14:textId="77777777" w:rsidR="00042EC8" w:rsidRPr="00C75CA4" w:rsidRDefault="00F74992">
      <w:pPr>
        <w:pStyle w:val="ab"/>
        <w:widowControl/>
        <w:numPr>
          <w:ilvl w:val="0"/>
          <w:numId w:val="4"/>
        </w:numPr>
        <w:ind w:left="442" w:hanging="442"/>
        <w:jc w:val="left"/>
        <w:rPr>
          <w:rFonts w:ascii="宋体" w:eastAsia="宋体" w:hAnsi="宋体" w:cs="Arial"/>
          <w:color w:val="000000"/>
          <w:kern w:val="0"/>
          <w:sz w:val="24"/>
          <w:szCs w:val="24"/>
        </w:rPr>
      </w:pPr>
      <w:r w:rsidRPr="00C75CA4">
        <w:rPr>
          <w:rFonts w:ascii="宋体" w:eastAsia="宋体" w:hAnsi="宋体" w:cs="Arial"/>
          <w:color w:val="000000"/>
          <w:kern w:val="0"/>
          <w:sz w:val="24"/>
          <w:szCs w:val="24"/>
        </w:rPr>
        <w:t>DCT</w:t>
      </w:r>
      <w:r w:rsidRPr="00C75CA4"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>,</w:t>
      </w:r>
      <w:r w:rsidRPr="00C75CA4">
        <w:rPr>
          <w:rFonts w:ascii="宋体" w:eastAsia="宋体" w:hAnsi="宋体" w:cs="Arial"/>
          <w:color w:val="000000"/>
          <w:kern w:val="0"/>
          <w:sz w:val="24"/>
          <w:szCs w:val="24"/>
        </w:rPr>
        <w:t>以</w:t>
      </w:r>
      <w:r w:rsidRPr="00C75CA4">
        <w:rPr>
          <w:rFonts w:ascii="宋体" w:eastAsia="宋体" w:hAnsi="宋体" w:cs="Arial"/>
          <w:color w:val="000000"/>
          <w:kern w:val="0"/>
          <w:sz w:val="24"/>
          <w:szCs w:val="24"/>
        </w:rPr>
        <w:t>DCT-II</w:t>
      </w:r>
      <w:r w:rsidRPr="00C75CA4">
        <w:rPr>
          <w:rFonts w:ascii="宋体" w:eastAsia="宋体" w:hAnsi="宋体" w:cs="Arial"/>
          <w:color w:val="000000"/>
          <w:kern w:val="0"/>
          <w:sz w:val="24"/>
          <w:szCs w:val="24"/>
        </w:rPr>
        <w:t>为例</w:t>
      </w:r>
      <w:r w:rsidRPr="00C75CA4"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>,</w:t>
      </w:r>
      <w:r w:rsidRPr="00C75CA4">
        <w:rPr>
          <w:rFonts w:ascii="宋体" w:eastAsia="宋体" w:hAnsi="宋体" w:cs="Arial"/>
          <w:color w:val="000000"/>
          <w:kern w:val="0"/>
          <w:sz w:val="24"/>
          <w:szCs w:val="24"/>
        </w:rPr>
        <w:t>则是对原始序列做偶对称延拓，构造一个长度为</w:t>
      </w:r>
      <w:r w:rsidRPr="00C75CA4">
        <w:rPr>
          <w:rFonts w:ascii="宋体" w:eastAsia="宋体" w:hAnsi="宋体" w:cs="Times New Roman"/>
          <w:color w:val="000000"/>
          <w:kern w:val="0"/>
          <w:sz w:val="24"/>
          <w:szCs w:val="24"/>
        </w:rPr>
        <w:t>2N</w:t>
      </w:r>
      <w:r w:rsidRPr="00C75CA4">
        <w:rPr>
          <w:rFonts w:ascii="宋体" w:eastAsia="宋体" w:hAnsi="宋体" w:cs="Arial"/>
          <w:color w:val="000000"/>
          <w:kern w:val="0"/>
          <w:sz w:val="24"/>
          <w:szCs w:val="24"/>
        </w:rPr>
        <w:t>的对称实序列，再对该延拓序列做</w:t>
      </w:r>
      <w:r w:rsidRPr="00C75CA4">
        <w:rPr>
          <w:rFonts w:ascii="宋体" w:eastAsia="宋体" w:hAnsi="宋体" w:cs="Arial"/>
          <w:color w:val="000000"/>
          <w:kern w:val="0"/>
          <w:sz w:val="24"/>
          <w:szCs w:val="24"/>
        </w:rPr>
        <w:t>DFT</w:t>
      </w:r>
      <w:r w:rsidRPr="00C75CA4">
        <w:rPr>
          <w:rFonts w:ascii="宋体" w:eastAsia="宋体" w:hAnsi="宋体" w:cs="Arial"/>
          <w:color w:val="000000"/>
          <w:kern w:val="0"/>
          <w:sz w:val="24"/>
          <w:szCs w:val="24"/>
        </w:rPr>
        <w:t>，最终提取其余弦分量得到</w:t>
      </w:r>
      <w:r w:rsidRPr="00C75CA4">
        <w:rPr>
          <w:rFonts w:ascii="宋体" w:eastAsia="宋体" w:hAnsi="宋体" w:cs="Arial"/>
          <w:color w:val="000000"/>
          <w:kern w:val="0"/>
          <w:sz w:val="24"/>
          <w:szCs w:val="24"/>
        </w:rPr>
        <w:t>DCT</w:t>
      </w:r>
      <w:r w:rsidRPr="00C75CA4">
        <w:rPr>
          <w:rFonts w:ascii="宋体" w:eastAsia="宋体" w:hAnsi="宋体" w:cs="Arial"/>
          <w:color w:val="000000"/>
          <w:kern w:val="0"/>
          <w:sz w:val="24"/>
          <w:szCs w:val="24"/>
        </w:rPr>
        <w:t>系数。</w:t>
      </w:r>
    </w:p>
    <w:p w14:paraId="15661CCD" w14:textId="77777777" w:rsidR="00042EC8" w:rsidRPr="00C75CA4" w:rsidRDefault="00F74992">
      <w:pPr>
        <w:pStyle w:val="ab"/>
        <w:widowControl/>
        <w:numPr>
          <w:ilvl w:val="0"/>
          <w:numId w:val="4"/>
        </w:numPr>
        <w:ind w:left="442" w:hanging="442"/>
        <w:jc w:val="left"/>
        <w:rPr>
          <w:rFonts w:ascii="宋体" w:eastAsia="宋体" w:hAnsi="宋体" w:cs="Arial"/>
          <w:color w:val="000000"/>
          <w:kern w:val="0"/>
          <w:sz w:val="24"/>
          <w:szCs w:val="24"/>
        </w:rPr>
      </w:pPr>
      <w:r w:rsidRPr="00C75CA4">
        <w:rPr>
          <w:rFonts w:ascii="宋体" w:eastAsia="宋体" w:hAnsi="宋体" w:cs="Arial"/>
          <w:color w:val="000000"/>
          <w:kern w:val="0"/>
          <w:sz w:val="24"/>
          <w:szCs w:val="24"/>
        </w:rPr>
        <w:t>从信号展开的角度，</w:t>
      </w:r>
      <w:r w:rsidRPr="00C75CA4">
        <w:rPr>
          <w:rFonts w:ascii="宋体" w:eastAsia="宋体" w:hAnsi="宋体" w:cs="Arial"/>
          <w:color w:val="000000"/>
          <w:kern w:val="0"/>
          <w:sz w:val="24"/>
          <w:szCs w:val="24"/>
        </w:rPr>
        <w:t>DCT</w:t>
      </w:r>
      <w:r w:rsidRPr="00C75CA4">
        <w:rPr>
          <w:rFonts w:ascii="宋体" w:eastAsia="宋体" w:hAnsi="宋体" w:cs="Arial"/>
          <w:color w:val="000000"/>
          <w:kern w:val="0"/>
          <w:sz w:val="24"/>
          <w:szCs w:val="24"/>
        </w:rPr>
        <w:t>是傅里叶分析在输入序列为实序列、且满足</w:t>
      </w:r>
      <w:proofErr w:type="gramStart"/>
      <w:r w:rsidRPr="00C75CA4">
        <w:rPr>
          <w:rFonts w:ascii="宋体" w:eastAsia="宋体" w:hAnsi="宋体" w:cs="Arial"/>
          <w:color w:val="000000"/>
          <w:kern w:val="0"/>
          <w:sz w:val="24"/>
          <w:szCs w:val="24"/>
        </w:rPr>
        <w:t>偶</w:t>
      </w:r>
      <w:proofErr w:type="gramEnd"/>
      <w:r w:rsidRPr="00C75CA4">
        <w:rPr>
          <w:rFonts w:ascii="宋体" w:eastAsia="宋体" w:hAnsi="宋体" w:cs="Arial"/>
          <w:color w:val="000000"/>
          <w:kern w:val="0"/>
          <w:sz w:val="24"/>
          <w:szCs w:val="24"/>
        </w:rPr>
        <w:t>对称边界条件下的简化形式，完全符合傅里叶变换</w:t>
      </w:r>
      <w:r w:rsidRPr="00C75CA4">
        <w:rPr>
          <w:rFonts w:ascii="宋体" w:eastAsia="宋体" w:hAnsi="宋体" w:cs="Arial"/>
          <w:color w:val="000000"/>
          <w:kern w:val="0"/>
          <w:sz w:val="24"/>
          <w:szCs w:val="24"/>
        </w:rPr>
        <w:t>“</w:t>
      </w:r>
      <w:r w:rsidRPr="00C75CA4">
        <w:rPr>
          <w:rFonts w:ascii="宋体" w:eastAsia="宋体" w:hAnsi="宋体" w:cs="Arial"/>
          <w:color w:val="000000"/>
          <w:kern w:val="0"/>
          <w:sz w:val="24"/>
          <w:szCs w:val="24"/>
        </w:rPr>
        <w:t>将信号分解为正交基函数线性组合</w:t>
      </w:r>
      <w:r w:rsidRPr="00C75CA4">
        <w:rPr>
          <w:rFonts w:ascii="宋体" w:eastAsia="宋体" w:hAnsi="宋体" w:cs="Arial"/>
          <w:color w:val="000000"/>
          <w:kern w:val="0"/>
          <w:sz w:val="24"/>
          <w:szCs w:val="24"/>
        </w:rPr>
        <w:t>”</w:t>
      </w:r>
      <w:r w:rsidRPr="00C75CA4">
        <w:rPr>
          <w:rFonts w:ascii="宋体" w:eastAsia="宋体" w:hAnsi="宋体" w:cs="Arial"/>
          <w:color w:val="000000"/>
          <w:kern w:val="0"/>
          <w:sz w:val="24"/>
          <w:szCs w:val="24"/>
        </w:rPr>
        <w:t>的核心思想。</w:t>
      </w:r>
    </w:p>
    <w:p w14:paraId="096B95B4" w14:textId="77777777" w:rsidR="00042EC8" w:rsidRDefault="00F74992">
      <w:pPr>
        <w:jc w:val="left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2.DCT</w:t>
      </w:r>
      <w:r>
        <w:rPr>
          <w:rFonts w:hint="eastAsia"/>
          <w:b/>
          <w:bCs/>
          <w:sz w:val="24"/>
          <w:szCs w:val="24"/>
        </w:rPr>
        <w:t>与偶对称延拓有什么关系</w:t>
      </w:r>
    </w:p>
    <w:p w14:paraId="7F5ADAD3" w14:textId="77777777" w:rsidR="00042EC8" w:rsidRPr="00C75CA4" w:rsidRDefault="00F74992">
      <w:pPr>
        <w:jc w:val="left"/>
        <w:rPr>
          <w:rFonts w:ascii="宋体" w:eastAsia="宋体" w:hAnsi="宋体" w:cs="Arial"/>
          <w:color w:val="000000"/>
          <w:kern w:val="0"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答：</w:t>
      </w:r>
      <w:proofErr w:type="gramStart"/>
      <w:r w:rsidRPr="00C75CA4"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>偶</w:t>
      </w:r>
      <w:proofErr w:type="gramEnd"/>
      <w:r w:rsidRPr="00C75CA4"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>对称延拓是</w:t>
      </w:r>
      <w:r w:rsidRPr="00C75CA4"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 xml:space="preserve"> DCT </w:t>
      </w:r>
      <w:r w:rsidRPr="00C75CA4"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>的数学基础，</w:t>
      </w:r>
      <w:r w:rsidRPr="00C75CA4"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 xml:space="preserve">DCT </w:t>
      </w:r>
      <w:r w:rsidRPr="00C75CA4"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>等价于对原序列做偶对称延拓后的</w:t>
      </w:r>
      <w:r w:rsidRPr="00C75CA4"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 xml:space="preserve"> DFT</w:t>
      </w:r>
      <w:r w:rsidRPr="00C75CA4"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>。</w:t>
      </w:r>
    </w:p>
    <w:p w14:paraId="5B89D8F2" w14:textId="77777777" w:rsidR="00042EC8" w:rsidRDefault="00F74992">
      <w:pPr>
        <w:jc w:val="left"/>
        <w:rPr>
          <w:rFonts w:hint="eastAsia"/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0F066992" wp14:editId="040CAEBB">
            <wp:extent cx="2666365" cy="5886450"/>
            <wp:effectExtent l="9208" t="0" r="0" b="0"/>
            <wp:docPr id="9465684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56842" name="图片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896" t="8813" r="11163" b="5581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669691" cy="58936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4A556" w14:textId="77777777" w:rsidR="00042EC8" w:rsidRDefault="00F74992">
      <w:pPr>
        <w:jc w:val="left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3.</w:t>
      </w:r>
      <w:r>
        <w:rPr>
          <w:rFonts w:hint="eastAsia"/>
          <w:b/>
          <w:bCs/>
          <w:sz w:val="24"/>
          <w:szCs w:val="24"/>
        </w:rPr>
        <w:t>为什么</w:t>
      </w:r>
      <w:r>
        <w:rPr>
          <w:rFonts w:hint="eastAsia"/>
          <w:b/>
          <w:bCs/>
          <w:sz w:val="24"/>
          <w:szCs w:val="24"/>
        </w:rPr>
        <w:t>DCT</w:t>
      </w:r>
      <w:r>
        <w:rPr>
          <w:rFonts w:hint="eastAsia"/>
          <w:b/>
          <w:bCs/>
          <w:sz w:val="24"/>
          <w:szCs w:val="24"/>
        </w:rPr>
        <w:t>中只出现余弦项，而没有正弦项或显式虚部</w:t>
      </w:r>
    </w:p>
    <w:p w14:paraId="1457C3E3" w14:textId="77777777" w:rsidR="00042EC8" w:rsidRPr="00C75CA4" w:rsidRDefault="00F74992">
      <w:pPr>
        <w:pStyle w:val="ab"/>
        <w:widowControl/>
        <w:numPr>
          <w:ilvl w:val="0"/>
          <w:numId w:val="5"/>
        </w:numPr>
        <w:jc w:val="left"/>
        <w:rPr>
          <w:rFonts w:ascii="宋体" w:eastAsia="宋体" w:hAnsi="宋体" w:cs="宋体" w:hint="eastAsia"/>
          <w:color w:val="000000"/>
          <w:kern w:val="0"/>
          <w:sz w:val="24"/>
          <w:szCs w:val="24"/>
        </w:rPr>
      </w:pPr>
      <w:proofErr w:type="gramStart"/>
      <w:r w:rsidRPr="00C75CA4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偶</w:t>
      </w:r>
      <w:proofErr w:type="gramEnd"/>
      <w:r w:rsidRPr="00C75CA4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对称实序列的傅里叶变换仅含余弦分量，虚部为零。傅里叶变换的奇偶性性质，对于实偶对称序列，其傅里叶变换满足：变换结果为实偶函数，虚部恒为</w:t>
      </w:r>
      <w:r w:rsidRPr="00C75CA4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 xml:space="preserve"> 0</w:t>
      </w:r>
      <w:r w:rsidRPr="00C75CA4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；仅包含余弦分量，正弦分量的系数全部为</w:t>
      </w:r>
      <w:r w:rsidRPr="00C75CA4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 xml:space="preserve"> 0</w:t>
      </w:r>
      <w:r w:rsidRPr="00C75CA4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；</w:t>
      </w:r>
      <w:proofErr w:type="gramStart"/>
      <w:r w:rsidRPr="00C75CA4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对于实奇对称</w:t>
      </w:r>
      <w:proofErr w:type="gramEnd"/>
      <w:r w:rsidRPr="00C75CA4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序列，其傅里叶变换</w:t>
      </w:r>
      <w:proofErr w:type="gramStart"/>
      <w:r w:rsidRPr="00C75CA4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为纯虚奇函数</w:t>
      </w:r>
      <w:proofErr w:type="gramEnd"/>
      <w:r w:rsidRPr="00C75CA4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，仅包含正弦分量。</w:t>
      </w:r>
    </w:p>
    <w:p w14:paraId="0602A7AC" w14:textId="77777777" w:rsidR="00042EC8" w:rsidRPr="00C75CA4" w:rsidRDefault="00F74992">
      <w:pPr>
        <w:pStyle w:val="ab"/>
        <w:widowControl/>
        <w:numPr>
          <w:ilvl w:val="0"/>
          <w:numId w:val="5"/>
        </w:numPr>
        <w:ind w:left="442" w:hanging="442"/>
        <w:jc w:val="left"/>
        <w:rPr>
          <w:rFonts w:ascii="宋体" w:eastAsia="宋体" w:hAnsi="宋体" w:cs="宋体" w:hint="eastAsia"/>
          <w:color w:val="000000"/>
          <w:kern w:val="0"/>
          <w:sz w:val="24"/>
          <w:szCs w:val="24"/>
        </w:rPr>
      </w:pPr>
      <w:r w:rsidRPr="00C75CA4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 xml:space="preserve">DCT </w:t>
      </w:r>
      <w:r w:rsidRPr="00C75CA4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的输入是原序列经偶对称延拓后的实偶序列，因此其</w:t>
      </w:r>
      <w:r w:rsidRPr="00C75CA4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 xml:space="preserve"> DFT </w:t>
      </w:r>
      <w:r w:rsidRPr="00C75CA4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结果天然满足</w:t>
      </w:r>
      <w:r w:rsidRPr="00C75CA4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 xml:space="preserve"> </w:t>
      </w:r>
      <w:r w:rsidRPr="00C75CA4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“实偶性”：</w:t>
      </w:r>
      <w:proofErr w:type="gramStart"/>
      <w:r w:rsidRPr="00C75CA4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复指数基</w:t>
      </w:r>
      <w:proofErr w:type="gramEnd"/>
      <w:r w:rsidRPr="00C75CA4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函数</w:t>
      </w:r>
      <m:oMath>
        <m:sSup>
          <m:sSupPr>
            <m:ctrlPr>
              <w:rPr>
                <w:rFonts w:ascii="Cambria Math" w:eastAsia="宋体" w:hAnsi="Cambria Math" w:cs="宋体" w:hint="eastAsia"/>
                <w:color w:val="000000"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宋体" w:hint="eastAsia"/>
                <w:color w:val="000000"/>
                <w:kern w:val="0"/>
                <w:sz w:val="24"/>
                <w:szCs w:val="24"/>
              </w:rPr>
              <m:t>e</m:t>
            </m:r>
          </m:e>
          <m:sup>
            <m:r>
              <m:rPr>
                <m:sty m:val="p"/>
              </m:rPr>
              <w:rPr>
                <w:rFonts w:ascii="Cambria Math" w:eastAsia="宋体" w:hAnsi="Cambria Math" w:cs="Cambria Math"/>
                <w:color w:val="000000"/>
                <w:kern w:val="0"/>
                <w:sz w:val="24"/>
                <w:szCs w:val="24"/>
              </w:rPr>
              <m:t>-</m:t>
            </m:r>
            <m:r>
              <w:rPr>
                <w:rFonts w:ascii="Cambria Math" w:eastAsia="宋体" w:hAnsi="Cambria Math" w:cs="宋体" w:hint="eastAsia"/>
                <w:color w:val="000000"/>
                <w:kern w:val="0"/>
                <w:sz w:val="24"/>
                <w:szCs w:val="24"/>
              </w:rPr>
              <m:t>jwm</m:t>
            </m:r>
          </m:sup>
        </m:sSup>
        <m:r>
          <m:rPr>
            <m:sty m:val="p"/>
          </m:rPr>
          <w:rPr>
            <w:rFonts w:ascii="Cambria Math" w:eastAsia="宋体" w:hAnsi="Cambria Math" w:cs="宋体" w:hint="eastAsia"/>
            <w:color w:val="000000"/>
            <w:kern w:val="0"/>
            <w:sz w:val="24"/>
            <w:szCs w:val="24"/>
          </w:rPr>
          <m:t>=</m:t>
        </m:r>
        <m:func>
          <m:funcPr>
            <m:ctrlPr>
              <w:rPr>
                <w:rFonts w:ascii="Cambria Math" w:eastAsia="宋体" w:hAnsi="Cambria Math" w:cs="宋体" w:hint="eastAsia"/>
                <w:color w:val="000000"/>
                <w:kern w:val="0"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="宋体" w:hAnsi="Cambria Math" w:cs="宋体" w:hint="eastAsia"/>
                <w:color w:val="000000"/>
                <w:kern w:val="0"/>
                <w:sz w:val="24"/>
                <w:szCs w:val="24"/>
              </w:rPr>
              <m:t>cos</m:t>
            </m:r>
          </m:fName>
          <m:e>
            <m:d>
              <m:dPr>
                <m:ctrlPr>
                  <w:rPr>
                    <w:rFonts w:ascii="Cambria Math" w:eastAsia="宋体" w:hAnsi="Cambria Math" w:cs="宋体" w:hint="eastAsia"/>
                    <w:color w:val="000000"/>
                    <w:kern w:val="0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宋体" w:hAnsi="Cambria Math" w:cs="宋体" w:hint="eastAsia"/>
                    <w:color w:val="000000"/>
                    <w:kern w:val="0"/>
                    <w:sz w:val="24"/>
                    <w:szCs w:val="24"/>
                  </w:rPr>
                  <m:t>wm</m:t>
                </m:r>
              </m:e>
            </m:d>
          </m:e>
        </m:func>
        <m:r>
          <m:rPr>
            <m:sty m:val="p"/>
          </m:rPr>
          <w:rPr>
            <w:rFonts w:ascii="Cambria Math" w:eastAsia="宋体" w:hAnsi="Cambria Math" w:cs="Cambria Math"/>
            <w:color w:val="000000"/>
            <w:kern w:val="0"/>
            <w:sz w:val="24"/>
            <w:szCs w:val="24"/>
          </w:rPr>
          <m:t>-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szCs w:val="24"/>
          </w:rPr>
          <m:t>jsin</m:t>
        </m:r>
        <m:r>
          <m:rPr>
            <m:sty m:val="p"/>
          </m:rPr>
          <w:rPr>
            <w:rFonts w:ascii="Cambria Math" w:eastAsia="宋体" w:hAnsi="Cambria Math" w:cs="宋体" w:hint="eastAsia"/>
            <w:color w:val="000000"/>
            <w:kern w:val="0"/>
            <w:sz w:val="24"/>
            <w:szCs w:val="24"/>
          </w:rPr>
          <m:t>(</m:t>
        </m:r>
        <m:r>
          <w:rPr>
            <w:rFonts w:ascii="Cambria Math" w:eastAsia="宋体" w:hAnsi="Cambria Math" w:cs="宋体" w:hint="eastAsia"/>
            <w:color w:val="000000"/>
            <w:kern w:val="0"/>
            <w:sz w:val="24"/>
            <w:szCs w:val="24"/>
          </w:rPr>
          <m:t>wm</m:t>
        </m:r>
        <m:r>
          <m:rPr>
            <m:sty m:val="p"/>
          </m:rPr>
          <w:rPr>
            <w:rFonts w:ascii="Cambria Math" w:eastAsia="宋体" w:hAnsi="Cambria Math" w:cs="宋体" w:hint="eastAsia"/>
            <w:color w:val="000000"/>
            <w:kern w:val="0"/>
            <w:sz w:val="24"/>
            <w:szCs w:val="24"/>
          </w:rPr>
          <m:t>)</m:t>
        </m:r>
      </m:oMath>
      <w:r w:rsidRPr="00C75CA4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中，正弦项</w:t>
      </w:r>
      <w:r w:rsidRPr="00C75CA4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 xml:space="preserve"> sin(</w:t>
      </w:r>
      <w:r w:rsidRPr="00C75CA4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ω</w:t>
      </w:r>
      <w:r w:rsidRPr="00C75CA4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 xml:space="preserve">m) </w:t>
      </w:r>
      <w:r w:rsidRPr="00C75CA4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是奇函数，与偶对称序列相乘后积分（求和）结果为</w:t>
      </w:r>
      <w:r w:rsidRPr="00C75CA4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 xml:space="preserve"> 0</w:t>
      </w:r>
      <w:r w:rsidRPr="00C75CA4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，因</w:t>
      </w:r>
      <w:r w:rsidRPr="00C75CA4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lastRenderedPageBreak/>
        <w:t>此正弦项系数为</w:t>
      </w:r>
      <w:r w:rsidRPr="00C75CA4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 xml:space="preserve"> 0</w:t>
      </w:r>
      <w:r w:rsidRPr="00C75CA4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；仅余弦项</w:t>
      </w:r>
      <w:r w:rsidRPr="00C75CA4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 xml:space="preserve"> cos(</w:t>
      </w:r>
      <w:r w:rsidRPr="00C75CA4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ω</w:t>
      </w:r>
      <w:r w:rsidRPr="00C75CA4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 xml:space="preserve">m) </w:t>
      </w:r>
      <w:r w:rsidRPr="00C75CA4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是偶函数，与偶对称序列相乘后积分（求和）结果非零，因此最终仅保留余弦分量，无显式虚部。</w:t>
      </w:r>
    </w:p>
    <w:p w14:paraId="2EE71A8C" w14:textId="77777777" w:rsidR="00042EC8" w:rsidRDefault="00F74992">
      <w:pPr>
        <w:pStyle w:val="ab"/>
        <w:numPr>
          <w:ilvl w:val="0"/>
          <w:numId w:val="1"/>
        </w:numPr>
        <w:ind w:left="442" w:hanging="442"/>
        <w:jc w:val="left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对同一个序列，分别构造</w:t>
      </w:r>
      <w:r>
        <w:rPr>
          <w:rFonts w:hint="eastAsia"/>
          <w:b/>
          <w:bCs/>
          <w:sz w:val="24"/>
          <w:szCs w:val="24"/>
        </w:rPr>
        <w:t>:1.</w:t>
      </w:r>
      <w:r>
        <w:rPr>
          <w:rFonts w:hint="eastAsia"/>
          <w:b/>
          <w:bCs/>
          <w:sz w:val="24"/>
          <w:szCs w:val="24"/>
        </w:rPr>
        <w:t>按</w:t>
      </w:r>
      <w:r>
        <w:rPr>
          <w:rFonts w:hint="eastAsia"/>
          <w:b/>
          <w:bCs/>
          <w:sz w:val="24"/>
          <w:szCs w:val="24"/>
        </w:rPr>
        <w:t xml:space="preserve">DFT </w:t>
      </w:r>
      <w:r>
        <w:rPr>
          <w:rFonts w:hint="eastAsia"/>
          <w:b/>
          <w:bCs/>
          <w:sz w:val="24"/>
          <w:szCs w:val="24"/>
        </w:rPr>
        <w:t>隐含假设得到的周期延拓示意；</w:t>
      </w:r>
      <w:r>
        <w:rPr>
          <w:rFonts w:hint="eastAsia"/>
          <w:b/>
          <w:bCs/>
          <w:sz w:val="24"/>
          <w:szCs w:val="24"/>
        </w:rPr>
        <w:t>2.</w:t>
      </w:r>
      <w:r>
        <w:rPr>
          <w:rFonts w:hint="eastAsia"/>
          <w:b/>
          <w:bCs/>
          <w:sz w:val="24"/>
          <w:szCs w:val="24"/>
        </w:rPr>
        <w:t>按</w:t>
      </w:r>
      <w:r>
        <w:rPr>
          <w:rFonts w:hint="eastAsia"/>
          <w:b/>
          <w:bCs/>
          <w:sz w:val="24"/>
          <w:szCs w:val="24"/>
        </w:rPr>
        <w:t xml:space="preserve">DCT </w:t>
      </w:r>
      <w:r>
        <w:rPr>
          <w:rFonts w:hint="eastAsia"/>
          <w:b/>
          <w:bCs/>
          <w:sz w:val="24"/>
          <w:szCs w:val="24"/>
        </w:rPr>
        <w:t>隐含假设得到的偶对称延拓示意，完成以下要求。</w:t>
      </w:r>
    </w:p>
    <w:p w14:paraId="72F23503" w14:textId="77777777" w:rsidR="00042EC8" w:rsidRDefault="00F74992">
      <w:pPr>
        <w:jc w:val="left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1.</w:t>
      </w:r>
      <w:r>
        <w:rPr>
          <w:rFonts w:hint="eastAsia"/>
          <w:b/>
          <w:bCs/>
          <w:sz w:val="24"/>
          <w:szCs w:val="24"/>
        </w:rPr>
        <w:t>画图或列出扩展后的序列：</w:t>
      </w:r>
      <w:r>
        <w:rPr>
          <w:rFonts w:hint="eastAsia"/>
          <w:b/>
          <w:bCs/>
          <w:sz w:val="24"/>
          <w:szCs w:val="24"/>
        </w:rPr>
        <w:t xml:space="preserve"> </w:t>
      </w:r>
    </w:p>
    <w:p w14:paraId="50E8B138" w14:textId="77777777" w:rsidR="00042EC8" w:rsidRDefault="00F74992">
      <w:pPr>
        <w:jc w:val="center"/>
        <w:rPr>
          <w:rFonts w:hint="eastAsia"/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7597E13F" wp14:editId="5EA91942">
            <wp:extent cx="5274310" cy="2344420"/>
            <wp:effectExtent l="0" t="0" r="2540" b="0"/>
            <wp:docPr id="15093432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34324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4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39860" w14:textId="77777777" w:rsidR="00042EC8" w:rsidRDefault="00F74992">
      <w:pPr>
        <w:jc w:val="center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原序列和扩展序列输出结果</w:t>
      </w:r>
    </w:p>
    <w:p w14:paraId="7B5944FB" w14:textId="77777777" w:rsidR="00042EC8" w:rsidRDefault="00F74992">
      <w:pPr>
        <w:jc w:val="left"/>
        <w:rPr>
          <w:rFonts w:hint="eastAsia"/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183ADE0F" wp14:editId="25659A33">
            <wp:extent cx="5274310" cy="2637155"/>
            <wp:effectExtent l="0" t="0" r="2540" b="0"/>
            <wp:docPr id="54040304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403044" name="图片 5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85489" w14:textId="77777777" w:rsidR="00042EC8" w:rsidRDefault="00F74992">
      <w:pPr>
        <w:jc w:val="center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扩展序列示意图</w:t>
      </w:r>
    </w:p>
    <w:p w14:paraId="7C8FCF47" w14:textId="77777777" w:rsidR="00042EC8" w:rsidRDefault="00F74992">
      <w:pPr>
        <w:jc w:val="left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2.</w:t>
      </w:r>
      <w:r>
        <w:rPr>
          <w:rFonts w:hint="eastAsia"/>
          <w:b/>
          <w:bCs/>
          <w:sz w:val="24"/>
          <w:szCs w:val="24"/>
        </w:rPr>
        <w:t>说明两者在边界处的差异</w:t>
      </w:r>
    </w:p>
    <w:p w14:paraId="340FC9E2" w14:textId="77777777" w:rsidR="00042EC8" w:rsidRPr="00C75CA4" w:rsidRDefault="00F74992">
      <w:pPr>
        <w:widowControl/>
        <w:jc w:val="left"/>
        <w:rPr>
          <w:rFonts w:ascii="宋体" w:eastAsia="宋体" w:hAnsi="宋体" w:cs="Arial"/>
          <w:color w:val="000000"/>
          <w:kern w:val="0"/>
          <w:sz w:val="24"/>
          <w:szCs w:val="24"/>
        </w:rPr>
      </w:pPr>
      <w:r w:rsidRPr="00C75CA4">
        <w:rPr>
          <w:rFonts w:ascii="宋体" w:eastAsia="宋体" w:hAnsi="宋体" w:cs="Arial"/>
          <w:color w:val="000000"/>
          <w:kern w:val="0"/>
          <w:sz w:val="24"/>
          <w:szCs w:val="24"/>
        </w:rPr>
        <w:t xml:space="preserve">DFT </w:t>
      </w:r>
      <w:r w:rsidRPr="00C75CA4">
        <w:rPr>
          <w:rFonts w:ascii="宋体" w:eastAsia="宋体" w:hAnsi="宋体" w:cs="Arial"/>
          <w:color w:val="000000"/>
          <w:kern w:val="0"/>
          <w:sz w:val="24"/>
          <w:szCs w:val="24"/>
        </w:rPr>
        <w:t>周期延拓：序列在边界处（黑色虚线）直接拼接，呈现明显的数值跳变。这种不连续性会在频域中激发出大量高频分量，导致能量分散。</w:t>
      </w:r>
    </w:p>
    <w:p w14:paraId="5CC0BCF0" w14:textId="77777777" w:rsidR="00042EC8" w:rsidRPr="00C75CA4" w:rsidRDefault="00F74992">
      <w:pPr>
        <w:widowControl/>
        <w:jc w:val="left"/>
        <w:rPr>
          <w:rFonts w:ascii="宋体" w:eastAsia="宋体" w:hAnsi="宋体" w:cs="Arial"/>
          <w:color w:val="000000"/>
          <w:kern w:val="0"/>
          <w:sz w:val="24"/>
          <w:szCs w:val="24"/>
        </w:rPr>
      </w:pPr>
      <w:r w:rsidRPr="00C75CA4">
        <w:rPr>
          <w:rFonts w:ascii="宋体" w:eastAsia="宋体" w:hAnsi="宋体" w:cs="Arial"/>
          <w:color w:val="000000"/>
          <w:kern w:val="0"/>
          <w:sz w:val="24"/>
          <w:szCs w:val="24"/>
        </w:rPr>
        <w:t xml:space="preserve">DCT </w:t>
      </w:r>
      <w:r w:rsidRPr="00C75CA4">
        <w:rPr>
          <w:rFonts w:ascii="宋体" w:eastAsia="宋体" w:hAnsi="宋体" w:cs="Arial"/>
          <w:color w:val="000000"/>
          <w:kern w:val="0"/>
          <w:sz w:val="24"/>
          <w:szCs w:val="24"/>
        </w:rPr>
        <w:t>偶对称延拓：序列在边界处做镜像翻转，波形平滑连续，</w:t>
      </w:r>
      <w:proofErr w:type="gramStart"/>
      <w:r w:rsidRPr="00C75CA4">
        <w:rPr>
          <w:rFonts w:ascii="宋体" w:eastAsia="宋体" w:hAnsi="宋体" w:cs="Arial"/>
          <w:color w:val="000000"/>
          <w:kern w:val="0"/>
          <w:sz w:val="24"/>
          <w:szCs w:val="24"/>
        </w:rPr>
        <w:t>无跳变</w:t>
      </w:r>
      <w:proofErr w:type="gramEnd"/>
      <w:r w:rsidRPr="00C75CA4">
        <w:rPr>
          <w:rFonts w:ascii="宋体" w:eastAsia="宋体" w:hAnsi="宋体" w:cs="Arial"/>
          <w:color w:val="000000"/>
          <w:kern w:val="0"/>
          <w:sz w:val="24"/>
          <w:szCs w:val="24"/>
        </w:rPr>
        <w:t>。这种连续的边界条件消除了高频伪影，使信号能量高度集中在低频。</w:t>
      </w:r>
    </w:p>
    <w:p w14:paraId="691D3B38" w14:textId="77777777" w:rsidR="00042EC8" w:rsidRPr="00C75CA4" w:rsidRDefault="00F74992">
      <w:pPr>
        <w:widowControl/>
        <w:jc w:val="left"/>
        <w:rPr>
          <w:rFonts w:ascii="宋体" w:eastAsia="宋体" w:hAnsi="宋体" w:cs="Arial"/>
          <w:color w:val="000000"/>
          <w:kern w:val="0"/>
          <w:sz w:val="24"/>
          <w:szCs w:val="24"/>
        </w:rPr>
      </w:pPr>
      <w:r w:rsidRPr="00C75CA4">
        <w:rPr>
          <w:rFonts w:ascii="宋体" w:eastAsia="宋体" w:hAnsi="宋体" w:cs="Arial"/>
          <w:color w:val="000000"/>
          <w:kern w:val="0"/>
          <w:sz w:val="24"/>
          <w:szCs w:val="24"/>
        </w:rPr>
        <w:lastRenderedPageBreak/>
        <w:t>结论</w:t>
      </w:r>
      <w:r w:rsidRPr="00C75CA4"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>:</w:t>
      </w:r>
      <w:r w:rsidRPr="00C75CA4">
        <w:rPr>
          <w:rFonts w:ascii="宋体" w:eastAsia="宋体" w:hAnsi="宋体" w:cs="Arial"/>
          <w:color w:val="000000"/>
          <w:kern w:val="0"/>
          <w:sz w:val="24"/>
          <w:szCs w:val="24"/>
        </w:rPr>
        <w:t>两者频谱差异的根源在于边界处理方式不同。</w:t>
      </w:r>
      <w:r w:rsidRPr="00C75CA4">
        <w:rPr>
          <w:rFonts w:ascii="宋体" w:eastAsia="宋体" w:hAnsi="宋体" w:cs="Arial"/>
          <w:color w:val="000000"/>
          <w:kern w:val="0"/>
          <w:sz w:val="24"/>
          <w:szCs w:val="24"/>
        </w:rPr>
        <w:t xml:space="preserve">DFT </w:t>
      </w:r>
      <w:r w:rsidRPr="00C75CA4">
        <w:rPr>
          <w:rFonts w:ascii="宋体" w:eastAsia="宋体" w:hAnsi="宋体" w:cs="Arial"/>
          <w:color w:val="000000"/>
          <w:kern w:val="0"/>
          <w:sz w:val="24"/>
          <w:szCs w:val="24"/>
        </w:rPr>
        <w:t>的边界跳变引入了高频噪声，而</w:t>
      </w:r>
      <w:r w:rsidRPr="00C75CA4">
        <w:rPr>
          <w:rFonts w:ascii="宋体" w:eastAsia="宋体" w:hAnsi="宋体" w:cs="Arial"/>
          <w:color w:val="000000"/>
          <w:kern w:val="0"/>
          <w:sz w:val="24"/>
          <w:szCs w:val="24"/>
        </w:rPr>
        <w:t xml:space="preserve"> DCT </w:t>
      </w:r>
      <w:r w:rsidRPr="00C75CA4">
        <w:rPr>
          <w:rFonts w:ascii="宋体" w:eastAsia="宋体" w:hAnsi="宋体" w:cs="Arial"/>
          <w:color w:val="000000"/>
          <w:kern w:val="0"/>
          <w:sz w:val="24"/>
          <w:szCs w:val="24"/>
        </w:rPr>
        <w:t>的连续镜像保证了边界平滑，因此</w:t>
      </w:r>
      <w:r w:rsidRPr="00C75CA4">
        <w:rPr>
          <w:rFonts w:ascii="宋体" w:eastAsia="宋体" w:hAnsi="宋体" w:cs="Arial"/>
          <w:color w:val="000000"/>
          <w:kern w:val="0"/>
          <w:sz w:val="24"/>
          <w:szCs w:val="24"/>
        </w:rPr>
        <w:t xml:space="preserve"> DCT </w:t>
      </w:r>
      <w:r w:rsidRPr="00C75CA4">
        <w:rPr>
          <w:rFonts w:ascii="宋体" w:eastAsia="宋体" w:hAnsi="宋体" w:cs="Arial"/>
          <w:color w:val="000000"/>
          <w:kern w:val="0"/>
          <w:sz w:val="24"/>
          <w:szCs w:val="24"/>
        </w:rPr>
        <w:t>的能量集中度远高于</w:t>
      </w:r>
      <w:r w:rsidRPr="00C75CA4">
        <w:rPr>
          <w:rFonts w:ascii="宋体" w:eastAsia="宋体" w:hAnsi="宋体" w:cs="Arial"/>
          <w:color w:val="000000"/>
          <w:kern w:val="0"/>
          <w:sz w:val="24"/>
          <w:szCs w:val="24"/>
        </w:rPr>
        <w:t xml:space="preserve"> DCT</w:t>
      </w:r>
      <w:r w:rsidRPr="00C75CA4">
        <w:rPr>
          <w:rFonts w:ascii="宋体" w:eastAsia="宋体" w:hAnsi="宋体" w:cs="Arial"/>
          <w:color w:val="000000"/>
          <w:kern w:val="0"/>
          <w:sz w:val="24"/>
          <w:szCs w:val="24"/>
        </w:rPr>
        <w:t>，更适合图像压缩。</w:t>
      </w:r>
    </w:p>
    <w:p w14:paraId="2175D319" w14:textId="77777777" w:rsidR="00042EC8" w:rsidRDefault="00F74992">
      <w:pPr>
        <w:pStyle w:val="ab"/>
        <w:numPr>
          <w:ilvl w:val="0"/>
          <w:numId w:val="1"/>
        </w:numPr>
        <w:jc w:val="left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分别计算该序列的</w:t>
      </w:r>
      <w:r>
        <w:rPr>
          <w:rFonts w:hint="eastAsia"/>
          <w:b/>
          <w:bCs/>
          <w:sz w:val="24"/>
          <w:szCs w:val="24"/>
        </w:rPr>
        <w:t xml:space="preserve"> DFT</w:t>
      </w:r>
      <w:r>
        <w:rPr>
          <w:rFonts w:hint="eastAsia"/>
          <w:b/>
          <w:bCs/>
          <w:sz w:val="24"/>
          <w:szCs w:val="24"/>
        </w:rPr>
        <w:t>和</w:t>
      </w:r>
      <w:r>
        <w:rPr>
          <w:rFonts w:hint="eastAsia"/>
          <w:b/>
          <w:bCs/>
          <w:sz w:val="24"/>
          <w:szCs w:val="24"/>
        </w:rPr>
        <w:t>DCT</w:t>
      </w:r>
      <w:r>
        <w:rPr>
          <w:rFonts w:hint="eastAsia"/>
          <w:b/>
          <w:bCs/>
          <w:sz w:val="24"/>
          <w:szCs w:val="24"/>
        </w:rPr>
        <w:t>系数</w:t>
      </w:r>
      <w:r>
        <w:rPr>
          <w:rFonts w:hint="eastAsia"/>
          <w:b/>
          <w:bCs/>
          <w:sz w:val="24"/>
          <w:szCs w:val="24"/>
        </w:rPr>
        <w:t>,</w:t>
      </w:r>
      <w:r>
        <w:rPr>
          <w:rFonts w:hint="eastAsia"/>
          <w:b/>
          <w:bCs/>
          <w:sz w:val="24"/>
          <w:szCs w:val="24"/>
        </w:rPr>
        <w:t>并回答以下问题。</w:t>
      </w:r>
    </w:p>
    <w:p w14:paraId="4030344F" w14:textId="77777777" w:rsidR="00042EC8" w:rsidRDefault="00F74992">
      <w:pPr>
        <w:jc w:val="left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noProof/>
          <w:sz w:val="24"/>
          <w:szCs w:val="24"/>
        </w:rPr>
        <w:drawing>
          <wp:inline distT="0" distB="0" distL="0" distR="0" wp14:anchorId="45D96B92" wp14:editId="4100A019">
            <wp:extent cx="5274310" cy="2637155"/>
            <wp:effectExtent l="0" t="0" r="2540" b="0"/>
            <wp:docPr id="29271013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710137" name="图片 6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38674" w14:textId="77777777" w:rsidR="00042EC8" w:rsidRDefault="00F74992">
      <w:pPr>
        <w:jc w:val="left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1.</w:t>
      </w:r>
      <w:r>
        <w:rPr>
          <w:rFonts w:hint="eastAsia"/>
          <w:b/>
          <w:bCs/>
          <w:sz w:val="24"/>
          <w:szCs w:val="24"/>
        </w:rPr>
        <w:t>哪一种变换下，能量更集中在低频部分</w:t>
      </w:r>
    </w:p>
    <w:p w14:paraId="6359DC1E" w14:textId="77777777" w:rsidR="00042EC8" w:rsidRPr="00C75CA4" w:rsidRDefault="00F74992">
      <w:pPr>
        <w:widowControl/>
        <w:jc w:val="left"/>
        <w:rPr>
          <w:rFonts w:ascii="宋体" w:eastAsia="宋体" w:hAnsi="宋体" w:cs="Arial"/>
          <w:color w:val="000000"/>
          <w:kern w:val="0"/>
          <w:sz w:val="24"/>
          <w:szCs w:val="24"/>
        </w:rPr>
      </w:pPr>
      <w:r w:rsidRPr="00C75CA4">
        <w:rPr>
          <w:rFonts w:ascii="宋体" w:eastAsia="宋体" w:hAnsi="宋体" w:cs="Arial"/>
          <w:color w:val="000000"/>
          <w:kern w:val="0"/>
          <w:sz w:val="24"/>
          <w:szCs w:val="24"/>
        </w:rPr>
        <w:t>从频谱图可直观看出：</w:t>
      </w:r>
      <w:r w:rsidRPr="00C75CA4">
        <w:rPr>
          <w:rFonts w:ascii="宋体" w:eastAsia="宋体" w:hAnsi="宋体" w:cs="Arial"/>
          <w:color w:val="000000"/>
          <w:kern w:val="0"/>
          <w:sz w:val="24"/>
          <w:szCs w:val="24"/>
        </w:rPr>
        <w:t xml:space="preserve">DCT </w:t>
      </w:r>
      <w:r w:rsidRPr="00C75CA4">
        <w:rPr>
          <w:rFonts w:ascii="宋体" w:eastAsia="宋体" w:hAnsi="宋体" w:cs="Arial"/>
          <w:color w:val="000000"/>
          <w:kern w:val="0"/>
          <w:sz w:val="24"/>
          <w:szCs w:val="24"/>
        </w:rPr>
        <w:t>幅度</w:t>
      </w:r>
      <w:proofErr w:type="gramStart"/>
      <w:r w:rsidRPr="00C75CA4">
        <w:rPr>
          <w:rFonts w:ascii="宋体" w:eastAsia="宋体" w:hAnsi="宋体" w:cs="Arial"/>
          <w:color w:val="000000"/>
          <w:kern w:val="0"/>
          <w:sz w:val="24"/>
          <w:szCs w:val="24"/>
        </w:rPr>
        <w:t>谱在低频</w:t>
      </w:r>
      <w:proofErr w:type="gramEnd"/>
      <w:r w:rsidRPr="00C75CA4">
        <w:rPr>
          <w:rFonts w:ascii="宋体" w:eastAsia="宋体" w:hAnsi="宋体" w:cs="Arial"/>
          <w:color w:val="000000"/>
          <w:kern w:val="0"/>
          <w:sz w:val="24"/>
          <w:szCs w:val="24"/>
        </w:rPr>
        <w:t>段幅值高、衰减极快，高频段幅值几乎为</w:t>
      </w:r>
      <w:r w:rsidRPr="00C75CA4">
        <w:rPr>
          <w:rFonts w:ascii="宋体" w:eastAsia="宋体" w:hAnsi="宋体" w:cs="Arial"/>
          <w:color w:val="000000"/>
          <w:kern w:val="0"/>
          <w:sz w:val="24"/>
          <w:szCs w:val="24"/>
        </w:rPr>
        <w:t xml:space="preserve"> 0</w:t>
      </w:r>
      <w:r w:rsidRPr="00C75CA4">
        <w:rPr>
          <w:rFonts w:ascii="宋体" w:eastAsia="宋体" w:hAnsi="宋体" w:cs="Arial"/>
          <w:color w:val="000000"/>
          <w:kern w:val="0"/>
          <w:sz w:val="24"/>
          <w:szCs w:val="24"/>
        </w:rPr>
        <w:t>；而</w:t>
      </w:r>
      <w:r w:rsidRPr="00C75CA4">
        <w:rPr>
          <w:rFonts w:ascii="宋体" w:eastAsia="宋体" w:hAnsi="宋体" w:cs="Arial"/>
          <w:color w:val="000000"/>
          <w:kern w:val="0"/>
          <w:sz w:val="24"/>
          <w:szCs w:val="24"/>
        </w:rPr>
        <w:t xml:space="preserve"> DFT </w:t>
      </w:r>
      <w:r w:rsidRPr="00C75CA4">
        <w:rPr>
          <w:rFonts w:ascii="宋体" w:eastAsia="宋体" w:hAnsi="宋体" w:cs="Arial"/>
          <w:color w:val="000000"/>
          <w:kern w:val="0"/>
          <w:sz w:val="24"/>
          <w:szCs w:val="24"/>
        </w:rPr>
        <w:t>幅度谱除低频外，高频段仍有明显幅值（频谱末尾的尖峰），能量分散在全频段。</w:t>
      </w:r>
    </w:p>
    <w:p w14:paraId="095E4BC9" w14:textId="77777777" w:rsidR="00042EC8" w:rsidRDefault="00F74992">
      <w:pPr>
        <w:jc w:val="left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2.</w:t>
      </w:r>
      <w:r>
        <w:rPr>
          <w:rFonts w:hint="eastAsia"/>
          <w:b/>
          <w:bCs/>
          <w:sz w:val="24"/>
          <w:szCs w:val="24"/>
        </w:rPr>
        <w:t>原因是什么</w:t>
      </w:r>
    </w:p>
    <w:p w14:paraId="018E0C2E" w14:textId="77777777" w:rsidR="00042EC8" w:rsidRPr="00C75CA4" w:rsidRDefault="00F74992">
      <w:pPr>
        <w:widowControl/>
        <w:jc w:val="left"/>
        <w:rPr>
          <w:rFonts w:ascii="宋体" w:eastAsia="宋体" w:hAnsi="宋体" w:cs="Arial"/>
          <w:color w:val="000000"/>
          <w:kern w:val="0"/>
          <w:sz w:val="24"/>
          <w:szCs w:val="24"/>
        </w:rPr>
      </w:pPr>
      <w:r w:rsidRPr="00C75CA4">
        <w:rPr>
          <w:rFonts w:ascii="宋体" w:eastAsia="宋体" w:hAnsi="宋体" w:cs="Arial"/>
          <w:color w:val="000000"/>
          <w:kern w:val="0"/>
          <w:sz w:val="24"/>
          <w:szCs w:val="24"/>
        </w:rPr>
        <w:t xml:space="preserve">DCT </w:t>
      </w:r>
      <w:r w:rsidRPr="00C75CA4">
        <w:rPr>
          <w:rFonts w:ascii="宋体" w:eastAsia="宋体" w:hAnsi="宋体" w:cs="Arial"/>
          <w:color w:val="000000"/>
          <w:kern w:val="0"/>
          <w:sz w:val="24"/>
          <w:szCs w:val="24"/>
        </w:rPr>
        <w:t>采用</w:t>
      </w:r>
      <w:proofErr w:type="gramStart"/>
      <w:r w:rsidRPr="00C75CA4">
        <w:rPr>
          <w:rFonts w:ascii="宋体" w:eastAsia="宋体" w:hAnsi="宋体" w:cs="Arial"/>
          <w:color w:val="000000"/>
          <w:kern w:val="0"/>
          <w:sz w:val="24"/>
          <w:szCs w:val="24"/>
        </w:rPr>
        <w:t>偶</w:t>
      </w:r>
      <w:proofErr w:type="gramEnd"/>
      <w:r w:rsidRPr="00C75CA4">
        <w:rPr>
          <w:rFonts w:ascii="宋体" w:eastAsia="宋体" w:hAnsi="宋体" w:cs="Arial"/>
          <w:color w:val="000000"/>
          <w:kern w:val="0"/>
          <w:sz w:val="24"/>
          <w:szCs w:val="24"/>
        </w:rPr>
        <w:t>对称延拓，延拓后序列在边界处连续平滑，无突变，因此仅需少量低频余弦基函数即可完整表征信号，能量高度集中在低频；</w:t>
      </w:r>
    </w:p>
    <w:p w14:paraId="4175EFFE" w14:textId="77777777" w:rsidR="00042EC8" w:rsidRPr="00C75CA4" w:rsidRDefault="00F74992">
      <w:pPr>
        <w:widowControl/>
        <w:jc w:val="left"/>
        <w:rPr>
          <w:rFonts w:ascii="宋体" w:eastAsia="宋体" w:hAnsi="宋体" w:cs="Arial"/>
          <w:color w:val="000000"/>
          <w:kern w:val="0"/>
          <w:sz w:val="24"/>
          <w:szCs w:val="24"/>
        </w:rPr>
      </w:pPr>
      <w:r w:rsidRPr="00C75CA4">
        <w:rPr>
          <w:rFonts w:ascii="宋体" w:eastAsia="宋体" w:hAnsi="宋体" w:cs="Arial"/>
          <w:color w:val="000000"/>
          <w:kern w:val="0"/>
          <w:sz w:val="24"/>
          <w:szCs w:val="24"/>
        </w:rPr>
        <w:t xml:space="preserve">DFT </w:t>
      </w:r>
      <w:r w:rsidRPr="00C75CA4">
        <w:rPr>
          <w:rFonts w:ascii="宋体" w:eastAsia="宋体" w:hAnsi="宋体" w:cs="Arial"/>
          <w:color w:val="000000"/>
          <w:kern w:val="0"/>
          <w:sz w:val="24"/>
          <w:szCs w:val="24"/>
        </w:rPr>
        <w:t>采用周期延拓，延拓后序列在边界处存在明显跳变，相当于在信号中引入了</w:t>
      </w:r>
      <w:proofErr w:type="gramStart"/>
      <w:r w:rsidRPr="00C75CA4">
        <w:rPr>
          <w:rFonts w:ascii="宋体" w:eastAsia="宋体" w:hAnsi="宋体" w:cs="Arial"/>
          <w:color w:val="000000"/>
          <w:kern w:val="0"/>
          <w:sz w:val="24"/>
          <w:szCs w:val="24"/>
        </w:rPr>
        <w:t>高频阶跃分量</w:t>
      </w:r>
      <w:proofErr w:type="gramEnd"/>
      <w:r w:rsidRPr="00C75CA4">
        <w:rPr>
          <w:rFonts w:ascii="宋体" w:eastAsia="宋体" w:hAnsi="宋体" w:cs="Arial"/>
          <w:color w:val="000000"/>
          <w:kern w:val="0"/>
          <w:sz w:val="24"/>
          <w:szCs w:val="24"/>
        </w:rPr>
        <w:t>，导致能量分散到高频段，低频能量占比低。</w:t>
      </w:r>
    </w:p>
    <w:p w14:paraId="6484AE5A" w14:textId="77777777" w:rsidR="00042EC8" w:rsidRDefault="00F74992">
      <w:pPr>
        <w:jc w:val="left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3.</w:t>
      </w:r>
      <w:r>
        <w:rPr>
          <w:rFonts w:hint="eastAsia"/>
          <w:b/>
          <w:bCs/>
          <w:sz w:val="24"/>
          <w:szCs w:val="24"/>
        </w:rPr>
        <w:t>这种能量集中性与边界条件之间有什么关系？</w:t>
      </w:r>
      <w:r>
        <w:rPr>
          <w:b/>
          <w:bCs/>
          <w:sz w:val="24"/>
          <w:szCs w:val="24"/>
        </w:rPr>
        <w:t xml:space="preserve"> </w:t>
      </w:r>
    </w:p>
    <w:p w14:paraId="51219826" w14:textId="77777777" w:rsidR="00042EC8" w:rsidRDefault="00F74992">
      <w:pPr>
        <w:jc w:val="left"/>
        <w:rPr>
          <w:rFonts w:hint="eastAsia"/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500AB3AD" wp14:editId="459BD076">
            <wp:extent cx="2366645" cy="1084580"/>
            <wp:effectExtent l="0" t="0" r="0" b="1270"/>
            <wp:docPr id="2879904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990413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73798" cy="108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6C166" w14:textId="77777777" w:rsidR="00042EC8" w:rsidRPr="00C75CA4" w:rsidRDefault="00F74992">
      <w:pPr>
        <w:widowControl/>
        <w:jc w:val="left"/>
        <w:rPr>
          <w:rFonts w:ascii="宋体" w:eastAsia="宋体" w:hAnsi="宋体" w:cs="Arial"/>
          <w:color w:val="000000"/>
          <w:kern w:val="0"/>
          <w:sz w:val="24"/>
          <w:szCs w:val="24"/>
        </w:rPr>
      </w:pPr>
      <w:r w:rsidRPr="00C75CA4">
        <w:rPr>
          <w:rFonts w:ascii="宋体" w:eastAsia="宋体" w:hAnsi="宋体" w:cs="Arial"/>
          <w:color w:val="000000"/>
          <w:kern w:val="0"/>
          <w:sz w:val="24"/>
          <w:szCs w:val="24"/>
        </w:rPr>
        <w:t>边界条件直接决定了信号的能量分布：边界越连续，能量越集中在低频；边界越不连续，能量越分散。</w:t>
      </w:r>
      <w:r w:rsidRPr="00C75CA4">
        <w:rPr>
          <w:rFonts w:ascii="宋体" w:eastAsia="宋体" w:hAnsi="宋体" w:cs="Arial"/>
          <w:color w:val="000000"/>
          <w:kern w:val="0"/>
          <w:sz w:val="24"/>
          <w:szCs w:val="24"/>
        </w:rPr>
        <w:t xml:space="preserve">DCT </w:t>
      </w:r>
      <w:r w:rsidRPr="00C75CA4">
        <w:rPr>
          <w:rFonts w:ascii="宋体" w:eastAsia="宋体" w:hAnsi="宋体" w:cs="Arial"/>
          <w:color w:val="000000"/>
          <w:kern w:val="0"/>
          <w:sz w:val="24"/>
          <w:szCs w:val="24"/>
        </w:rPr>
        <w:t>通过</w:t>
      </w:r>
      <w:proofErr w:type="gramStart"/>
      <w:r w:rsidRPr="00C75CA4">
        <w:rPr>
          <w:rFonts w:ascii="宋体" w:eastAsia="宋体" w:hAnsi="宋体" w:cs="Arial"/>
          <w:color w:val="000000"/>
          <w:kern w:val="0"/>
          <w:sz w:val="24"/>
          <w:szCs w:val="24"/>
        </w:rPr>
        <w:t>偶</w:t>
      </w:r>
      <w:proofErr w:type="gramEnd"/>
      <w:r w:rsidRPr="00C75CA4">
        <w:rPr>
          <w:rFonts w:ascii="宋体" w:eastAsia="宋体" w:hAnsi="宋体" w:cs="Arial"/>
          <w:color w:val="000000"/>
          <w:kern w:val="0"/>
          <w:sz w:val="24"/>
          <w:szCs w:val="24"/>
        </w:rPr>
        <w:t>对称延拓实现了边界连续，因此能量集中度远高于</w:t>
      </w:r>
      <w:r w:rsidRPr="00C75CA4">
        <w:rPr>
          <w:rFonts w:ascii="宋体" w:eastAsia="宋体" w:hAnsi="宋体" w:cs="Arial"/>
          <w:color w:val="000000"/>
          <w:kern w:val="0"/>
          <w:sz w:val="24"/>
          <w:szCs w:val="24"/>
        </w:rPr>
        <w:t xml:space="preserve"> DFT</w:t>
      </w:r>
      <w:r w:rsidRPr="00C75CA4">
        <w:rPr>
          <w:rFonts w:ascii="宋体" w:eastAsia="宋体" w:hAnsi="宋体" w:cs="Arial"/>
          <w:color w:val="000000"/>
          <w:kern w:val="0"/>
          <w:sz w:val="24"/>
          <w:szCs w:val="24"/>
        </w:rPr>
        <w:t>，这也是</w:t>
      </w:r>
      <w:r w:rsidRPr="00C75CA4">
        <w:rPr>
          <w:rFonts w:ascii="宋体" w:eastAsia="宋体" w:hAnsi="宋体" w:cs="Arial"/>
          <w:color w:val="000000"/>
          <w:kern w:val="0"/>
          <w:sz w:val="24"/>
          <w:szCs w:val="24"/>
        </w:rPr>
        <w:t xml:space="preserve"> DCT </w:t>
      </w:r>
      <w:r w:rsidRPr="00C75CA4">
        <w:rPr>
          <w:rFonts w:ascii="宋体" w:eastAsia="宋体" w:hAnsi="宋体" w:cs="Arial"/>
          <w:color w:val="000000"/>
          <w:kern w:val="0"/>
          <w:sz w:val="24"/>
          <w:szCs w:val="24"/>
        </w:rPr>
        <w:t>成为图像压缩核心变换的根本原因。</w:t>
      </w:r>
    </w:p>
    <w:sectPr w:rsidR="00042EC8" w:rsidRPr="00C75CA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AD4A45"/>
    <w:multiLevelType w:val="multilevel"/>
    <w:tmpl w:val="27AD4A45"/>
    <w:lvl w:ilvl="0">
      <w:start w:val="1"/>
      <w:numFmt w:val="decimal"/>
      <w:lvlText w:val="（%1）"/>
      <w:lvlJc w:val="left"/>
      <w:pPr>
        <w:ind w:left="44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EDD08DE"/>
    <w:multiLevelType w:val="multilevel"/>
    <w:tmpl w:val="2EDD08DE"/>
    <w:lvl w:ilvl="0">
      <w:start w:val="1"/>
      <w:numFmt w:val="chineseCountingThousand"/>
      <w:lvlText w:val="%1、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4E3766BF"/>
    <w:multiLevelType w:val="multilevel"/>
    <w:tmpl w:val="4E3766BF"/>
    <w:lvl w:ilvl="0">
      <w:start w:val="1"/>
      <w:numFmt w:val="decimal"/>
      <w:lvlText w:val="（%1）"/>
      <w:lvlJc w:val="left"/>
      <w:pPr>
        <w:ind w:left="44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6F985FCB"/>
    <w:multiLevelType w:val="multilevel"/>
    <w:tmpl w:val="6F985FCB"/>
    <w:lvl w:ilvl="0">
      <w:start w:val="1"/>
      <w:numFmt w:val="decimal"/>
      <w:lvlText w:val="（%1）"/>
      <w:lvlJc w:val="left"/>
      <w:pPr>
        <w:tabs>
          <w:tab w:val="left" w:pos="720"/>
        </w:tabs>
        <w:ind w:left="720" w:hanging="36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 w15:restartNumberingAfterBreak="0">
    <w:nsid w:val="7C3A04B8"/>
    <w:multiLevelType w:val="multilevel"/>
    <w:tmpl w:val="7C3A04B8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 w16cid:durableId="1579561021">
    <w:abstractNumId w:val="1"/>
  </w:num>
  <w:num w:numId="2" w16cid:durableId="2021465999">
    <w:abstractNumId w:val="4"/>
  </w:num>
  <w:num w:numId="3" w16cid:durableId="647513526">
    <w:abstractNumId w:val="3"/>
  </w:num>
  <w:num w:numId="4" w16cid:durableId="2081635336">
    <w:abstractNumId w:val="2"/>
  </w:num>
  <w:num w:numId="5" w16cid:durableId="3244801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05C5"/>
    <w:rsid w:val="000210A5"/>
    <w:rsid w:val="00042EC8"/>
    <w:rsid w:val="000870DA"/>
    <w:rsid w:val="00155FC5"/>
    <w:rsid w:val="00161F98"/>
    <w:rsid w:val="001A5E73"/>
    <w:rsid w:val="00265C5C"/>
    <w:rsid w:val="00280098"/>
    <w:rsid w:val="004D491D"/>
    <w:rsid w:val="005F70D0"/>
    <w:rsid w:val="006857B8"/>
    <w:rsid w:val="006A2D48"/>
    <w:rsid w:val="006E7E51"/>
    <w:rsid w:val="00927C43"/>
    <w:rsid w:val="009D547A"/>
    <w:rsid w:val="00A7796C"/>
    <w:rsid w:val="00AE59B6"/>
    <w:rsid w:val="00B42F97"/>
    <w:rsid w:val="00B64F07"/>
    <w:rsid w:val="00BF39A5"/>
    <w:rsid w:val="00C75CA4"/>
    <w:rsid w:val="00CE732C"/>
    <w:rsid w:val="00D1124F"/>
    <w:rsid w:val="00DC168D"/>
    <w:rsid w:val="00E336B0"/>
    <w:rsid w:val="00EA5AE3"/>
    <w:rsid w:val="00EC7154"/>
    <w:rsid w:val="00F005C5"/>
    <w:rsid w:val="00F74992"/>
    <w:rsid w:val="46862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5755B01"/>
  <w15:docId w15:val="{1308CE45-0537-4ED9-B6CE-68F884613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uiPriority w:val="11"/>
    <w:qFormat/>
    <w:p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Title"/>
    <w:basedOn w:val="a"/>
    <w:next w:val="a"/>
    <w:link w:val="a6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7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Strong"/>
    <w:basedOn w:val="a0"/>
    <w:uiPriority w:val="22"/>
    <w:qFormat/>
    <w:rPr>
      <w:b/>
      <w:bCs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a6">
    <w:name w:val="标题 字符"/>
    <w:basedOn w:val="a0"/>
    <w:link w:val="a5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副标题 字符"/>
    <w:basedOn w:val="a0"/>
    <w:link w:val="a3"/>
    <w:uiPriority w:val="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0"/>
    <w:link w:val="a9"/>
    <w:uiPriority w:val="29"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table" w:customStyle="1" w:styleId="110">
    <w:name w:val="网格表 1 浅色1"/>
    <w:basedOn w:val="a1"/>
    <w:uiPriority w:val="46"/>
    <w:tblPr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ae">
    <w:name w:val="Placeholder Text"/>
    <w:basedOn w:val="a0"/>
    <w:uiPriority w:val="99"/>
    <w:semiHidden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5</Pages>
  <Words>1042</Words>
  <Characters>1137</Characters>
  <Application>Microsoft Office Word</Application>
  <DocSecurity>0</DocSecurity>
  <Lines>56</Lines>
  <Paragraphs>58</Paragraphs>
  <ScaleCrop>false</ScaleCrop>
  <Company/>
  <LinksUpToDate>false</LinksUpToDate>
  <CharactersWithSpaces>2121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王 大</dc:creator>
  <cp:lastModifiedBy>王 大</cp:lastModifiedBy>
  <cp:revision>14</cp:revision>
  <dcterms:created xsi:type="dcterms:W3CDTF">2026-04-09T01:17:00Z</dcterms:created>
  <dcterms:modified xsi:type="dcterms:W3CDTF">2026-04-09T04:58:00Z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eyJoZGlkIjoiZTNkYzU0YWQ5NTk3OTIwZGRmMmFmNGVhZTVhOTQzMGEiLCJ1c2VySWQiOiI4MzgzMjA1MTMifQ==</vt:lpwstr>
  </property>
  <property fmtid="{D5CDD505-2E9C-101B-9397-08002B2CF9AE}" pid="3" name="KSOProductBuildVer">
    <vt:lpwstr>2052-12.1.0.25225</vt:lpwstr>
  </property>
  <property fmtid="{D5CDD505-2E9C-101B-9397-08002B2CF9AE}" pid="4" name="ICV">
    <vt:lpwstr>50D2440AD8E441CE972A84A7A133E841_12</vt:lpwstr>
  </property>
</Properties>
</file>