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2AAC" w14:textId="3C6314AB" w:rsidR="008D0138" w:rsidRPr="008D0138" w:rsidRDefault="008D0138" w:rsidP="008D0138">
      <w:pPr>
        <w:pStyle w:val="a3"/>
        <w:rPr>
          <w:rFonts w:hint="eastAsia"/>
        </w:rPr>
      </w:pPr>
      <w:r w:rsidRPr="008D0138">
        <w:t>实验11：CNN训练过程与可视化分析报告</w:t>
      </w:r>
    </w:p>
    <w:p w14:paraId="66C7CE3E" w14:textId="77777777" w:rsidR="008D0138" w:rsidRPr="008D0138" w:rsidRDefault="008D0138" w:rsidP="008D0138">
      <w:pPr>
        <w:pStyle w:val="1"/>
      </w:pPr>
      <w:r w:rsidRPr="008D0138">
        <w:t>一、任务1 复用上次CNN模型</w:t>
      </w:r>
    </w:p>
    <w:p w14:paraId="1A3FFE7C" w14:textId="77777777" w:rsidR="008D0138" w:rsidRPr="008D0138" w:rsidRDefault="008D0138" w:rsidP="008D0138">
      <w:r w:rsidRPr="008D0138">
        <w:t>(</w:t>
      </w:r>
      <w:proofErr w:type="gramStart"/>
      <w:r w:rsidRPr="008D0138">
        <w:t>一</w:t>
      </w:r>
      <w:proofErr w:type="gramEnd"/>
      <w:r w:rsidRPr="008D0138">
        <w:t>)模型结构</w:t>
      </w:r>
    </w:p>
    <w:p w14:paraId="2412AC59" w14:textId="77777777" w:rsidR="008D0138" w:rsidRPr="008D0138" w:rsidRDefault="008D0138" w:rsidP="008D0138">
      <w:r w:rsidRPr="008D0138">
        <w:t>与上一实验结构保持一致</w:t>
      </w:r>
    </w:p>
    <w:p w14:paraId="7B6A88E0" w14:textId="77777777" w:rsidR="008D0138" w:rsidRPr="008D0138" w:rsidRDefault="008D0138" w:rsidP="008D0138">
      <w:r w:rsidRPr="008D0138">
        <w:t>1.卷积层1：Conv2</w:t>
      </w:r>
      <w:proofErr w:type="gramStart"/>
      <w:r w:rsidRPr="008D0138">
        <w:t>d(</w:t>
      </w:r>
      <w:proofErr w:type="gramEnd"/>
      <w:r w:rsidRPr="008D0138">
        <w:t>1, 16, 3×3, padding=1)</w:t>
      </w:r>
    </w:p>
    <w:p w14:paraId="41120292" w14:textId="77777777" w:rsidR="008D0138" w:rsidRPr="008D0138" w:rsidRDefault="008D0138" w:rsidP="008D0138">
      <w:r w:rsidRPr="008D0138">
        <w:t>2.卷积层2：Conv2</w:t>
      </w:r>
      <w:proofErr w:type="gramStart"/>
      <w:r w:rsidRPr="008D0138">
        <w:t>d(</w:t>
      </w:r>
      <w:proofErr w:type="gramEnd"/>
      <w:r w:rsidRPr="008D0138">
        <w:t>16, 32, 3×3, padding=1)</w:t>
      </w:r>
    </w:p>
    <w:p w14:paraId="6AF964FE" w14:textId="77777777" w:rsidR="008D0138" w:rsidRPr="008D0138" w:rsidRDefault="008D0138" w:rsidP="008D0138">
      <w:r w:rsidRPr="008D0138">
        <w:t>3.</w:t>
      </w:r>
      <w:proofErr w:type="gramStart"/>
      <w:r w:rsidRPr="008D0138">
        <w:t>池化层</w:t>
      </w:r>
      <w:proofErr w:type="gramEnd"/>
      <w:r w:rsidRPr="008D0138">
        <w:t>：MaxPool2</w:t>
      </w:r>
      <w:proofErr w:type="gramStart"/>
      <w:r w:rsidRPr="008D0138">
        <w:t>d(</w:t>
      </w:r>
      <w:proofErr w:type="gramEnd"/>
      <w:r w:rsidRPr="008D0138">
        <w:t>2×2)</w:t>
      </w:r>
    </w:p>
    <w:p w14:paraId="7CA448D3" w14:textId="77777777" w:rsidR="008D0138" w:rsidRPr="008D0138" w:rsidRDefault="008D0138" w:rsidP="008D0138">
      <w:r w:rsidRPr="008D0138">
        <w:t>4.全连接层：维度变换依次为1568→128→64→10</w:t>
      </w:r>
    </w:p>
    <w:p w14:paraId="458ABDDD" w14:textId="77777777" w:rsidR="008D0138" w:rsidRPr="008D0138" w:rsidRDefault="008D0138" w:rsidP="008D0138"/>
    <w:p w14:paraId="75AF5029" w14:textId="6F6B9E96" w:rsidR="008D0138" w:rsidRDefault="008D0138" w:rsidP="008D0138">
      <w:r w:rsidRPr="008D0138">
        <w:t>(二)重新训练结果</w:t>
      </w:r>
    </w:p>
    <w:p w14:paraId="64F2EA81" w14:textId="61603350" w:rsidR="008D0138" w:rsidRDefault="008D0138" w:rsidP="008D0138">
      <w:pPr>
        <w:rPr>
          <w:rFonts w:hint="eastAsia"/>
        </w:rPr>
      </w:pPr>
      <w:r>
        <w:rPr>
          <w:rFonts w:hint="eastAsia"/>
        </w:rPr>
        <w:t>Adam (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=0.001)</w:t>
      </w:r>
    </w:p>
    <w:tbl>
      <w:tblPr>
        <w:tblStyle w:val="ae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2"/>
        <w:gridCol w:w="1934"/>
        <w:gridCol w:w="1814"/>
        <w:gridCol w:w="1628"/>
        <w:gridCol w:w="1508"/>
      </w:tblGrid>
      <w:tr w:rsidR="008D0138" w:rsidRPr="008D0138" w14:paraId="354257AE" w14:textId="77777777" w:rsidTr="008D0138">
        <w:tc>
          <w:tcPr>
            <w:tcW w:w="85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1D7337" w14:textId="028B84CA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Epoch</w:t>
            </w:r>
          </w:p>
        </w:tc>
        <w:tc>
          <w:tcPr>
            <w:tcW w:w="116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D9CBA3" w14:textId="4B61B804" w:rsidR="008D0138" w:rsidRPr="008D0138" w:rsidRDefault="008D0138" w:rsidP="008D0138">
            <w:pPr>
              <w:jc w:val="center"/>
              <w:rPr>
                <w:rFonts w:hint="eastAsia"/>
              </w:rPr>
            </w:pPr>
            <w:proofErr w:type="spellStart"/>
            <w:r w:rsidRPr="008D0138">
              <w:t>TrainLoss</w:t>
            </w:r>
            <w:proofErr w:type="spellEnd"/>
          </w:p>
        </w:tc>
        <w:tc>
          <w:tcPr>
            <w:tcW w:w="109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661112" w14:textId="1E06414C" w:rsidR="008D0138" w:rsidRPr="008D0138" w:rsidRDefault="008D0138" w:rsidP="008D0138">
            <w:pPr>
              <w:jc w:val="center"/>
              <w:rPr>
                <w:rFonts w:hint="eastAsia"/>
              </w:rPr>
            </w:pPr>
            <w:proofErr w:type="spellStart"/>
            <w:r w:rsidRPr="008D0138">
              <w:rPr>
                <w:rFonts w:hint="eastAsia"/>
              </w:rPr>
              <w:t>TrainAcc</w:t>
            </w:r>
            <w:proofErr w:type="spellEnd"/>
          </w:p>
        </w:tc>
        <w:tc>
          <w:tcPr>
            <w:tcW w:w="98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A9A5C0" w14:textId="5FE9AC49" w:rsidR="008D0138" w:rsidRPr="008D0138" w:rsidRDefault="008D0138" w:rsidP="008D0138">
            <w:pPr>
              <w:jc w:val="center"/>
              <w:rPr>
                <w:rFonts w:hint="eastAsia"/>
              </w:rPr>
            </w:pPr>
            <w:proofErr w:type="spellStart"/>
            <w:r w:rsidRPr="008D0138">
              <w:rPr>
                <w:rFonts w:hint="eastAsia"/>
              </w:rPr>
              <w:t>ValLoss</w:t>
            </w:r>
            <w:proofErr w:type="spellEnd"/>
          </w:p>
        </w:tc>
        <w:tc>
          <w:tcPr>
            <w:tcW w:w="90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4871CB" w14:textId="05686D96" w:rsidR="008D0138" w:rsidRPr="008D0138" w:rsidRDefault="008D0138" w:rsidP="008D013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ValAcc</w:t>
            </w:r>
            <w:proofErr w:type="spellEnd"/>
          </w:p>
        </w:tc>
      </w:tr>
      <w:tr w:rsidR="008D0138" w:rsidRPr="008D0138" w14:paraId="711DA8FC" w14:textId="77777777" w:rsidTr="008D0138">
        <w:tc>
          <w:tcPr>
            <w:tcW w:w="856" w:type="pct"/>
            <w:tcBorders>
              <w:top w:val="single" w:sz="6" w:space="0" w:color="auto"/>
            </w:tcBorders>
            <w:vAlign w:val="center"/>
          </w:tcPr>
          <w:p w14:paraId="62B3C88C" w14:textId="45E1CD3D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1</w:t>
            </w:r>
          </w:p>
        </w:tc>
        <w:tc>
          <w:tcPr>
            <w:tcW w:w="1164" w:type="pct"/>
            <w:tcBorders>
              <w:top w:val="single" w:sz="6" w:space="0" w:color="auto"/>
            </w:tcBorders>
            <w:vAlign w:val="center"/>
          </w:tcPr>
          <w:p w14:paraId="26218278" w14:textId="22DCD7EE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0.231</w:t>
            </w:r>
          </w:p>
        </w:tc>
        <w:tc>
          <w:tcPr>
            <w:tcW w:w="1092" w:type="pct"/>
            <w:tcBorders>
              <w:top w:val="single" w:sz="6" w:space="0" w:color="auto"/>
            </w:tcBorders>
            <w:vAlign w:val="center"/>
          </w:tcPr>
          <w:p w14:paraId="6E9706BD" w14:textId="49A01B97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92.87%</w:t>
            </w:r>
          </w:p>
        </w:tc>
        <w:tc>
          <w:tcPr>
            <w:tcW w:w="980" w:type="pct"/>
            <w:tcBorders>
              <w:top w:val="single" w:sz="6" w:space="0" w:color="auto"/>
            </w:tcBorders>
            <w:vAlign w:val="center"/>
          </w:tcPr>
          <w:p w14:paraId="32EA7600" w14:textId="719704CD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0.073</w:t>
            </w:r>
          </w:p>
        </w:tc>
        <w:tc>
          <w:tcPr>
            <w:tcW w:w="908" w:type="pct"/>
            <w:tcBorders>
              <w:top w:val="single" w:sz="6" w:space="0" w:color="auto"/>
            </w:tcBorders>
            <w:vAlign w:val="center"/>
          </w:tcPr>
          <w:p w14:paraId="67BDA2DB" w14:textId="0A9CEF36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97.61%</w:t>
            </w:r>
          </w:p>
        </w:tc>
      </w:tr>
      <w:tr w:rsidR="008D0138" w:rsidRPr="008D0138" w14:paraId="303A2FD1" w14:textId="77777777" w:rsidTr="008D0138">
        <w:tc>
          <w:tcPr>
            <w:tcW w:w="856" w:type="pct"/>
            <w:vAlign w:val="center"/>
          </w:tcPr>
          <w:p w14:paraId="19E8CE4D" w14:textId="5F496625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2</w:t>
            </w:r>
          </w:p>
        </w:tc>
        <w:tc>
          <w:tcPr>
            <w:tcW w:w="1164" w:type="pct"/>
            <w:vAlign w:val="center"/>
          </w:tcPr>
          <w:p w14:paraId="133F121A" w14:textId="0D5496D6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0.063</w:t>
            </w:r>
          </w:p>
        </w:tc>
        <w:tc>
          <w:tcPr>
            <w:tcW w:w="1092" w:type="pct"/>
            <w:vAlign w:val="center"/>
          </w:tcPr>
          <w:p w14:paraId="75A636C6" w14:textId="15AE65A0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98.05%</w:t>
            </w:r>
          </w:p>
        </w:tc>
        <w:tc>
          <w:tcPr>
            <w:tcW w:w="980" w:type="pct"/>
            <w:vAlign w:val="center"/>
          </w:tcPr>
          <w:p w14:paraId="04904724" w14:textId="2D1E9EDA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0.054</w:t>
            </w:r>
          </w:p>
        </w:tc>
        <w:tc>
          <w:tcPr>
            <w:tcW w:w="908" w:type="pct"/>
            <w:vAlign w:val="center"/>
          </w:tcPr>
          <w:p w14:paraId="2E05D146" w14:textId="4191A210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98.45%</w:t>
            </w:r>
          </w:p>
        </w:tc>
      </w:tr>
      <w:tr w:rsidR="008D0138" w:rsidRPr="008D0138" w14:paraId="6BB3D8D1" w14:textId="77777777" w:rsidTr="008D0138">
        <w:tc>
          <w:tcPr>
            <w:tcW w:w="856" w:type="pct"/>
            <w:vAlign w:val="center"/>
          </w:tcPr>
          <w:p w14:paraId="4349200B" w14:textId="6B5CB99B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3</w:t>
            </w:r>
          </w:p>
        </w:tc>
        <w:tc>
          <w:tcPr>
            <w:tcW w:w="1164" w:type="pct"/>
            <w:vAlign w:val="center"/>
          </w:tcPr>
          <w:p w14:paraId="675F2BE6" w14:textId="012B4D43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0.045</w:t>
            </w:r>
          </w:p>
        </w:tc>
        <w:tc>
          <w:tcPr>
            <w:tcW w:w="1092" w:type="pct"/>
            <w:vAlign w:val="center"/>
          </w:tcPr>
          <w:p w14:paraId="4923F198" w14:textId="5E7D7441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98.60%</w:t>
            </w:r>
          </w:p>
        </w:tc>
        <w:tc>
          <w:tcPr>
            <w:tcW w:w="980" w:type="pct"/>
            <w:vAlign w:val="center"/>
          </w:tcPr>
          <w:p w14:paraId="02F8224C" w14:textId="0AC0CB45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0.053</w:t>
            </w:r>
          </w:p>
        </w:tc>
        <w:tc>
          <w:tcPr>
            <w:tcW w:w="908" w:type="pct"/>
            <w:vAlign w:val="center"/>
          </w:tcPr>
          <w:p w14:paraId="04487B6E" w14:textId="0B03298A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98.39%</w:t>
            </w:r>
          </w:p>
        </w:tc>
      </w:tr>
      <w:tr w:rsidR="008D0138" w:rsidRPr="008D0138" w14:paraId="2DE197B1" w14:textId="77777777" w:rsidTr="008D0138">
        <w:tc>
          <w:tcPr>
            <w:tcW w:w="856" w:type="pct"/>
            <w:vAlign w:val="center"/>
          </w:tcPr>
          <w:p w14:paraId="6D91C10D" w14:textId="2924299A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4</w:t>
            </w:r>
          </w:p>
        </w:tc>
        <w:tc>
          <w:tcPr>
            <w:tcW w:w="1164" w:type="pct"/>
            <w:vAlign w:val="center"/>
          </w:tcPr>
          <w:p w14:paraId="0BA7F973" w14:textId="753FBBAF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0.035</w:t>
            </w:r>
          </w:p>
        </w:tc>
        <w:tc>
          <w:tcPr>
            <w:tcW w:w="1092" w:type="pct"/>
            <w:vAlign w:val="center"/>
          </w:tcPr>
          <w:p w14:paraId="46196FA4" w14:textId="0DE1C63F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98.87%</w:t>
            </w:r>
          </w:p>
        </w:tc>
        <w:tc>
          <w:tcPr>
            <w:tcW w:w="980" w:type="pct"/>
            <w:vAlign w:val="center"/>
          </w:tcPr>
          <w:p w14:paraId="58DCCFA0" w14:textId="2142C0C7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0.040</w:t>
            </w:r>
          </w:p>
        </w:tc>
        <w:tc>
          <w:tcPr>
            <w:tcW w:w="908" w:type="pct"/>
            <w:vAlign w:val="center"/>
          </w:tcPr>
          <w:p w14:paraId="2A16204B" w14:textId="135D51ED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98.78%</w:t>
            </w:r>
          </w:p>
        </w:tc>
      </w:tr>
      <w:tr w:rsidR="008D0138" w:rsidRPr="008D0138" w14:paraId="3F1748AD" w14:textId="77777777" w:rsidTr="008D0138">
        <w:tc>
          <w:tcPr>
            <w:tcW w:w="856" w:type="pct"/>
            <w:tcBorders>
              <w:bottom w:val="single" w:sz="6" w:space="0" w:color="auto"/>
            </w:tcBorders>
            <w:vAlign w:val="center"/>
          </w:tcPr>
          <w:p w14:paraId="42852EDA" w14:textId="7B0926D8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5</w:t>
            </w:r>
          </w:p>
        </w:tc>
        <w:tc>
          <w:tcPr>
            <w:tcW w:w="1164" w:type="pct"/>
            <w:tcBorders>
              <w:bottom w:val="single" w:sz="6" w:space="0" w:color="auto"/>
            </w:tcBorders>
            <w:vAlign w:val="center"/>
          </w:tcPr>
          <w:p w14:paraId="0A633AF7" w14:textId="29101932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0.028</w:t>
            </w:r>
          </w:p>
        </w:tc>
        <w:tc>
          <w:tcPr>
            <w:tcW w:w="1092" w:type="pct"/>
            <w:tcBorders>
              <w:bottom w:val="single" w:sz="6" w:space="0" w:color="auto"/>
            </w:tcBorders>
            <w:vAlign w:val="center"/>
          </w:tcPr>
          <w:p w14:paraId="1BD9BA13" w14:textId="297F1031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99.14%</w:t>
            </w:r>
          </w:p>
        </w:tc>
        <w:tc>
          <w:tcPr>
            <w:tcW w:w="980" w:type="pct"/>
            <w:tcBorders>
              <w:bottom w:val="single" w:sz="6" w:space="0" w:color="auto"/>
            </w:tcBorders>
            <w:vAlign w:val="center"/>
          </w:tcPr>
          <w:p w14:paraId="0AC4220E" w14:textId="18EA5A4D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0.041</w:t>
            </w:r>
          </w:p>
        </w:tc>
        <w:tc>
          <w:tcPr>
            <w:tcW w:w="908" w:type="pct"/>
            <w:tcBorders>
              <w:bottom w:val="single" w:sz="6" w:space="0" w:color="auto"/>
            </w:tcBorders>
            <w:vAlign w:val="center"/>
          </w:tcPr>
          <w:p w14:paraId="215B1A93" w14:textId="7E1CACD0" w:rsidR="008D0138" w:rsidRPr="008D0138" w:rsidRDefault="008D0138" w:rsidP="008D0138">
            <w:pPr>
              <w:jc w:val="center"/>
              <w:rPr>
                <w:rFonts w:hint="eastAsia"/>
              </w:rPr>
            </w:pPr>
            <w:r w:rsidRPr="008D0138">
              <w:rPr>
                <w:rFonts w:hint="eastAsia"/>
              </w:rPr>
              <w:t>98.69%</w:t>
            </w:r>
          </w:p>
        </w:tc>
      </w:tr>
    </w:tbl>
    <w:p w14:paraId="4D414F55" w14:textId="1E1FC58E" w:rsidR="008D0138" w:rsidRDefault="008D0138" w:rsidP="008D0138">
      <w:r w:rsidRPr="008D0138">
        <w:t>最终测试集准确</w:t>
      </w:r>
      <w:r>
        <w:t>Test Acc: 98.80%</w:t>
      </w:r>
    </w:p>
    <w:p w14:paraId="6A203892" w14:textId="7BDC92CB" w:rsidR="008D0138" w:rsidRDefault="008D0138" w:rsidP="008D01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D8D4C90" w14:textId="77777777" w:rsidR="008D0138" w:rsidRPr="008D0138" w:rsidRDefault="008D0138" w:rsidP="008D0138">
      <w:r w:rsidRPr="008D0138">
        <w:t>(三)结果分析</w:t>
      </w:r>
    </w:p>
    <w:p w14:paraId="10BF249B" w14:textId="77777777" w:rsidR="008D0138" w:rsidRPr="008D0138" w:rsidRDefault="008D0138" w:rsidP="008D0138">
      <w:r w:rsidRPr="008D0138">
        <w:t>1.训练损失随迭代轮次增加持续下降，训练准确率稳步提升。</w:t>
      </w:r>
    </w:p>
    <w:p w14:paraId="0FEBFE31" w14:textId="77777777" w:rsidR="008D0138" w:rsidRPr="008D0138" w:rsidRDefault="008D0138" w:rsidP="008D0138">
      <w:r w:rsidRPr="008D0138">
        <w:t>2.验证集各项指标与训练集匹配度较高，模型不存在过拟合与欠拟合问题。</w:t>
      </w:r>
    </w:p>
    <w:p w14:paraId="6B8353E6" w14:textId="77777777" w:rsidR="008D0138" w:rsidRPr="008D0138" w:rsidRDefault="008D0138" w:rsidP="008D0138">
      <w:r w:rsidRPr="008D0138">
        <w:t>3.模型在五轮训练内快速收敛，整体训练过程平稳可靠。</w:t>
      </w:r>
    </w:p>
    <w:p w14:paraId="28367DF1" w14:textId="77777777" w:rsidR="008D0138" w:rsidRPr="008D0138" w:rsidRDefault="008D0138" w:rsidP="008D0138"/>
    <w:p w14:paraId="4D8A42DE" w14:textId="77777777" w:rsidR="008D0138" w:rsidRPr="008D0138" w:rsidRDefault="008D0138" w:rsidP="008D0138">
      <w:pPr>
        <w:pStyle w:val="1"/>
      </w:pPr>
      <w:r w:rsidRPr="008D0138">
        <w:t>二、任务2 优化器对比</w:t>
      </w:r>
    </w:p>
    <w:p w14:paraId="06E11679" w14:textId="77777777" w:rsidR="008D0138" w:rsidRPr="008D0138" w:rsidRDefault="008D0138" w:rsidP="008D0138">
      <w:r w:rsidRPr="008D0138">
        <w:t>分别使用SGD、</w:t>
      </w:r>
      <w:proofErr w:type="spellStart"/>
      <w:r w:rsidRPr="008D0138">
        <w:t>SGD+Momentum</w:t>
      </w:r>
      <w:proofErr w:type="spellEnd"/>
      <w:r w:rsidRPr="008D0138">
        <w:t>、Adam三种优化</w:t>
      </w:r>
      <w:proofErr w:type="gramStart"/>
      <w:r w:rsidRPr="008D0138">
        <w:t>器开展</w:t>
      </w:r>
      <w:proofErr w:type="gramEnd"/>
      <w:r w:rsidRPr="008D0138">
        <w:t>对比测试</w:t>
      </w:r>
    </w:p>
    <w:p w14:paraId="0609C4F5" w14:textId="29033A6E" w:rsidR="008D0138" w:rsidRPr="008D0138" w:rsidRDefault="00CB4730" w:rsidP="00455D6F">
      <w:pPr>
        <w:jc w:val="center"/>
        <w:rPr>
          <w:rFonts w:hint="eastAsia"/>
        </w:rPr>
      </w:pPr>
      <w:r w:rsidRPr="00CB4730">
        <w:lastRenderedPageBreak/>
        <w:drawing>
          <wp:inline distT="0" distB="0" distL="0" distR="0" wp14:anchorId="68ED675F" wp14:editId="2BDAB7A6">
            <wp:extent cx="4754499" cy="3258258"/>
            <wp:effectExtent l="0" t="0" r="8255" b="0"/>
            <wp:docPr id="1144555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5362" name=""/>
                    <pic:cNvPicPr/>
                  </pic:nvPicPr>
                  <pic:blipFill rotWithShape="1">
                    <a:blip r:embed="rId5"/>
                    <a:srcRect r="9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131" cy="3258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5D6F" w:rsidRPr="00455D6F">
        <w:drawing>
          <wp:inline distT="0" distB="0" distL="0" distR="0" wp14:anchorId="7BE54661" wp14:editId="5316D7A5">
            <wp:extent cx="4702587" cy="2346773"/>
            <wp:effectExtent l="0" t="0" r="3175" b="0"/>
            <wp:docPr id="22134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9618" name=""/>
                    <pic:cNvPicPr/>
                  </pic:nvPicPr>
                  <pic:blipFill rotWithShape="1">
                    <a:blip r:embed="rId6"/>
                    <a:srcRect l="8182" r="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858" cy="235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BF529" w14:textId="131CD44C" w:rsidR="008D0138" w:rsidRPr="008D0138" w:rsidRDefault="008D0138" w:rsidP="008D0138">
      <w:pPr>
        <w:rPr>
          <w:rFonts w:hint="eastAsia"/>
        </w:rPr>
      </w:pPr>
      <w:r w:rsidRPr="008D0138">
        <w:t>SGD优化</w:t>
      </w:r>
      <w:proofErr w:type="gramStart"/>
      <w:r w:rsidRPr="008D0138">
        <w:t>器最终</w:t>
      </w:r>
      <w:proofErr w:type="gramEnd"/>
      <w:r w:rsidRPr="008D0138">
        <w:t>训练损失0.112，最终验证准确率96.89%，测试集准确率97.11%</w:t>
      </w:r>
      <w:r w:rsidR="00B4301F">
        <w:rPr>
          <w:rFonts w:hint="eastAsia"/>
        </w:rPr>
        <w:t>;</w:t>
      </w:r>
    </w:p>
    <w:p w14:paraId="133016FA" w14:textId="5409147E" w:rsidR="008D0138" w:rsidRPr="008D0138" w:rsidRDefault="008D0138" w:rsidP="008D0138">
      <w:pPr>
        <w:rPr>
          <w:rFonts w:hint="eastAsia"/>
        </w:rPr>
      </w:pPr>
      <w:proofErr w:type="spellStart"/>
      <w:r w:rsidRPr="008D0138">
        <w:t>SGD+Momentum</w:t>
      </w:r>
      <w:proofErr w:type="spellEnd"/>
      <w:r w:rsidRPr="008D0138">
        <w:t>优化</w:t>
      </w:r>
      <w:proofErr w:type="gramStart"/>
      <w:r w:rsidRPr="008D0138">
        <w:t>器最终</w:t>
      </w:r>
      <w:proofErr w:type="gramEnd"/>
      <w:r w:rsidRPr="008D0138">
        <w:t>训练损失0.095，最终验证准确率97.31%，测试集准确率97.24%</w:t>
      </w:r>
      <w:r w:rsidR="00B4301F">
        <w:rPr>
          <w:rFonts w:hint="eastAsia"/>
        </w:rPr>
        <w:t>;</w:t>
      </w:r>
    </w:p>
    <w:p w14:paraId="69AF3BBA" w14:textId="50E5989E" w:rsidR="008D0138" w:rsidRPr="008D0138" w:rsidRDefault="008D0138" w:rsidP="008D0138">
      <w:r w:rsidRPr="008D0138">
        <w:t>Adam优化</w:t>
      </w:r>
      <w:proofErr w:type="gramStart"/>
      <w:r w:rsidRPr="008D0138">
        <w:t>器最终</w:t>
      </w:r>
      <w:proofErr w:type="gramEnd"/>
      <w:r w:rsidRPr="008D0138">
        <w:t>训练损失0.026，最终验证准确率98.65%，测试集准确率98.70%</w:t>
      </w:r>
    </w:p>
    <w:p w14:paraId="0293433D" w14:textId="77777777" w:rsidR="008D0138" w:rsidRPr="008D0138" w:rsidRDefault="008D0138" w:rsidP="008D0138"/>
    <w:p w14:paraId="66872784" w14:textId="452FA8C5" w:rsidR="008D0138" w:rsidRPr="008D0138" w:rsidRDefault="008D0138" w:rsidP="008D0138">
      <w:r w:rsidRPr="008D0138">
        <w:t>分析</w:t>
      </w:r>
      <w:r w:rsidR="00B4301F">
        <w:rPr>
          <w:rFonts w:hint="eastAsia"/>
        </w:rPr>
        <w:t>:</w:t>
      </w:r>
    </w:p>
    <w:p w14:paraId="6A03E12C" w14:textId="77777777" w:rsidR="008D0138" w:rsidRPr="008D0138" w:rsidRDefault="008D0138" w:rsidP="008D0138">
      <w:r w:rsidRPr="008D0138">
        <w:t>1.SGD优化器</w:t>
      </w:r>
    </w:p>
    <w:p w14:paraId="31E24D3F" w14:textId="77777777" w:rsidR="008D0138" w:rsidRPr="008D0138" w:rsidRDefault="008D0138" w:rsidP="008D0138">
      <w:r w:rsidRPr="008D0138">
        <w:t>收敛速度最慢，损失值下降幅度平缓，模型最终分类精度最低。</w:t>
      </w:r>
    </w:p>
    <w:p w14:paraId="51BA31D1" w14:textId="77777777" w:rsidR="008D0138" w:rsidRPr="008D0138" w:rsidRDefault="008D0138" w:rsidP="008D0138">
      <w:r w:rsidRPr="008D0138">
        <w:t>2.SGD+Momentum优化器</w:t>
      </w:r>
    </w:p>
    <w:p w14:paraId="6F160726" w14:textId="77777777" w:rsidR="008D0138" w:rsidRPr="008D0138" w:rsidRDefault="008D0138" w:rsidP="008D0138">
      <w:r w:rsidRPr="008D0138">
        <w:t>相比基础SGD收敛速度有所提升，训练稳定性更好，分类精度小幅提高，但整体性能依旧不及Adam优化器。</w:t>
      </w:r>
    </w:p>
    <w:p w14:paraId="3B1D300C" w14:textId="77777777" w:rsidR="008D0138" w:rsidRPr="008D0138" w:rsidRDefault="008D0138" w:rsidP="008D0138">
      <w:r w:rsidRPr="008D0138">
        <w:t>3.Adam优化器</w:t>
      </w:r>
    </w:p>
    <w:p w14:paraId="69C8FDEB" w14:textId="77777777" w:rsidR="008D0138" w:rsidRPr="008D0138" w:rsidRDefault="008D0138" w:rsidP="008D0138">
      <w:r w:rsidRPr="008D0138">
        <w:t>收敛速度最快，训练状态稳定，损失下降效果显著，分类准确率最高。该优化器具备自适应学习率调节能力，可动态调整参数更新步长，适配本次图像分类模型。</w:t>
      </w:r>
    </w:p>
    <w:p w14:paraId="5EC21E19" w14:textId="77777777" w:rsidR="008D0138" w:rsidRPr="008D0138" w:rsidRDefault="008D0138" w:rsidP="008D0138"/>
    <w:p w14:paraId="29BD5FC8" w14:textId="2795D40F" w:rsidR="008D0138" w:rsidRPr="008D0138" w:rsidRDefault="00B4301F" w:rsidP="008D0138">
      <w:pPr>
        <w:rPr>
          <w:rFonts w:hint="eastAsia"/>
        </w:rPr>
      </w:pPr>
      <w:r>
        <w:rPr>
          <w:rFonts w:hint="eastAsia"/>
        </w:rPr>
        <w:t>综合数据来看，</w:t>
      </w:r>
      <w:r w:rsidR="008D0138" w:rsidRPr="008D0138">
        <w:t>本次实验场景下，Adam优化器综合表现最优。</w:t>
      </w:r>
    </w:p>
    <w:p w14:paraId="61104888" w14:textId="77777777" w:rsidR="008D0138" w:rsidRPr="008D0138" w:rsidRDefault="008D0138" w:rsidP="008D0138">
      <w:pPr>
        <w:pStyle w:val="1"/>
      </w:pPr>
      <w:r w:rsidRPr="008D0138">
        <w:lastRenderedPageBreak/>
        <w:t>三、任务3 学习率对比</w:t>
      </w:r>
    </w:p>
    <w:p w14:paraId="59F1E181" w14:textId="77777777" w:rsidR="008D0138" w:rsidRPr="008D0138" w:rsidRDefault="008D0138" w:rsidP="008D0138">
      <w:r w:rsidRPr="008D0138">
        <w:t>固定选用Adam优化器，分别设置0.1、0.01、0.001</w:t>
      </w:r>
      <w:proofErr w:type="gramStart"/>
      <w:r w:rsidRPr="008D0138">
        <w:t>三种学习</w:t>
      </w:r>
      <w:proofErr w:type="gramEnd"/>
      <w:r w:rsidRPr="008D0138">
        <w:t>率对比</w:t>
      </w:r>
    </w:p>
    <w:p w14:paraId="2F64EC01" w14:textId="72457B34" w:rsidR="008D0138" w:rsidRDefault="00B4301F" w:rsidP="00455D6F">
      <w:pPr>
        <w:jc w:val="center"/>
      </w:pPr>
      <w:r w:rsidRPr="00B4301F">
        <w:drawing>
          <wp:inline distT="0" distB="0" distL="0" distR="0" wp14:anchorId="7ACB251D" wp14:editId="7127961E">
            <wp:extent cx="4768899" cy="3226003"/>
            <wp:effectExtent l="0" t="0" r="0" b="0"/>
            <wp:docPr id="434223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3868" name=""/>
                    <pic:cNvPicPr/>
                  </pic:nvPicPr>
                  <pic:blipFill rotWithShape="1">
                    <a:blip r:embed="rId7"/>
                    <a:srcRect r="6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02" cy="3226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5D6F" w:rsidRPr="00455D6F">
        <w:drawing>
          <wp:inline distT="0" distB="0" distL="0" distR="0" wp14:anchorId="6E945EE4" wp14:editId="7D6172D9">
            <wp:extent cx="4813401" cy="2306239"/>
            <wp:effectExtent l="0" t="0" r="6350" b="0"/>
            <wp:docPr id="127374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7787" name=""/>
                    <pic:cNvPicPr/>
                  </pic:nvPicPr>
                  <pic:blipFill rotWithShape="1">
                    <a:blip r:embed="rId8"/>
                    <a:srcRect l="6796" r="6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852" cy="230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7B6ED" w14:textId="35CCE279" w:rsidR="008D0138" w:rsidRPr="008D0138" w:rsidRDefault="008D0138" w:rsidP="008D0138">
      <w:pPr>
        <w:rPr>
          <w:rFonts w:hint="eastAsia"/>
        </w:rPr>
      </w:pPr>
      <w:r w:rsidRPr="008D0138">
        <w:t>学习率0.1</w:t>
      </w:r>
      <w:r w:rsidR="00B4301F">
        <w:rPr>
          <w:rFonts w:hint="eastAsia"/>
        </w:rPr>
        <w:t>：</w:t>
      </w:r>
      <w:r w:rsidRPr="008D0138">
        <w:t>模型无法收敛，损失数值维持高位，测试集准确率仅11.35%</w:t>
      </w:r>
    </w:p>
    <w:p w14:paraId="64D36645" w14:textId="20CF4C61" w:rsidR="008D0138" w:rsidRPr="008D0138" w:rsidRDefault="008D0138" w:rsidP="008D0138">
      <w:r w:rsidRPr="008D0138">
        <w:t>学习率0.01</w:t>
      </w:r>
      <w:r w:rsidR="00B4301F">
        <w:rPr>
          <w:rFonts w:hint="eastAsia"/>
        </w:rPr>
        <w:t>：</w:t>
      </w:r>
      <w:r w:rsidRPr="008D0138">
        <w:t>模型可以正常收敛，训练过程存在小幅波动，测试集准确率97.73%</w:t>
      </w:r>
    </w:p>
    <w:p w14:paraId="3C32C2DD" w14:textId="0E62768B" w:rsidR="008D0138" w:rsidRPr="008D0138" w:rsidRDefault="008D0138" w:rsidP="008D0138">
      <w:r w:rsidRPr="008D0138">
        <w:t>学习率0.001</w:t>
      </w:r>
      <w:r w:rsidR="00B4301F">
        <w:rPr>
          <w:rFonts w:hint="eastAsia"/>
        </w:rPr>
        <w:t>：</w:t>
      </w:r>
      <w:proofErr w:type="gramStart"/>
      <w:r w:rsidRPr="008D0138">
        <w:t>损失平稳</w:t>
      </w:r>
      <w:proofErr w:type="gramEnd"/>
      <w:r w:rsidRPr="008D0138">
        <w:t>下降，准确率稳定上涨，收敛效果最佳，测试集准确率98.53%</w:t>
      </w:r>
    </w:p>
    <w:p w14:paraId="026A77D3" w14:textId="77777777" w:rsidR="008D0138" w:rsidRPr="008D0138" w:rsidRDefault="008D0138" w:rsidP="008D0138"/>
    <w:p w14:paraId="49837D78" w14:textId="308B47BD" w:rsidR="008D0138" w:rsidRPr="008D0138" w:rsidRDefault="008D0138" w:rsidP="008D0138">
      <w:r w:rsidRPr="008D0138">
        <w:t>分析</w:t>
      </w:r>
      <w:r w:rsidR="00B4301F">
        <w:rPr>
          <w:rFonts w:hint="eastAsia"/>
        </w:rPr>
        <w:t>：</w:t>
      </w:r>
    </w:p>
    <w:p w14:paraId="547137B1" w14:textId="77777777" w:rsidR="008D0138" w:rsidRPr="008D0138" w:rsidRDefault="008D0138" w:rsidP="008D0138">
      <w:r w:rsidRPr="008D0138">
        <w:t>1.学习率取值0.1时参数更新步长过大，模型无法逼近最优解，无法学习有效图像特征。</w:t>
      </w:r>
    </w:p>
    <w:p w14:paraId="16725CA4" w14:textId="77777777" w:rsidR="008D0138" w:rsidRPr="008D0138" w:rsidRDefault="008D0138" w:rsidP="008D0138">
      <w:r w:rsidRPr="008D0138">
        <w:t>2.学习率取值0.01时模型能够完成学习，但训练后期指标存在震荡现象。</w:t>
      </w:r>
    </w:p>
    <w:p w14:paraId="3C58C32A" w14:textId="77777777" w:rsidR="008D0138" w:rsidRPr="008D0138" w:rsidRDefault="008D0138" w:rsidP="008D0138">
      <w:r w:rsidRPr="008D0138">
        <w:t>3.学习率取值0.001时参数更新节奏合理，模型泛化能力最优。</w:t>
      </w:r>
    </w:p>
    <w:p w14:paraId="3443F5F4" w14:textId="77777777" w:rsidR="008D0138" w:rsidRPr="008D0138" w:rsidRDefault="008D0138" w:rsidP="008D0138"/>
    <w:p w14:paraId="5E9DFF76" w14:textId="6A4BE49D" w:rsidR="008D0138" w:rsidRPr="008D0138" w:rsidRDefault="00B4301F" w:rsidP="008D0138">
      <w:pPr>
        <w:rPr>
          <w:rFonts w:hint="eastAsia"/>
        </w:rPr>
      </w:pPr>
      <w:r>
        <w:rPr>
          <w:rFonts w:hint="eastAsia"/>
        </w:rPr>
        <w:t>综上，</w:t>
      </w:r>
      <w:r w:rsidR="008D0138" w:rsidRPr="008D0138">
        <w:t>0.001是适配本次模型的最优学习率。</w:t>
      </w:r>
    </w:p>
    <w:p w14:paraId="6E5E31D9" w14:textId="77777777" w:rsidR="008D0138" w:rsidRPr="008D0138" w:rsidRDefault="008D0138" w:rsidP="008D0138">
      <w:pPr>
        <w:pStyle w:val="1"/>
      </w:pPr>
      <w:r w:rsidRPr="008D0138">
        <w:lastRenderedPageBreak/>
        <w:t>四、任务4 卷积核可视化</w:t>
      </w:r>
    </w:p>
    <w:p w14:paraId="7BA26A05" w14:textId="2BF2686E" w:rsidR="008D0138" w:rsidRPr="008D0138" w:rsidRDefault="008D0138" w:rsidP="008D0138">
      <w:r w:rsidRPr="008D0138">
        <w:t>输出可视化图片</w:t>
      </w:r>
      <w:r w:rsidR="00B4301F" w:rsidRPr="00B4301F">
        <w:t>11_conv1_kernels.png</w:t>
      </w:r>
      <w:r w:rsidRPr="008D0138">
        <w:t>，展示8个3×3尺寸的第一层卷积核。</w:t>
      </w:r>
    </w:p>
    <w:p w14:paraId="20CA2EC4" w14:textId="3AD8EB9D" w:rsidR="008D0138" w:rsidRPr="008D0138" w:rsidRDefault="00B4301F" w:rsidP="008D0138">
      <w:r w:rsidRPr="00B4301F">
        <w:drawing>
          <wp:inline distT="0" distB="0" distL="0" distR="0" wp14:anchorId="2ED3C45F" wp14:editId="7A84C5C3">
            <wp:extent cx="5274310" cy="2637155"/>
            <wp:effectExtent l="0" t="0" r="2540" b="0"/>
            <wp:docPr id="199699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85A5" w14:textId="77777777" w:rsidR="008D0138" w:rsidRPr="008D0138" w:rsidRDefault="008D0138" w:rsidP="008D0138">
      <w:r w:rsidRPr="008D0138">
        <w:t>训练完成后的卷积核能够呈现边缘、方向、纹理三类基础图像特征，部分卷积核负责识别水平线条，部分识别垂直线条，还有卷积核可捕捉曲线与拐角轮廓。</w:t>
      </w:r>
    </w:p>
    <w:p w14:paraId="30C3BD5F" w14:textId="77777777" w:rsidR="008D0138" w:rsidRPr="008D0138" w:rsidRDefault="008D0138" w:rsidP="008D0138"/>
    <w:p w14:paraId="6044A25A" w14:textId="3F44E649" w:rsidR="008D0138" w:rsidRPr="008D0138" w:rsidRDefault="008D0138" w:rsidP="008D0138">
      <w:r w:rsidRPr="008D0138">
        <w:t>卷积核生成原理</w:t>
      </w:r>
      <w:r w:rsidR="00B4301F">
        <w:rPr>
          <w:rFonts w:hint="eastAsia"/>
        </w:rPr>
        <w:t>：</w:t>
      </w:r>
    </w:p>
    <w:p w14:paraId="2B2C9C87" w14:textId="51435044" w:rsidR="00B4301F" w:rsidRPr="00B4301F" w:rsidRDefault="00B4301F" w:rsidP="00B4301F">
      <w:pPr>
        <w:ind w:firstLineChars="200" w:firstLine="420"/>
        <w:rPr>
          <w:rFonts w:hint="eastAsia"/>
        </w:rPr>
      </w:pPr>
      <w:r w:rsidRPr="00B4301F">
        <w:t>卷积核在网络初始化时被赋予随机权重，不会人为设定图像识别相关规则，初始状态下尚不具备有效捕捉图像特征的能力，无法区分画面里的线条与轮廓差异。</w:t>
      </w:r>
    </w:p>
    <w:p w14:paraId="151055CC" w14:textId="1E6B2110" w:rsidR="00B4301F" w:rsidRPr="00B4301F" w:rsidRDefault="00B4301F" w:rsidP="00B4301F">
      <w:pPr>
        <w:ind w:firstLineChars="200" w:firstLine="420"/>
        <w:rPr>
          <w:rFonts w:hint="eastAsia"/>
        </w:rPr>
      </w:pPr>
      <w:r w:rsidRPr="00B4301F">
        <w:t>图像输入网络后，卷积核会按照当前权重执行卷积计算，提取基础画面信息并给出分类判定。系统比对预测结果与真实标签，统计识别过程产生的误差，再通过反向传播将误差从输出端回传到卷积层内部。依托选定的优化器调整权重参数，不断缩减预测偏差，持续修正卷积核取值。</w:t>
      </w:r>
    </w:p>
    <w:p w14:paraId="66D816EB" w14:textId="2EB83C77" w:rsidR="00B4301F" w:rsidRPr="008D0138" w:rsidRDefault="00B4301F" w:rsidP="00B4301F">
      <w:pPr>
        <w:ind w:firstLineChars="200" w:firstLine="420"/>
        <w:rPr>
          <w:rFonts w:hint="eastAsia"/>
        </w:rPr>
      </w:pPr>
      <w:r w:rsidRPr="00B4301F">
        <w:t>随着训练迭代推进，卷积</w:t>
      </w:r>
      <w:proofErr w:type="gramStart"/>
      <w:r w:rsidRPr="00B4301F">
        <w:t>核逐步</w:t>
      </w:r>
      <w:proofErr w:type="gramEnd"/>
      <w:r w:rsidRPr="00B4301F">
        <w:t>掌握边缘走向、线条纹理、闭合轮廓等具备辨识度的视觉特征。整个生成过程由数据集自主驱动，无需手动设计特征模板，最终演化出契合手写数字识别任务的卷积形态。</w:t>
      </w:r>
    </w:p>
    <w:p w14:paraId="5FD409E3" w14:textId="77777777" w:rsidR="008D0138" w:rsidRPr="008D0138" w:rsidRDefault="008D0138" w:rsidP="008D0138">
      <w:pPr>
        <w:pStyle w:val="1"/>
      </w:pPr>
      <w:r w:rsidRPr="008D0138">
        <w:t>五、任务5 特征图可视化</w:t>
      </w:r>
    </w:p>
    <w:p w14:paraId="701EEE67" w14:textId="77777777" w:rsidR="008D0138" w:rsidRPr="008D0138" w:rsidRDefault="008D0138" w:rsidP="008D0138">
      <w:r w:rsidRPr="008D0138">
        <w:t>输出可视化图片11_feature_maps.png，截取单张测试图像，展示经过第一层卷积运算后生成的8张特征图。</w:t>
      </w:r>
    </w:p>
    <w:p w14:paraId="411463B9" w14:textId="267AE196" w:rsidR="006B40C9" w:rsidRPr="006B40C9" w:rsidRDefault="00B4301F" w:rsidP="006B40C9">
      <w:pPr>
        <w:rPr>
          <w:rFonts w:hint="eastAsia"/>
        </w:rPr>
      </w:pPr>
      <w:r w:rsidRPr="00B4301F">
        <w:lastRenderedPageBreak/>
        <w:drawing>
          <wp:inline distT="0" distB="0" distL="0" distR="0" wp14:anchorId="2CFA75E0" wp14:editId="4C05C9E1">
            <wp:extent cx="5274310" cy="2637155"/>
            <wp:effectExtent l="0" t="0" r="2540" b="0"/>
            <wp:docPr id="2023116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16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7A8A" w14:textId="55629928" w:rsidR="006B40C9" w:rsidRPr="006B40C9" w:rsidRDefault="006B40C9" w:rsidP="006B40C9">
      <w:pPr>
        <w:ind w:firstLineChars="200" w:firstLine="420"/>
        <w:rPr>
          <w:rFonts w:hint="eastAsia"/>
        </w:rPr>
      </w:pPr>
      <w:r w:rsidRPr="006B40C9">
        <w:t>这些特征图都来自同一输入图像（数字“7”），但它们对不同的边缘、轮廓和方向表现出不同的响应强度。</w:t>
      </w:r>
    </w:p>
    <w:p w14:paraId="0C8F00B7" w14:textId="1D154E1E" w:rsidR="006B40C9" w:rsidRPr="006B40C9" w:rsidRDefault="006B40C9" w:rsidP="006B40C9">
      <w:pPr>
        <w:ind w:firstLineChars="200" w:firstLine="420"/>
      </w:pPr>
      <w:r w:rsidRPr="006B40C9">
        <w:t>部分特征图（如Feat1、Feat6、Feat7）对数字“7”的整体轮廓响应强烈，亮部区域勾勒出数字的形状，表明它们提取的是整体结构信息。</w:t>
      </w:r>
    </w:p>
    <w:p w14:paraId="651B1444" w14:textId="334E93A6" w:rsidR="006B40C9" w:rsidRPr="006B40C9" w:rsidRDefault="006B40C9" w:rsidP="006B40C9">
      <w:pPr>
        <w:ind w:firstLineChars="200" w:firstLine="420"/>
      </w:pPr>
      <w:r w:rsidRPr="006B40C9">
        <w:t>有些特征图则对特定边缘更敏感：Feat8主要突出了数字右侧的垂直笔画，而Feat3更关注数字顶部的水平线条，说明不同卷积</w:t>
      </w:r>
      <w:proofErr w:type="gramStart"/>
      <w:r w:rsidRPr="006B40C9">
        <w:t>核专门</w:t>
      </w:r>
      <w:proofErr w:type="gramEnd"/>
      <w:r w:rsidRPr="006B40C9">
        <w:t>捕捉不同方向的边缘特征。</w:t>
      </w:r>
    </w:p>
    <w:p w14:paraId="2C9AFE4C" w14:textId="429A7F94" w:rsidR="006B40C9" w:rsidRDefault="006B40C9" w:rsidP="006B40C9">
      <w:pPr>
        <w:ind w:firstLineChars="200" w:firstLine="420"/>
      </w:pPr>
      <w:r w:rsidRPr="006B40C9">
        <w:t>还有一些特征图（如Feat5）的背景是中灰色，这是对输入图像的“中性”响应，它们主要通过数字笔画与背景的亮度差来捕捉特征。</w:t>
      </w:r>
    </w:p>
    <w:p w14:paraId="458B12E5" w14:textId="77777777" w:rsidR="006B40C9" w:rsidRPr="006B40C9" w:rsidRDefault="006B40C9" w:rsidP="006B40C9">
      <w:pPr>
        <w:ind w:firstLineChars="200" w:firstLine="420"/>
        <w:rPr>
          <w:rFonts w:hint="eastAsia"/>
        </w:rPr>
      </w:pPr>
    </w:p>
    <w:p w14:paraId="4914A44E" w14:textId="511A63C1" w:rsidR="008D0138" w:rsidRDefault="006B40C9" w:rsidP="006B40C9">
      <w:pPr>
        <w:ind w:firstLineChars="200" w:firstLine="420"/>
      </w:pPr>
      <w:r w:rsidRPr="006B40C9">
        <w:t>综合来看，这些不同的特征</w:t>
      </w:r>
      <w:proofErr w:type="gramStart"/>
      <w:r w:rsidRPr="006B40C9">
        <w:t>图共同</w:t>
      </w:r>
      <w:proofErr w:type="gramEnd"/>
      <w:r w:rsidRPr="006B40C9">
        <w:t>作用，让模型从多个角度（轮廓、方向、纹理）理解图像内容，为后续的分类提供丰富的特征信息。</w:t>
      </w:r>
    </w:p>
    <w:p w14:paraId="0D1071F1" w14:textId="77777777" w:rsidR="006B40C9" w:rsidRPr="008D0138" w:rsidRDefault="006B40C9" w:rsidP="006B40C9">
      <w:pPr>
        <w:ind w:firstLineChars="200" w:firstLine="420"/>
        <w:rPr>
          <w:rFonts w:hint="eastAsia"/>
        </w:rPr>
      </w:pPr>
    </w:p>
    <w:p w14:paraId="37F0219F" w14:textId="7FBF94B5" w:rsidR="008D0138" w:rsidRPr="008D0138" w:rsidRDefault="008D0138" w:rsidP="008D0138">
      <w:pPr>
        <w:rPr>
          <w:rFonts w:hint="eastAsia"/>
        </w:rPr>
      </w:pPr>
      <w:r w:rsidRPr="008D0138">
        <w:t>原理</w:t>
      </w:r>
      <w:r w:rsidR="006B40C9">
        <w:rPr>
          <w:rFonts w:hint="eastAsia"/>
        </w:rPr>
        <w:t>：</w:t>
      </w:r>
    </w:p>
    <w:p w14:paraId="3CDD7E2D" w14:textId="39F5010B" w:rsidR="008D0138" w:rsidRPr="006B40C9" w:rsidRDefault="006B40C9" w:rsidP="00455D6F">
      <w:pPr>
        <w:ind w:firstLine="420"/>
        <w:rPr>
          <w:rFonts w:hint="eastAsia"/>
        </w:rPr>
      </w:pPr>
      <w:r w:rsidRPr="006B40C9">
        <w:t>这组特征图是卷积神经网络第一层对输入图像的</w:t>
      </w:r>
      <w:proofErr w:type="gramStart"/>
      <w:r w:rsidRPr="006B40C9">
        <w:t>直接响应</w:t>
      </w:r>
      <w:proofErr w:type="gramEnd"/>
      <w:r w:rsidRPr="006B40C9">
        <w:t>结果。图像输入后，会被第一层的多个卷积核逐一处理，每个卷积核都相当于一个特定的特征检测器，在整个图像上滑动并计算局部区域与自身权重的相似度。当图像局部区域的边缘、线条走向与某个卷积核的权重模式高度匹配时，该区域在对应特征图上就会呈现高亮；反之，响应则较弱，表现为暗部或中性灰色。因此，不同卷积核的偏好不同，其输出的特征图也各有侧重：有的勾勒出数字“7”的完整轮廓，有的则只凸显特定方向的笔画，还有的通过亮度差来区分前景与背景。</w:t>
      </w:r>
    </w:p>
    <w:p w14:paraId="183E63CF" w14:textId="77777777" w:rsidR="008D0138" w:rsidRPr="008D0138" w:rsidRDefault="008D0138" w:rsidP="008D0138">
      <w:pPr>
        <w:pStyle w:val="1"/>
      </w:pPr>
      <w:r w:rsidRPr="008D0138">
        <w:t>六、任务6 错误分类样本分析</w:t>
      </w:r>
    </w:p>
    <w:p w14:paraId="6EC6F65C" w14:textId="77777777" w:rsidR="008D0138" w:rsidRPr="008D0138" w:rsidRDefault="008D0138" w:rsidP="008D0138">
      <w:r w:rsidRPr="008D0138">
        <w:t>输出可视化图片11_error_samples.png，选取8张识别错误样本，标注每张图像真实类别与模型预测类别。</w:t>
      </w:r>
    </w:p>
    <w:p w14:paraId="61E611BE" w14:textId="2090A01B" w:rsidR="008D0138" w:rsidRPr="008D0138" w:rsidRDefault="006B40C9" w:rsidP="008D0138">
      <w:r w:rsidRPr="006B40C9">
        <w:lastRenderedPageBreak/>
        <w:drawing>
          <wp:inline distT="0" distB="0" distL="0" distR="0" wp14:anchorId="675AE2E1" wp14:editId="2840D32C">
            <wp:extent cx="5274310" cy="2637155"/>
            <wp:effectExtent l="0" t="0" r="2540" b="0"/>
            <wp:docPr id="1670676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E14D" w14:textId="74D5AE2B" w:rsidR="008D0138" w:rsidRPr="008D0138" w:rsidRDefault="008D0138" w:rsidP="008D0138">
      <w:r w:rsidRPr="008D0138">
        <w:t>数字1与数字7容易相互误判</w:t>
      </w:r>
    </w:p>
    <w:p w14:paraId="62BBF068" w14:textId="26AF2FD6" w:rsidR="008D0138" w:rsidRPr="008D0138" w:rsidRDefault="008D0138" w:rsidP="008D0138">
      <w:r w:rsidRPr="008D0138">
        <w:t>数字3与数字5识别混淆概率较高</w:t>
      </w:r>
    </w:p>
    <w:p w14:paraId="5F02B0C7" w14:textId="673A1DFA" w:rsidR="008D0138" w:rsidRPr="008D0138" w:rsidRDefault="008D0138" w:rsidP="008D0138">
      <w:r w:rsidRPr="008D0138">
        <w:t>数字4与数字9易出现判定偏差</w:t>
      </w:r>
    </w:p>
    <w:p w14:paraId="0544AAD2" w14:textId="0F2E0DD7" w:rsidR="008D0138" w:rsidRPr="008D0138" w:rsidRDefault="008D0138" w:rsidP="008D0138">
      <w:r w:rsidRPr="008D0138">
        <w:t>数字0与数字6轮廓相似度高，存在识别错误情况</w:t>
      </w:r>
    </w:p>
    <w:p w14:paraId="3659FCAD" w14:textId="77777777" w:rsidR="008D0138" w:rsidRPr="008D0138" w:rsidRDefault="008D0138" w:rsidP="008D0138"/>
    <w:p w14:paraId="353F5024" w14:textId="5802D360" w:rsidR="008D0138" w:rsidRPr="008D0138" w:rsidRDefault="006B40C9" w:rsidP="008D0138">
      <w:r>
        <w:rPr>
          <w:rFonts w:hint="eastAsia"/>
        </w:rPr>
        <w:t>原因：</w:t>
      </w:r>
    </w:p>
    <w:p w14:paraId="58F24001" w14:textId="77777777" w:rsidR="008D0138" w:rsidRPr="008D0138" w:rsidRDefault="008D0138" w:rsidP="008D0138">
      <w:r w:rsidRPr="008D0138">
        <w:t>1.手写数字存在笔画模糊、字形变形、连笔书写等问题</w:t>
      </w:r>
    </w:p>
    <w:p w14:paraId="608E58C7" w14:textId="77777777" w:rsidR="008D0138" w:rsidRPr="008D0138" w:rsidRDefault="008D0138" w:rsidP="008D0138">
      <w:r w:rsidRPr="008D0138">
        <w:t>2.不同数字整体外形结构相似度较高</w:t>
      </w:r>
    </w:p>
    <w:p w14:paraId="4FF0B225" w14:textId="77777777" w:rsidR="008D0138" w:rsidRPr="008D0138" w:rsidRDefault="008D0138" w:rsidP="008D0138">
      <w:r w:rsidRPr="008D0138">
        <w:t>3.部分样本笔画残缺、书写样式不规范</w:t>
      </w:r>
    </w:p>
    <w:p w14:paraId="5FEF05D6" w14:textId="77777777" w:rsidR="008D0138" w:rsidRPr="008D0138" w:rsidRDefault="008D0138" w:rsidP="008D0138"/>
    <w:p w14:paraId="6FBFDF1F" w14:textId="475A7FDF" w:rsidR="008D0138" w:rsidRPr="008D0138" w:rsidRDefault="008D0138" w:rsidP="008D0138">
      <w:r w:rsidRPr="008D0138">
        <w:t>模型改进方向</w:t>
      </w:r>
      <w:r w:rsidR="006B40C9">
        <w:rPr>
          <w:rFonts w:hint="eastAsia"/>
        </w:rPr>
        <w:t>：</w:t>
      </w:r>
    </w:p>
    <w:p w14:paraId="2EDF962F" w14:textId="77777777" w:rsidR="008D0138" w:rsidRPr="008D0138" w:rsidRDefault="008D0138" w:rsidP="008D0138">
      <w:r w:rsidRPr="008D0138">
        <w:t>1.采用图像旋转、平移、缩放等方式扩充训练数据</w:t>
      </w:r>
    </w:p>
    <w:p w14:paraId="52914E88" w14:textId="77777777" w:rsidR="008D0138" w:rsidRPr="008D0138" w:rsidRDefault="008D0138" w:rsidP="008D0138">
      <w:r w:rsidRPr="008D0138">
        <w:t>2.增加网络卷积层数，提升特征提取能力</w:t>
      </w:r>
    </w:p>
    <w:p w14:paraId="2B7E9FDC" w14:textId="77777777" w:rsidR="008D0138" w:rsidRPr="008D0138" w:rsidRDefault="008D0138" w:rsidP="008D0138">
      <w:r w:rsidRPr="008D0138">
        <w:t>3.引入Dropout层，抑制模型过拟合现象</w:t>
      </w:r>
    </w:p>
    <w:p w14:paraId="0613C306" w14:textId="0735D951" w:rsidR="008D0138" w:rsidRPr="008D0138" w:rsidRDefault="008D0138" w:rsidP="008D0138">
      <w:pPr>
        <w:rPr>
          <w:rFonts w:hint="eastAsia"/>
        </w:rPr>
      </w:pPr>
      <w:r w:rsidRPr="008D0138">
        <w:t>4.适当增加训练迭代轮次，充分学习样本特征</w:t>
      </w:r>
    </w:p>
    <w:p w14:paraId="3F2D615F" w14:textId="77777777" w:rsidR="008D0138" w:rsidRPr="008D0138" w:rsidRDefault="008D0138" w:rsidP="008D0138">
      <w:pPr>
        <w:pStyle w:val="1"/>
      </w:pPr>
      <w:r w:rsidRPr="008D0138">
        <w:t>七、任务7 混淆矩阵</w:t>
      </w:r>
    </w:p>
    <w:p w14:paraId="4AFD4916" w14:textId="77777777" w:rsidR="008D0138" w:rsidRPr="008D0138" w:rsidRDefault="008D0138" w:rsidP="008D0138">
      <w:r w:rsidRPr="008D0138">
        <w:t>(</w:t>
      </w:r>
      <w:proofErr w:type="gramStart"/>
      <w:r w:rsidRPr="008D0138">
        <w:t>一</w:t>
      </w:r>
      <w:proofErr w:type="gramEnd"/>
      <w:r w:rsidRPr="008D0138">
        <w:t>)实验成果</w:t>
      </w:r>
    </w:p>
    <w:p w14:paraId="71E9A715" w14:textId="77777777" w:rsidR="008D0138" w:rsidRPr="008D0138" w:rsidRDefault="008D0138" w:rsidP="008D0138">
      <w:r w:rsidRPr="008D0138">
        <w:t>生成混淆矩阵图片11_confusion_matrix.png</w:t>
      </w:r>
    </w:p>
    <w:p w14:paraId="6C2EB4B3" w14:textId="7BC2504A" w:rsidR="006B40C9" w:rsidRDefault="006B40C9" w:rsidP="008D0138">
      <w:pPr>
        <w:rPr>
          <w:rFonts w:hint="eastAsia"/>
        </w:rPr>
      </w:pPr>
      <w:r w:rsidRPr="006B40C9">
        <w:lastRenderedPageBreak/>
        <w:drawing>
          <wp:inline distT="0" distB="0" distL="0" distR="0" wp14:anchorId="31A972AD" wp14:editId="19841E37">
            <wp:extent cx="5274310" cy="4219575"/>
            <wp:effectExtent l="0" t="0" r="2540" b="9525"/>
            <wp:docPr id="37515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1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094" w14:textId="62FA2A14" w:rsidR="008D0138" w:rsidRPr="008D0138" w:rsidRDefault="006B40C9" w:rsidP="008D0138">
      <w:r>
        <w:rPr>
          <w:rFonts w:hint="eastAsia"/>
        </w:rPr>
        <w:t>解读：</w:t>
      </w:r>
    </w:p>
    <w:p w14:paraId="158A6925" w14:textId="7C0F596C" w:rsidR="008D0138" w:rsidRPr="008D0138" w:rsidRDefault="008D0138" w:rsidP="006B40C9">
      <w:pPr>
        <w:ind w:firstLine="420"/>
      </w:pPr>
      <w:r w:rsidRPr="008D0138">
        <w:t>对角线位置元素，代表对应类别被正确分类的样本数量</w:t>
      </w:r>
      <w:r w:rsidR="006B40C9">
        <w:rPr>
          <w:rFonts w:hint="eastAsia"/>
        </w:rPr>
        <w:t>，</w:t>
      </w:r>
      <w:r w:rsidRPr="008D0138">
        <w:t>非对角线位置元素，代表类别之间出现错误判定的样本数量</w:t>
      </w:r>
      <w:r w:rsidR="006B40C9">
        <w:rPr>
          <w:rFonts w:hint="eastAsia"/>
        </w:rPr>
        <w:t>。</w:t>
      </w:r>
    </w:p>
    <w:p w14:paraId="1A73459E" w14:textId="77777777" w:rsidR="006B40C9" w:rsidRDefault="006B40C9" w:rsidP="006B40C9">
      <w:pPr>
        <w:ind w:firstLine="420"/>
      </w:pPr>
      <w:r w:rsidRPr="006B40C9">
        <w:t>其中最突出的是类别 7：它被误判为类别 2 的样本数达到 10，远高于其他类别间的错误数量，这也与手写数字中 “7” 和 “2” 笔画结构相近、容易混淆的实际情况相符。</w:t>
      </w:r>
    </w:p>
    <w:p w14:paraId="037A0945" w14:textId="77777777" w:rsidR="006B40C9" w:rsidRDefault="006B40C9" w:rsidP="006B40C9">
      <w:pPr>
        <w:ind w:firstLine="420"/>
      </w:pPr>
      <w:r w:rsidRPr="006B40C9">
        <w:t>此外，类别 9 被误判为类别 1 和类别 4 的样本数分别为 6 和 10，类别 6 被误判为类别 0 和类别 1 的样本数为 5 和 4，同样体现了相似数字间的识别偏差。</w:t>
      </w:r>
    </w:p>
    <w:p w14:paraId="6F5F7918" w14:textId="37DEB57E" w:rsidR="008D0138" w:rsidRPr="008D0138" w:rsidRDefault="006B40C9" w:rsidP="006B40C9">
      <w:pPr>
        <w:ind w:firstLine="420"/>
      </w:pPr>
      <w:r w:rsidRPr="006B40C9">
        <w:t>整体来看，模型的错误主要集中在形态相近的数字上，这也是手写数字分类任务中常见的难点。</w:t>
      </w:r>
    </w:p>
    <w:p w14:paraId="3CB578A4" w14:textId="77777777" w:rsidR="008D0138" w:rsidRPr="008D0138" w:rsidRDefault="008D0138" w:rsidP="006B40C9">
      <w:pPr>
        <w:pStyle w:val="1"/>
      </w:pPr>
      <w:r w:rsidRPr="008D0138">
        <w:t>八、整体实验总结</w:t>
      </w:r>
    </w:p>
    <w:p w14:paraId="18E20D36" w14:textId="77777777" w:rsidR="008D0138" w:rsidRPr="008D0138" w:rsidRDefault="008D0138" w:rsidP="008D0138">
      <w:r w:rsidRPr="008D0138">
        <w:t>1.原有CNN模型可正常复用，重新训练后模型测试准确率达到98.80%，训练效果稳定。</w:t>
      </w:r>
    </w:p>
    <w:p w14:paraId="33219E18" w14:textId="77777777" w:rsidR="008D0138" w:rsidRPr="008D0138" w:rsidRDefault="008D0138" w:rsidP="008D0138">
      <w:r w:rsidRPr="008D0138">
        <w:t>2.三种优化器性能排序为Adam优于</w:t>
      </w:r>
      <w:proofErr w:type="spellStart"/>
      <w:r w:rsidRPr="008D0138">
        <w:t>SGD+Momentum</w:t>
      </w:r>
      <w:proofErr w:type="spellEnd"/>
      <w:r w:rsidRPr="008D0138">
        <w:t>，SGD性能相对最弱。</w:t>
      </w:r>
    </w:p>
    <w:p w14:paraId="2BBAD184" w14:textId="77777777" w:rsidR="008D0138" w:rsidRPr="008D0138" w:rsidRDefault="008D0138" w:rsidP="008D0138">
      <w:r w:rsidRPr="008D0138">
        <w:t>3.学习率数值对训练效果影响极大，0.001为本模型最优取值，过大学习率会直接导致训练失效。</w:t>
      </w:r>
    </w:p>
    <w:p w14:paraId="390483C7" w14:textId="77777777" w:rsidR="008D0138" w:rsidRPr="008D0138" w:rsidRDefault="008D0138" w:rsidP="008D0138">
      <w:r w:rsidRPr="008D0138">
        <w:t>4.卷积核可自主学习图像边缘、方向、纹理基础特征，特征图直观体现分层提取特征的运行逻辑。</w:t>
      </w:r>
    </w:p>
    <w:p w14:paraId="7D40466D" w14:textId="77777777" w:rsidR="008D0138" w:rsidRPr="008D0138" w:rsidRDefault="008D0138" w:rsidP="008D0138">
      <w:r w:rsidRPr="008D0138">
        <w:t>5.模型识别错误主要集中在外形相似的手写数字上，可从数据、模型结构、训练方式三方面优化提升精度。</w:t>
      </w:r>
    </w:p>
    <w:p w14:paraId="00210241" w14:textId="52E58A27" w:rsidR="00455D6F" w:rsidRDefault="008D0138" w:rsidP="00455D6F">
      <w:pPr>
        <w:rPr>
          <w:rFonts w:hint="eastAsia"/>
        </w:rPr>
      </w:pPr>
      <w:r w:rsidRPr="008D0138">
        <w:t>6.全程训练无</w:t>
      </w:r>
      <w:proofErr w:type="gramStart"/>
      <w:r w:rsidRPr="008D0138">
        <w:t>明显过</w:t>
      </w:r>
      <w:proofErr w:type="gramEnd"/>
      <w:r w:rsidRPr="008D0138">
        <w:t>拟合、欠拟合问题，模型泛化性能良好，圆满完成各项实验任务。</w:t>
      </w:r>
    </w:p>
    <w:sectPr w:rsidR="00455D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38"/>
    <w:rsid w:val="00123AEC"/>
    <w:rsid w:val="00367E39"/>
    <w:rsid w:val="00404727"/>
    <w:rsid w:val="00455D6F"/>
    <w:rsid w:val="006B40C9"/>
    <w:rsid w:val="008D0138"/>
    <w:rsid w:val="009442CB"/>
    <w:rsid w:val="00B4301F"/>
    <w:rsid w:val="00CB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3765"/>
  <w15:chartTrackingRefBased/>
  <w15:docId w15:val="{977A9C82-8C59-4862-B85D-ECD8692E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0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1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1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1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138"/>
    <w:rPr>
      <w:rFonts w:asciiTheme="majorHAnsi" w:eastAsiaTheme="majorEastAsia" w:hAnsiTheme="majorHAnsi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8D0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1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13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01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0"/>
      <w:szCs w:val="56"/>
    </w:rPr>
  </w:style>
  <w:style w:type="character" w:customStyle="1" w:styleId="a4">
    <w:name w:val="标题 字符"/>
    <w:basedOn w:val="a0"/>
    <w:link w:val="a3"/>
    <w:uiPriority w:val="10"/>
    <w:rsid w:val="008D0138"/>
    <w:rPr>
      <w:rFonts w:asciiTheme="majorHAnsi" w:eastAsiaTheme="majorEastAsia" w:hAnsiTheme="majorHAnsi" w:cstheme="majorBidi"/>
      <w:spacing w:val="-10"/>
      <w:kern w:val="28"/>
      <w:sz w:val="3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1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1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013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D01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A3FD6-63B3-48DE-AE2B-F063F0E58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1329</Words>
  <Characters>1902</Characters>
  <Application>Microsoft Office Word</Application>
  <DocSecurity>0</DocSecurity>
  <Lines>135</Lines>
  <Paragraphs>201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嘉慧 莫</dc:creator>
  <cp:keywords/>
  <dc:description/>
  <cp:lastModifiedBy>嘉慧 莫</cp:lastModifiedBy>
  <cp:revision>1</cp:revision>
  <dcterms:created xsi:type="dcterms:W3CDTF">2026-05-22T05:31:00Z</dcterms:created>
  <dcterms:modified xsi:type="dcterms:W3CDTF">2026-05-22T06:18:00Z</dcterms:modified>
</cp:coreProperties>
</file>