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作业3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陈亿锋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2023101159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4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137A371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一、实验概述</w:t>
      </w:r>
      <w:bookmarkEnd w:id="0"/>
    </w:p>
    <w:p w14:paraId="062362B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实验目的</w:t>
      </w:r>
      <w:bookmarkEnd w:id="1"/>
    </w:p>
    <w:p w14:paraId="1FDC1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本实验围绕离散傅里叶变换（DFT）与离散余弦变换（DCT-II）展开，通过理论推导、边界延拓分析与Python实验验证，系统探究两种变换的数学本质、特性差异及应用价值，具体目标如下：</w:t>
      </w:r>
    </w:p>
    <w:p w14:paraId="1A9215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明确DFT与DCT-II的数学定义、基函数特性、输出系数形式及频域分解的共性原理；</w:t>
      </w:r>
    </w:p>
    <w:p w14:paraId="61C441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从信号展开角度阐明DCT与DFT的等价关系，解释DCT仅含余弦项、无显式虚部的核心原因；</w:t>
      </w:r>
    </w:p>
    <w:p w14:paraId="0E6342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对比两种变换隐含的边界延拓方式，分析边界差异对信号连续性及频谱特性的影响；</w:t>
      </w:r>
    </w:p>
    <w:p w14:paraId="7135DC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通过实验量化两种变换的能量集中性，验证DCT的优势，解释其在图像处理中广泛应用的本质原因；</w:t>
      </w:r>
    </w:p>
    <w:p w14:paraId="4B8C24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熟练掌握DFT与DCT的编程实现方法，能够独立完成信号变换、结果可视化及数据分析。</w:t>
      </w:r>
    </w:p>
    <w:p w14:paraId="73330F0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实验环境</w:t>
      </w:r>
      <w:bookmarkEnd w:id="2"/>
    </w:p>
    <w:p w14:paraId="1909DE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硬件环境：CPU Intel Core i5-10400F、内存16GB、硬盘512GB SSD</w:t>
      </w:r>
    </w:p>
    <w:p w14:paraId="253DFD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软件环境：Python 3.10 + WSL Ubuntu 22.04.5 LTS + VS Code</w:t>
      </w:r>
    </w:p>
    <w:p w14:paraId="708188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依赖库：numpy 1.24.3、opencv-python 4.8.0.76、matplotlib 3.7.1</w:t>
      </w:r>
    </w:p>
    <w:p w14:paraId="2D2789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测试数据：灰度图像test.jpg（尺寸480×344），提取图像中间一行像素作为一维测试信号，信号长度N=344</w:t>
      </w:r>
    </w:p>
    <w:p w14:paraId="6909EA3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实验原理概述</w:t>
      </w:r>
      <w:bookmarkEnd w:id="3"/>
    </w:p>
    <w:p w14:paraId="0A68D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DFT与DCT均为离散信号的正交变换，核心是将时域/空域信号分解到频域，实现信号的频域表示。DFT基于复指数基函数，隐含周期延拓边界条件；DCT-II基于实余弦基函数，隐含偶对称延拓边界条件，本质是偶对称延拓序列的DFT，是傅里叶分析在特定边界条件下的特例。两种变换均满足Parseval能量守恒定理，可通过频域系数实现信号的滤波、压缩等操作。</w:t>
      </w:r>
    </w:p>
    <w:p w14:paraId="3BC9EBD2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二、理论基础</w:t>
      </w:r>
      <w:bookmarkEnd w:id="4"/>
    </w:p>
    <w:p w14:paraId="1EF85F5D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bookmarkStart w:id="5" w:name="heading_5"/>
      <w:r>
        <w:rPr>
          <w:rFonts w:ascii="Arial" w:hAnsi="Arial" w:eastAsia="等线" w:cs="Arial"/>
          <w:b/>
          <w:sz w:val="32"/>
        </w:rPr>
        <w:t>2.1 DFT与DCT</w:t>
      </w:r>
      <w:bookmarkEnd w:id="5"/>
      <w:r>
        <w:rPr>
          <w:rFonts w:hint="eastAsia" w:ascii="Arial" w:hAnsi="Arial" w:eastAsia="等线" w:cs="Arial"/>
          <w:b/>
          <w:sz w:val="32"/>
          <w:lang w:val="en-US" w:eastAsia="zh-CN"/>
        </w:rPr>
        <w:t>转换</w:t>
      </w:r>
    </w:p>
    <w:p w14:paraId="5A17AE4B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21"/>
          <w:szCs w:val="21"/>
          <w:lang w:val="en-US" w:eastAsia="zh-CN"/>
        </w:rPr>
      </w:pPr>
      <w:r>
        <w:rPr>
          <w:rFonts w:hint="eastAsia" w:ascii="Arial" w:hAnsi="Arial" w:eastAsia="等线" w:cs="Arial"/>
          <w:b/>
          <w:sz w:val="21"/>
          <w:szCs w:val="21"/>
          <w:lang w:val="en-US" w:eastAsia="zh-CN"/>
        </w:rPr>
        <w:t xml:space="preserve"> </w:t>
      </w:r>
      <w:r>
        <w:rPr>
          <w:rFonts w:hint="default" w:ascii="Arial" w:hAnsi="Arial" w:eastAsia="等线" w:cs="Arial"/>
          <w:b/>
          <w:sz w:val="21"/>
          <w:szCs w:val="21"/>
          <w:lang w:val="en-US" w:eastAsia="zh-CN"/>
        </w:rPr>
        <w:drawing>
          <wp:inline distT="0" distB="0" distL="114300" distR="114300">
            <wp:extent cx="5247005" cy="6995795"/>
            <wp:effectExtent l="0" t="0" r="10160" b="10160"/>
            <wp:docPr id="4" name="图片 4" descr="38015dbc2f74969b11eee66d1c9328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8015dbc2f74969b11eee66d1c93287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DE8A">
      <w:pPr>
        <w:spacing w:before="320" w:after="120" w:line="288" w:lineRule="auto"/>
        <w:ind w:left="0"/>
        <w:jc w:val="left"/>
        <w:outlineLvl w:val="1"/>
        <w:rPr>
          <w:rFonts w:hint="default" w:eastAsia="等线"/>
          <w:lang w:val="en-US" w:eastAsia="zh-CN"/>
        </w:rPr>
      </w:pPr>
      <w:bookmarkStart w:id="6" w:name="heading_8"/>
      <w:r>
        <w:rPr>
          <w:rFonts w:ascii="Arial" w:hAnsi="Arial" w:eastAsia="等线" w:cs="Arial"/>
          <w:b/>
          <w:sz w:val="32"/>
        </w:rPr>
        <w:t xml:space="preserve">2.2 </w:t>
      </w:r>
      <w:bookmarkEnd w:id="6"/>
      <w:r>
        <w:rPr>
          <w:rFonts w:hint="eastAsia" w:ascii="Arial" w:hAnsi="Arial" w:eastAsia="等线" w:cs="Arial"/>
          <w:b/>
          <w:sz w:val="32"/>
          <w:lang w:val="en-US" w:eastAsia="zh-CN"/>
        </w:rPr>
        <w:t>特征对比分析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BA0CD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F9F48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对比维度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4F9A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DFT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EBC9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DCT-II</w:t>
            </w:r>
          </w:p>
        </w:tc>
      </w:tr>
      <w:tr w14:paraId="7826A4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ACC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基函数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0975E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复指数函数</w:t>
            </w:r>
            <m:oMath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−j</m:t>
                  </m:r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r>
                    <m:rPr/>
                    <w:rPr>
                      <w:rFonts w:ascii="Cambria Math" w:hAnsi="Cambria Math"/>
                    </w:rPr>
                    <m:t>kn</m:t>
                  </m:r>
                </m:sup>
              </m:sSup>
            </m:oMath>
            <w:r>
              <w:rPr>
                <w:rFonts w:ascii="Arial" w:hAnsi="Arial" w:eastAsia="等线" w:cs="Arial"/>
                <w:sz w:val="22"/>
              </w:rPr>
              <w:t>，含实部（余弦）和虚部（正弦），对应正负频率分量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0FA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实余弦函数</w:t>
            </w:r>
            <m:oMath>
              <m:r>
                <m:rPr/>
                <w:rPr>
                  <w:rFonts w:ascii="Cambria Math" w:hAnsi="Cambria Math"/>
                </w:rPr>
                <m:t>α</m:t>
              </m:r>
              <m:d>
                <m:dPr>
                  <m:begChr m:val="["/>
                  <m:sepChr m:val=","/>
                  <m:endChr m:val="]"/>
                </m:dPr>
                <m:e>
                  <m:r>
                    <m:rPr/>
                    <w:rPr>
                      <w:rFonts w:ascii="Cambria Math" w:hAnsi="Cambria Math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begChr m:val="["/>
                  <m:sepChr m:val=","/>
                  <m:endChr m:val="]"/>
                </m:dPr>
                <m:e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</w:rPr>
                        <m:t>π</m:t>
                      </m:r>
                      <m:d>
                        <m:dPr>
                          <m:sepChr m:val=","/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2n+1</m:t>
                          </m:r>
                        </m:e>
                      </m:d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</w:rPr>
                        <m:t>2N</m:t>
                      </m:r>
                    </m:den>
                  </m:f>
                </m:e>
              </m:d>
            </m:oMath>
            <w:r>
              <w:rPr>
                <w:rFonts w:ascii="Arial" w:hAnsi="Arial" w:eastAsia="等线" w:cs="Arial"/>
                <w:sz w:val="22"/>
              </w:rPr>
              <w:t>，仅含余弦分量，无虚部</w:t>
            </w:r>
          </w:p>
        </w:tc>
      </w:tr>
      <w:tr w14:paraId="4CEA65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3FF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输出系数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89DC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复数（含实部、虚部/幅度、相位）；实序列满足共轭对称性</w:t>
            </w:r>
            <m:oMath>
              <m:r>
                <m:rPr/>
                <w:rPr>
                  <w:rFonts w:ascii="Cambria Math" w:hAnsi="Cambria Math"/>
                </w:rPr>
                <m:t>X</m:t>
              </m:r>
              <m:d>
                <m:dPr>
                  <m:begChr m:val="["/>
                  <m:sepChr m:val=","/>
                  <m:endChr m:val="]"/>
                </m:dPr>
                <m:e>
                  <m:r>
                    <m:rPr/>
                    <w:rPr>
                      <w:rFonts w:ascii="Cambria Math" w:hAnsi="Cambria Math"/>
                    </w:rPr>
                    <m:t>N−k</m:t>
                  </m:r>
                </m:e>
              </m:d>
              <m:r>
                <m:rPr/>
                <w:rPr>
                  <w:rFonts w:ascii="Cambria Math" w:hAnsi="Cambria Math"/>
                </w:rPr>
                <m:t>=</m:t>
              </m:r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∗</m:t>
                  </m:r>
                </m:sup>
              </m:sSup>
              <m:d>
                <m:dPr>
                  <m:begChr m:val="["/>
                  <m:sepChr m:val=","/>
                  <m:endChr m:val="]"/>
                </m:dPr>
                <m:e>
                  <m:r>
                    <m:rPr/>
                    <w:rPr>
                      <w:rFonts w:ascii="Cambria Math" w:hAnsi="Cambria Math"/>
                    </w:rPr>
                    <m:t>k</m:t>
                  </m:r>
                </m:e>
              </m:d>
            </m:oMath>
            <w:r>
              <w:rPr>
                <w:rFonts w:ascii="Arial" w:hAnsi="Arial" w:eastAsia="等线" w:cs="Arial"/>
                <w:sz w:val="22"/>
              </w:rPr>
              <w:t>，存在冗余信息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7D1C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纯实数（仅幅度，无相位）；无冗余信息，所有系数独立有效</w:t>
            </w:r>
          </w:p>
        </w:tc>
      </w:tr>
      <w:tr w14:paraId="5BEED4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3231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边界条件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EECE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隐含周期延拓：</w:t>
            </w:r>
            <m:oMath>
              <m:r>
                <m:rPr/>
                <w:rPr>
                  <w:rFonts w:ascii="Cambria Math" w:hAnsi="Cambria Math"/>
                </w:rPr>
                <m:t>x</m:t>
              </m:r>
              <m:d>
                <m:dPr>
                  <m:begChr m:val="["/>
                  <m:sepChr m:val=","/>
                  <m:endChr m:val="]"/>
                </m:dPr>
                <m:e>
                  <m:r>
                    <m:rPr/>
                    <w:rPr>
                      <w:rFonts w:ascii="Cambria Math" w:hAnsi="Cambria Math"/>
                    </w:rPr>
                    <m:t>n+N</m:t>
                  </m:r>
                </m:e>
              </m:d>
              <m:r>
                <m:rPr/>
                <w:rPr>
                  <w:rFonts w:ascii="Cambria Math" w:hAnsi="Cambria Math"/>
                </w:rPr>
                <m:t>=x</m:t>
              </m:r>
              <m:d>
                <m:dPr>
                  <m:begChr m:val="["/>
                  <m:sepChr m:val=","/>
                  <m:endChr m:val="]"/>
                </m:d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9D82D6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隐含偶对称延拓：</w:t>
            </w:r>
            <m:oMath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begChr m:val="["/>
                  <m:sepChr m:val=","/>
                  <m:endChr m:val="]"/>
                </m:d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</m:e>
              </m:d>
              <m:r>
                <m:rPr/>
                <w:rPr>
                  <w:rFonts w:ascii="Cambria Math" w:hAnsi="Cambria Math"/>
                </w:rPr>
                <m:t>=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e</m:t>
                  </m:r>
                </m:sub>
              </m:sSub>
              <m:d>
                <m:dPr>
                  <m:begChr m:val="["/>
                  <m:sepChr m:val=","/>
                  <m:endChr m:val="]"/>
                </m:dPr>
                <m:e>
                  <m:r>
                    <m:rPr/>
                    <w:rPr>
                      <w:rFonts w:ascii="Cambria Math" w:hAnsi="Cambria Math"/>
                    </w:rPr>
                    <m:t>2N−1−m</m:t>
                  </m:r>
                </m:e>
              </m:d>
            </m:oMath>
          </w:p>
        </w:tc>
      </w:tr>
      <w:tr w14:paraId="128030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1DABF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计算复杂度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FAA80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需复数运算，计算量较大；有快速算法FFT，时间复杂度</w:t>
            </w:r>
            <m:oMath>
              <m:r>
                <m:rPr/>
                <w:rPr>
                  <w:rFonts w:ascii="Cambria Math" w:hAnsi="Cambria Math"/>
                </w:rPr>
                <m:t>O</m:t>
              </m:r>
              <m:d>
                <m:dPr>
                  <m:sepChr m:val=","/>
                </m:d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m:rPr/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5859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仅需实数运算，计算量小；有快速算法FCT，时间复杂度</w:t>
            </w:r>
            <m:oMath>
              <m:r>
                <m:rPr/>
                <w:rPr>
                  <w:rFonts w:ascii="Cambria Math" w:hAnsi="Cambria Math"/>
                </w:rPr>
                <m:t>O</m:t>
              </m:r>
              <m:d>
                <m:dPr>
                  <m:sepChr m:val=","/>
                </m:d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m:rPr/>
                    <w:rPr>
                      <w:rFonts w:ascii="Cambria Math" w:hAnsi="Cambria Math"/>
                    </w:rPr>
                    <m:t>N</m:t>
                  </m:r>
                </m:e>
              </m:d>
            </m:oMath>
          </w:p>
        </w:tc>
      </w:tr>
      <w:tr w14:paraId="21AD1F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15045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能量分布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6ECBF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能量分散在正负频率分量中，低频能量占比低</w:t>
            </w:r>
          </w:p>
        </w:tc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67513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能量高度集中在低频分量中，高频系数幅值极小</w:t>
            </w:r>
          </w:p>
        </w:tc>
      </w:tr>
    </w:tbl>
    <w:p w14:paraId="2DFE72E9">
      <w:pPr>
        <w:spacing w:before="380" w:after="140" w:line="288" w:lineRule="auto"/>
        <w:ind w:left="0"/>
        <w:jc w:val="left"/>
        <w:outlineLvl w:val="0"/>
      </w:pPr>
      <w:bookmarkStart w:id="7" w:name="heading_12"/>
      <w:r>
        <w:rPr>
          <w:rFonts w:ascii="Arial" w:hAnsi="Arial" w:eastAsia="等线" w:cs="Arial"/>
          <w:b/>
          <w:sz w:val="36"/>
        </w:rPr>
        <w:t>三、实验设计与实现</w:t>
      </w:r>
      <w:bookmarkEnd w:id="7"/>
    </w:p>
    <w:p w14:paraId="79E81180">
      <w:pPr>
        <w:spacing w:before="320" w:after="120" w:line="288" w:lineRule="auto"/>
        <w:ind w:left="0"/>
        <w:jc w:val="left"/>
        <w:outlineLvl w:val="1"/>
      </w:pPr>
      <w:bookmarkStart w:id="8" w:name="heading_13"/>
      <w:r>
        <w:rPr>
          <w:rFonts w:ascii="Arial" w:hAnsi="Arial" w:eastAsia="等线" w:cs="Arial"/>
          <w:b/>
          <w:sz w:val="32"/>
        </w:rPr>
        <w:t>3.1 实验设计思路</w:t>
      </w:r>
      <w:bookmarkEnd w:id="8"/>
    </w:p>
    <w:p w14:paraId="0BF69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本实验采用“理论推导→编程实现→结果可视化→数据分析→结论总结”的流程，具体设计如下：</w:t>
      </w:r>
    </w:p>
    <w:p w14:paraId="6180B0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信号选取：优先读取灰度图像test.jpg，提取中间一行像素作为一维测试信号；若未读取到图像，自动切换为测试短序列，保证实验100%可运行。</w:t>
      </w:r>
    </w:p>
    <w:p w14:paraId="6D5993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延拓构造：分别构造DFT的周期延拓序列（重复3次）和DCT的偶对称延拓序列（左右镜像），对比两种延拓的边界特性。</w:t>
      </w:r>
    </w:p>
    <w:p w14:paraId="5B4607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变换计算：使用NumPy实现DFT计算，手动编写DCT-II函数（完全符合数学定义），确保计算结果准确。</w:t>
      </w:r>
    </w:p>
    <w:p w14:paraId="6B76FB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能量分析：计算前10%系数的能量占比，量化两种变换的能量集中性差异。</w:t>
      </w:r>
    </w:p>
    <w:p w14:paraId="308FD2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结果可视化：绘制原始信号、两种延拓序列、频谱对比图，直观展示实验结果。</w:t>
      </w:r>
    </w:p>
    <w:p w14:paraId="242D59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数据分析：结合实验结果，分析延拓方式对信号的影响、能量集中性差异及原因，验证理论推导的正确性。</w:t>
      </w:r>
    </w:p>
    <w:p w14:paraId="1CB36B5D">
      <w:pPr>
        <w:spacing w:before="320" w:after="120" w:line="288" w:lineRule="auto"/>
        <w:ind w:left="0"/>
        <w:jc w:val="left"/>
        <w:outlineLvl w:val="1"/>
      </w:pPr>
      <w:bookmarkStart w:id="9" w:name="heading_14"/>
      <w:r>
        <w:rPr>
          <w:rFonts w:ascii="Arial" w:hAnsi="Arial" w:eastAsia="等线" w:cs="Arial"/>
          <w:b/>
          <w:sz w:val="32"/>
        </w:rPr>
        <w:t>3.2 实验步骤</w:t>
      </w:r>
      <w:bookmarkEnd w:id="9"/>
    </w:p>
    <w:p w14:paraId="69E324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环境配置：安装Python及所需依赖库，配置WSL无弹窗后端，确保代码可正常运行。</w:t>
      </w:r>
    </w:p>
    <w:p w14:paraId="286CAA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信号读取：编写代码读取灰度图像，提取中间一行像素作为测试信号，设置兜底机制。</w:t>
      </w:r>
    </w:p>
    <w:p w14:paraId="3E7B2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延拓构造：使用numpy.tile实现DFT周期延拓，使用numpy.concatenate实现DCT偶对称延拓。</w:t>
      </w:r>
    </w:p>
    <w:p w14:paraId="30BAF7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变换计算：调用numpy.fft.fft计算DFT系数，手动编写dct_ii函数计算DCT-II系数。</w:t>
      </w:r>
    </w:p>
    <w:p w14:paraId="2C0F8B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能量计算：计算前10%系数的能量占比，对比两种变换的能量集中性。</w:t>
      </w:r>
    </w:p>
    <w:p w14:paraId="55AF72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结果绘图：使用matplotlib绘制4个子图（原始信号、DFT延拓、DCT延拓、频谱对比），保存图像到当前目录。</w:t>
      </w:r>
    </w:p>
    <w:p w14:paraId="3AEC08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数据分析：记录实验数据，结合图像分析两种变换的特性差异，验证理论结论。</w:t>
      </w:r>
    </w:p>
    <w:p w14:paraId="4C7C5F3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0" w:name="heading_15"/>
      <w:r>
        <w:rPr>
          <w:rFonts w:ascii="Arial" w:hAnsi="Arial" w:eastAsia="等线" w:cs="Arial"/>
          <w:b/>
          <w:sz w:val="32"/>
        </w:rPr>
        <w:t>3.3 完整实验代码</w:t>
      </w:r>
      <w:bookmarkEnd w:id="10"/>
      <w:bookmarkStart w:id="11" w:name="heading_16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1"/>
      </w:tblGrid>
      <w:tr w14:paraId="687D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</w:tcPr>
          <w:p w14:paraId="05466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import numpy as np</w:t>
            </w:r>
          </w:p>
          <w:p w14:paraId="1381C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import cv2</w:t>
            </w:r>
          </w:p>
          <w:p w14:paraId="0D254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import matplotlib.pyplot as plt</w:t>
            </w:r>
          </w:p>
          <w:p w14:paraId="4C23F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import os</w:t>
            </w:r>
          </w:p>
          <w:p w14:paraId="6FF7C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1. 强制使用无弹窗后端，WSL完美兼容，只保存不弹窗</w:t>
            </w:r>
          </w:p>
          <w:p w14:paraId="42FF8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plt.switch_backend('Agg')</w:t>
            </w:r>
          </w:p>
          <w:p w14:paraId="69977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-------------------------- 第一步：读取图像 --------------------------</w:t>
            </w:r>
          </w:p>
          <w:p w14:paraId="7DDE6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直接读取当前文件夹里的test.jpg，绝对路径兜底</w:t>
            </w:r>
          </w:p>
          <w:p w14:paraId="36651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img_path = os.path.join(os.getcwd(), "test.jpg")</w:t>
            </w:r>
          </w:p>
          <w:p w14:paraId="5253B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print(f"正在读取图片：{img_path}")</w:t>
            </w:r>
          </w:p>
          <w:p w14:paraId="04DC1D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img = cv2.imread(img_path, cv2.IMREAD_GRAYSCALE)</w:t>
            </w:r>
          </w:p>
          <w:p w14:paraId="42EA4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兜底：如果读不到图，自动切换为短序列，绝对不报错</w:t>
            </w:r>
          </w:p>
          <w:p w14:paraId="3AC79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if img is None:</w:t>
            </w:r>
          </w:p>
          <w:p w14:paraId="4BB1ED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print("⚠️ 未读取到test.jpg，自动切换为测试短序列")</w:t>
            </w:r>
          </w:p>
          <w:p w14:paraId="7E49B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x = np.array([1, 3, 2, 4, 5, 3, 2, 1], dtype=np.float64)</w:t>
            </w:r>
          </w:p>
          <w:p w14:paraId="77088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else:</w:t>
            </w:r>
          </w:p>
          <w:p w14:paraId="193D9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print(f"✅ 成功读取图像，尺寸：{img.shape}")</w:t>
            </w:r>
          </w:p>
          <w:p w14:paraId="34FFB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提取图像中间一行像素，完全符合作业要求</w:t>
            </w:r>
          </w:p>
          <w:p w14:paraId="53A61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row_idx = img.shape[0] // 2</w:t>
            </w:r>
          </w:p>
          <w:p w14:paraId="03486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x = img[row_idx, :].astype(np.float64)</w:t>
            </w:r>
          </w:p>
          <w:p w14:paraId="1FCB4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 = len(x)</w:t>
            </w:r>
          </w:p>
          <w:p w14:paraId="7394C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print(f"分析信号长度：{N}")</w:t>
            </w:r>
          </w:p>
          <w:p w14:paraId="581BE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-------------------------- 第二步：延拓方式对比 --------------------------</w:t>
            </w:r>
          </w:p>
          <w:p w14:paraId="28C83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DFT周期延拓（重复3次，模拟周期边界）</w:t>
            </w:r>
          </w:p>
          <w:p w14:paraId="12FAB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dft_ext = np.tile(x, 3)</w:t>
            </w:r>
          </w:p>
          <w:p w14:paraId="5209C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DCT偶对称延拓（左右镜像，模拟偶对称边界）</w:t>
            </w:r>
          </w:p>
          <w:p w14:paraId="055205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dct_ext_left = x[::-1]</w:t>
            </w:r>
          </w:p>
          <w:p w14:paraId="6E258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dct_ext_right = x[::-1]</w:t>
            </w:r>
          </w:p>
          <w:p w14:paraId="1060ED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dct_ext = np.concatenate([dct_ext_left, x, dct_ext_right])</w:t>
            </w:r>
          </w:p>
          <w:p w14:paraId="37620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-------------------------- 第三步：计算DFT和DCT--------------------------</w:t>
            </w:r>
          </w:p>
          <w:p w14:paraId="512CF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DFT直接用numpy.fft.fft</w:t>
            </w:r>
          </w:p>
          <w:p w14:paraId="70D05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dft_result = np.fft.fft(x)</w:t>
            </w:r>
          </w:p>
          <w:p w14:paraId="4E2DD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手动实现DCT-II，完全符合作业定义，绝对不报错</w:t>
            </w:r>
          </w:p>
          <w:p w14:paraId="05B58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def dct_ii(signal):</w:t>
            </w:r>
          </w:p>
          <w:p w14:paraId="4700E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 = len(signal)</w:t>
            </w:r>
          </w:p>
          <w:p w14:paraId="3BAD1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 = np.arange(N)</w:t>
            </w:r>
          </w:p>
          <w:p w14:paraId="05798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 = np.arange(N)</w:t>
            </w:r>
          </w:p>
          <w:p w14:paraId="7A05E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 = np.ones(N)</w:t>
            </w:r>
          </w:p>
          <w:p w14:paraId="11E37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c[0] = 1 / np.sqrt(2)</w:t>
            </w:r>
          </w:p>
          <w:p w14:paraId="475EB6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X = np.sqrt(2 / N) * c * np.sum(</w:t>
            </w:r>
          </w:p>
          <w:p w14:paraId="44CB07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signal[:, None] * np.cos((2 * n[:, None] + 1) * k * np.pi / (2 * N)),</w:t>
            </w:r>
          </w:p>
          <w:p w14:paraId="4D403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axis=0</w:t>
            </w:r>
          </w:p>
          <w:p w14:paraId="24D22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  <w:p w14:paraId="69A2F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return X</w:t>
            </w:r>
          </w:p>
          <w:p w14:paraId="43A2F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dct_result = dct_ii(x)</w:t>
            </w:r>
          </w:p>
          <w:p w14:paraId="3F1765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-------------------------- 第四步：计算能量占比 --------------------------</w:t>
            </w:r>
          </w:p>
          <w:p w14:paraId="3E653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top_k = max(2, int(N * 0.1)) # 至少取前2个系数，避免短序列报错</w:t>
            </w:r>
          </w:p>
          <w:p w14:paraId="458EF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dft_energy = np.sum(np.abs(dft_result[:top_k])**2) / np.sum(np.abs(dft_result)**2)</w:t>
            </w:r>
          </w:p>
          <w:p w14:paraId="20FED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dct_energy = np.sum(np.abs(dct_result[:top_k])**2) / np.sum(np.abs(dct_result)**2)</w:t>
            </w:r>
          </w:p>
          <w:p w14:paraId="4285F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print(f"\n前{top_k}个系数能量占比：")</w:t>
            </w:r>
          </w:p>
          <w:p w14:paraId="6848C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print(f"DFT: {dft_energy:.2%}")</w:t>
            </w:r>
          </w:p>
          <w:p w14:paraId="04532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print(f"DCT: {dct_energy:.2%}")</w:t>
            </w:r>
          </w:p>
          <w:p w14:paraId="0613D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-------------------------- 第五步：绘图并保存--------------------------</w:t>
            </w:r>
          </w:p>
          <w:p w14:paraId="6C7F9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plt.figure(figsize=(16, 10))</w:t>
            </w:r>
          </w:p>
          <w:p w14:paraId="5A4B7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子图1：原始信号</w:t>
            </w:r>
          </w:p>
          <w:p w14:paraId="4C65CD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plt.subplot(2, 2, 1)</w:t>
            </w:r>
          </w:p>
          <w:p w14:paraId="3FE63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plt.plot(x, 'b-', linewidth=1.2)</w:t>
            </w:r>
          </w:p>
          <w:p w14:paraId="116A0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plt.title('原始信号（灰度图中间一行像素）', fontsize=12)</w:t>
            </w:r>
          </w:p>
          <w:p w14:paraId="118B2B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plt.xlabel('像素位置 n', fontsize=10)</w:t>
            </w:r>
          </w:p>
          <w:p w14:paraId="6F1813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plt.ylabel('灰度值', fontsize=10)</w:t>
            </w:r>
          </w:p>
          <w:p w14:paraId="4A499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plt.grid(alpha=0.3)</w:t>
            </w:r>
          </w:p>
          <w:p w14:paraId="0CFCDB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子图2：DFT周期延拓</w:t>
            </w:r>
          </w:p>
          <w:p w14:paraId="7CEC1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plt.subplot(2, 2, 2)</w:t>
            </w:r>
          </w:p>
          <w:p w14:paraId="00360B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plt.plot(dft_ext, 'r-', linewidth=1.2)</w:t>
            </w:r>
          </w:p>
          <w:p w14:paraId="57ABD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plt.title('DFT周期延拓（边界存在跳变）', fontsize=12)</w:t>
            </w:r>
          </w:p>
          <w:p w14:paraId="138E44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plt.xlabel('延拓后位置', fontsize=10)</w:t>
            </w:r>
          </w:p>
          <w:p w14:paraId="181CE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plt.ylabel('灰度值', fontsize=10)</w:t>
            </w:r>
          </w:p>
          <w:p w14:paraId="228D0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plt.grid(alpha=0.3)</w:t>
            </w:r>
          </w:p>
          <w:p w14:paraId="591B8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plt.axvline(x=N, color='k', linestyle='--', alpha=0.7, label='边界位置')</w:t>
            </w:r>
          </w:p>
          <w:p w14:paraId="71D0E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plt.axvline(x=2*N, color='k', linestyle='--', alpha=0.7)</w:t>
            </w:r>
          </w:p>
          <w:p w14:paraId="41E96A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plt.legend()</w:t>
            </w:r>
          </w:p>
          <w:p w14:paraId="5E82B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子图3：DCT偶对称延拓</w:t>
            </w:r>
          </w:p>
          <w:p w14:paraId="2096B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plt.subplot(2, 2, 3)</w:t>
            </w:r>
          </w:p>
          <w:p w14:paraId="7BAEF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plt.plot(dct_ext, 'g-', linewidth=1.2)</w:t>
            </w:r>
          </w:p>
          <w:p w14:paraId="2547F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plt.title('DCT偶对称延拓（边界连续无跳变）', fontsize=12)</w:t>
            </w:r>
          </w:p>
          <w:p w14:paraId="61D9F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plt.xlabel('延拓后位置', fontsize=10)</w:t>
            </w:r>
          </w:p>
          <w:p w14:paraId="42EC4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plt.ylabel('灰度值', fontsize=10)</w:t>
            </w:r>
          </w:p>
          <w:p w14:paraId="78872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plt.grid(alpha=0.3)</w:t>
            </w:r>
          </w:p>
          <w:p w14:paraId="3D1ED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plt.axvline(x=N, color='k', linestyle='--', alpha=0.7, label='边界位置')</w:t>
            </w:r>
          </w:p>
          <w:p w14:paraId="3FD709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plt.axvline(x=2*N, color='k', linestyle='--', alpha=0.7)</w:t>
            </w:r>
          </w:p>
          <w:p w14:paraId="0BDC4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plt.legend()</w:t>
            </w:r>
          </w:p>
          <w:p w14:paraId="4C7E6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子图4：频谱对比</w:t>
            </w:r>
          </w:p>
          <w:p w14:paraId="794BD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plt.subplot(2, 2, 4)</w:t>
            </w:r>
          </w:p>
          <w:p w14:paraId="0630C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只画前50个系数，避免长序列图太挤</w:t>
            </w:r>
          </w:p>
          <w:p w14:paraId="10FFB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plot_len = min(50, N)</w:t>
            </w:r>
          </w:p>
          <w:p w14:paraId="0B7AD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plt.plot(np.abs(dft_result[:plot_len]), 'r-', linewidth=1.2, label='DFT幅度')</w:t>
            </w:r>
          </w:p>
          <w:p w14:paraId="24EC3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plt.plot(np.abs(dct_result[:plot_len]), 'g-', linewidth=1.2, label='DCT幅度')</w:t>
            </w:r>
          </w:p>
          <w:p w14:paraId="298347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plt.title(f'DFT/DCT频谱对比\n前{top_k}个系数能量占比：DFT={dft_energy:.2%}, DCT={dct_energy:.2%}', fontsize=12)</w:t>
            </w:r>
          </w:p>
          <w:p w14:paraId="3793C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plt.xlabel('频率系数 k', fontsize=10)</w:t>
            </w:r>
          </w:p>
          <w:p w14:paraId="61297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plt.ylabel('幅度 |X[k]|', fontsize=10)</w:t>
            </w:r>
          </w:p>
          <w:p w14:paraId="22625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plt.grid(alpha=0.3)</w:t>
            </w:r>
          </w:p>
          <w:p w14:paraId="4F453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plt.legend()</w:t>
            </w:r>
          </w:p>
          <w:p w14:paraId="6BCB0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plt.tight_layout()</w:t>
            </w:r>
          </w:p>
          <w:p w14:paraId="313F6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save_path = os.path.join(os.getcwd(), "dft_dct_result.png")</w:t>
            </w:r>
          </w:p>
          <w:p w14:paraId="0117A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plt.savefig(save_path, dpi=300, bbox_inches='tight')</w:t>
            </w:r>
          </w:p>
          <w:p w14:paraId="76DA9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plt.close()</w:t>
            </w:r>
          </w:p>
          <w:p w14:paraId="7C612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print(f"\n✅ 结果图已生成，路径：{save_path}")</w:t>
            </w:r>
          </w:p>
          <w:p w14:paraId="7FFBC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print("直接在VSCode左侧文件栏双击打开即可查看！")</w:t>
            </w:r>
          </w:p>
          <w:p w14:paraId="0C7BDC39">
            <w:pPr>
              <w:spacing w:before="320" w:after="120" w:line="288" w:lineRule="auto"/>
              <w:jc w:val="left"/>
              <w:outlineLvl w:val="1"/>
              <w:rPr>
                <w:rFonts w:ascii="Arial" w:hAnsi="Arial" w:eastAsia="等线" w:cs="Arial"/>
                <w:b/>
                <w:sz w:val="21"/>
                <w:szCs w:val="21"/>
                <w:vertAlign w:val="baseline"/>
              </w:rPr>
            </w:pPr>
          </w:p>
        </w:tc>
      </w:tr>
    </w:tbl>
    <w:p w14:paraId="04234DA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</w:p>
    <w:p w14:paraId="2E6F2AD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3.4 代码说明</w:t>
      </w:r>
      <w:bookmarkEnd w:id="11"/>
    </w:p>
    <w:p w14:paraId="22A711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无弹窗优化：设置plt.switch_backend('Agg')，适配WSL环境，仅保存图像不弹窗，避免运行报错。</w:t>
      </w:r>
    </w:p>
    <w:p w14:paraId="3DE1B1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兜底机制：若未读取到test.jpg，自动切换为测试短序列，确保实验100%可运行。</w:t>
      </w:r>
    </w:p>
    <w:p w14:paraId="103BD2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DCT手动实现：完全按照DCT-II的数学定义编写函数，无依赖第三方库，保证计算结果与理论一致。</w:t>
      </w:r>
    </w:p>
    <w:p w14:paraId="52936B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能量计算：设置top_k为前10%系数（至少2个），避免短序列计算报错，量化能量集中性。</w:t>
      </w:r>
    </w:p>
    <w:p w14:paraId="1736B6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可视化设计：绘制4个子图，清晰展示原始信号、两种延拓方式及频谱对比，图像保存为高分辨率（300dpi），便于报告排版。</w:t>
      </w:r>
    </w:p>
    <w:p w14:paraId="34ADD35C">
      <w:pPr>
        <w:spacing w:before="380" w:after="140" w:line="288" w:lineRule="auto"/>
        <w:ind w:left="0"/>
        <w:jc w:val="left"/>
        <w:outlineLvl w:val="0"/>
      </w:pPr>
      <w:bookmarkStart w:id="12" w:name="heading_17"/>
      <w:r>
        <w:rPr>
          <w:rFonts w:ascii="Arial" w:hAnsi="Arial" w:eastAsia="等线" w:cs="Arial"/>
          <w:b/>
          <w:sz w:val="36"/>
        </w:rPr>
        <w:t>四、实验结果与分析</w:t>
      </w:r>
      <w:bookmarkEnd w:id="12"/>
    </w:p>
    <w:p w14:paraId="5A36436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3" w:name="heading_18"/>
      <w:r>
        <w:rPr>
          <w:rFonts w:ascii="Arial" w:hAnsi="Arial" w:eastAsia="等线" w:cs="Arial"/>
          <w:b/>
          <w:sz w:val="32"/>
        </w:rPr>
        <w:t>4.1 实验结果展示</w:t>
      </w:r>
      <w:bookmarkEnd w:id="13"/>
    </w:p>
    <w:p w14:paraId="23E23179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62880" cy="3271520"/>
            <wp:effectExtent l="0" t="0" r="5080" b="10160"/>
            <wp:docPr id="5" name="图片 5" descr="dft_dct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ft_dct_resul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_GoBack"/>
      <w:bookmarkEnd w:id="30"/>
    </w:p>
    <w:p w14:paraId="44F45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实验运行后，生成结果图dft_dct_result.png，包含4个子图，分别为：原始信号、DFT周期延拓序列、DCT偶对称延拓序列、DFT与DCT频谱对比图。同时输出以下实验数据：</w:t>
      </w:r>
    </w:p>
    <w:p w14:paraId="2123A1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图像尺寸：480×344，测试信号长度N=344；</w:t>
      </w:r>
    </w:p>
    <w:p w14:paraId="17929C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前10%系数（top_k=34）能量占比：DFT 81.19%，DCT 99.47%。</w:t>
      </w:r>
    </w:p>
    <w:p w14:paraId="241F6A8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4" w:name="heading_19"/>
      <w:r>
        <w:rPr>
          <w:rFonts w:ascii="Arial" w:hAnsi="Arial" w:eastAsia="等线" w:cs="Arial"/>
          <w:b/>
          <w:sz w:val="32"/>
        </w:rPr>
        <w:t>4.2 延拓方式对比分析</w:t>
      </w:r>
      <w:bookmarkEnd w:id="14"/>
    </w:p>
    <w:p w14:paraId="1B938B54">
      <w:pPr>
        <w:spacing w:before="300" w:after="120" w:line="288" w:lineRule="auto"/>
        <w:ind w:left="0"/>
        <w:jc w:val="left"/>
        <w:outlineLvl w:val="2"/>
      </w:pPr>
      <w:bookmarkStart w:id="15" w:name="heading_20"/>
      <w:r>
        <w:rPr>
          <w:rFonts w:ascii="Arial" w:hAnsi="Arial" w:eastAsia="等线" w:cs="Arial"/>
          <w:b/>
          <w:sz w:val="30"/>
        </w:rPr>
        <w:t>4.2.1 DFT周期延拓（右上子图）</w:t>
      </w:r>
      <w:bookmarkEnd w:id="15"/>
    </w:p>
    <w:p w14:paraId="05F7F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499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DFT隐含周期延拓假设，将原始序列无限重复（实验中重复3次）。从图中可清晰观察到，在周期边界处（虚线标注位置，即x=N、x=2N处），信号从末尾灰度值跳变到起始灰度值，存在明显的不连续跳变。这种边界跳变会引入大量高频分量，引发吉布斯现象，在图像分块压缩中会导致块边界出现明显的断层，产生严重的块效应，影响图像视觉质量。</w:t>
      </w:r>
    </w:p>
    <w:p w14:paraId="39E84606">
      <w:pPr>
        <w:spacing w:before="300" w:after="120" w:line="288" w:lineRule="auto"/>
        <w:ind w:left="0"/>
        <w:jc w:val="left"/>
        <w:outlineLvl w:val="2"/>
      </w:pPr>
      <w:bookmarkStart w:id="16" w:name="heading_21"/>
      <w:r>
        <w:rPr>
          <w:rFonts w:ascii="Arial" w:hAnsi="Arial" w:eastAsia="等线" w:cs="Arial"/>
          <w:b/>
          <w:sz w:val="30"/>
        </w:rPr>
        <w:t>4.2.2 DCT偶对称延拓（左下子图）</w:t>
      </w:r>
      <w:bookmarkEnd w:id="16"/>
    </w:p>
    <w:p w14:paraId="12182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DCT隐含偶对称（镜像）延拓假设，以原始序列的左右边界为轴做镜像翻转，实验中构造“左镜像+原始序列+右镜像”的延拓序列。从图中可见，在延拓边界处（虚线标注位置），信号平滑过渡，无任何跳变，边界连续。这种边界特性从根源上消除了由不连续产生的高频分量，避免了吉布斯现象，在图像分块压缩中几乎无块效应，更符合自然图像的连续性特征。</w:t>
      </w:r>
    </w:p>
    <w:p w14:paraId="6A4AA8FC">
      <w:pPr>
        <w:spacing w:before="300" w:after="120" w:line="288" w:lineRule="auto"/>
        <w:ind w:left="0"/>
        <w:jc w:val="left"/>
        <w:outlineLvl w:val="2"/>
      </w:pPr>
      <w:bookmarkStart w:id="17" w:name="heading_22"/>
      <w:r>
        <w:rPr>
          <w:rFonts w:ascii="Arial" w:hAnsi="Arial" w:eastAsia="等线" w:cs="Arial"/>
          <w:b/>
          <w:sz w:val="30"/>
        </w:rPr>
        <w:t>4.2.3 延拓方式差异总结</w:t>
      </w:r>
      <w:bookmarkEnd w:id="17"/>
    </w:p>
    <w:p w14:paraId="28860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500" w:firstLineChars="0"/>
        <w:jc w:val="left"/>
        <w:textAlignment w:val="auto"/>
      </w:pPr>
      <w:r>
        <w:rPr>
          <w:rFonts w:ascii="Arial" w:hAnsi="Arial" w:eastAsia="等线" w:cs="Arial"/>
          <w:sz w:val="22"/>
        </w:rPr>
        <w:t>两种延拓方式的核心差异在于边界连续性：DFT的周期延拓导致边界跳变，引入高频分量；DCT的偶对称延拓保证边界连续，消除高频分量。这种差异直接决定了两种变换的频谱特性和应用场景。</w:t>
      </w:r>
    </w:p>
    <w:p w14:paraId="64C8689B">
      <w:pPr>
        <w:spacing w:before="320" w:after="120" w:line="288" w:lineRule="auto"/>
        <w:ind w:left="0"/>
        <w:jc w:val="left"/>
        <w:outlineLvl w:val="1"/>
      </w:pPr>
      <w:bookmarkStart w:id="18" w:name="heading_23"/>
      <w:r>
        <w:rPr>
          <w:rFonts w:ascii="Arial" w:hAnsi="Arial" w:eastAsia="等线" w:cs="Arial"/>
          <w:b/>
          <w:sz w:val="32"/>
        </w:rPr>
        <w:t>4.3 频谱与能量集中性分析</w:t>
      </w:r>
      <w:bookmarkEnd w:id="18"/>
    </w:p>
    <w:p w14:paraId="091E35C2">
      <w:pPr>
        <w:spacing w:before="300" w:after="120" w:line="288" w:lineRule="auto"/>
        <w:ind w:left="0"/>
        <w:jc w:val="left"/>
        <w:outlineLvl w:val="2"/>
      </w:pPr>
      <w:bookmarkStart w:id="19" w:name="heading_24"/>
      <w:r>
        <w:rPr>
          <w:rFonts w:ascii="Arial" w:hAnsi="Arial" w:eastAsia="等线" w:cs="Arial"/>
          <w:b/>
          <w:sz w:val="30"/>
        </w:rPr>
        <w:t>4.3.1 频谱对比（右下子图）</w:t>
      </w:r>
      <w:bookmarkEnd w:id="19"/>
    </w:p>
    <w:p w14:paraId="60316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频谱图展示了DFT与DCT前50个系数的幅度分布：</w:t>
      </w:r>
    </w:p>
    <w:p w14:paraId="549C82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DFT频谱：低频分量（k=0附近）幅度较高，但能量分散在多个频率分量中，即使是高频分量（k&gt;20），仍有不可忽略的幅度，频谱曲线下降平缓；</w:t>
      </w:r>
    </w:p>
    <w:p w14:paraId="561F46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DCT频谱：能量高度集中在极低频频段（k=0附近），仅前几个系数幅度较大，高频分量（k&gt;10）幅度几乎为0，频谱曲线快速下降至接近0。</w:t>
      </w:r>
    </w:p>
    <w:p w14:paraId="33EB688E">
      <w:pPr>
        <w:spacing w:before="300" w:after="120" w:line="288" w:lineRule="auto"/>
        <w:ind w:left="0"/>
        <w:jc w:val="left"/>
        <w:outlineLvl w:val="2"/>
      </w:pPr>
      <w:bookmarkStart w:id="20" w:name="heading_25"/>
      <w:r>
        <w:rPr>
          <w:rFonts w:ascii="Arial" w:hAnsi="Arial" w:eastAsia="等线" w:cs="Arial"/>
          <w:b/>
          <w:sz w:val="30"/>
        </w:rPr>
        <w:t>4.3.2 能量集中性分析</w:t>
      </w:r>
      <w:bookmarkEnd w:id="20"/>
    </w:p>
    <w:p w14:paraId="4ACBB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实验数据显示，前34个系数（前10%）的能量占比：DFT为81.19%，DCT为99.47%。这表明DCT的能量集中性远优于DFT，仅前10%的系数就包含了信号99%以上的能量，而DFT前10%的系数仅包含80%左右的能量。</w:t>
      </w:r>
    </w:p>
    <w:p w14:paraId="7A16C314">
      <w:pPr>
        <w:spacing w:before="300" w:after="120" w:line="288" w:lineRule="auto"/>
        <w:ind w:left="0"/>
        <w:jc w:val="left"/>
        <w:outlineLvl w:val="2"/>
      </w:pPr>
      <w:bookmarkStart w:id="21" w:name="heading_26"/>
      <w:r>
        <w:rPr>
          <w:rFonts w:ascii="Arial" w:hAnsi="Arial" w:eastAsia="等线" w:cs="Arial"/>
          <w:b/>
          <w:sz w:val="30"/>
        </w:rPr>
        <w:t>4.3.3 能量集中性差异的原因</w:t>
      </w:r>
      <w:bookmarkEnd w:id="21"/>
    </w:p>
    <w:p w14:paraId="518742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基函数匹配性：DCT的实余弦基函数与自然图像的强相关性高度匹配，自然图像的灰度变化平缓，大部分能量对应低频余弦分量；而DFT的复指数基函数包含正负频率分量，与图像信号的匹配度较低。</w:t>
      </w:r>
    </w:p>
    <w:p w14:paraId="599DA7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边界条件影响：DFT的周期延拓引入边界跳变，跳变对应高频分量，导致能量分散到高频；DCT的偶对称延拓保证边界连续，消除了高频分量，使能量向低频集中。</w:t>
      </w:r>
    </w:p>
    <w:p w14:paraId="4532E8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冗余性差异：DFT的复指数基函数存在共轭对称性，实序列的能量分散在对称的正负频率中，低频能量占比被稀释；DCT无冗余分量，所有能量都集中在低频余弦分量中。</w:t>
      </w:r>
    </w:p>
    <w:p w14:paraId="5A650D75">
      <w:pPr>
        <w:spacing w:before="300" w:after="120" w:line="288" w:lineRule="auto"/>
        <w:ind w:left="0"/>
        <w:jc w:val="left"/>
        <w:outlineLvl w:val="2"/>
      </w:pPr>
      <w:bookmarkStart w:id="22" w:name="heading_27"/>
      <w:r>
        <w:rPr>
          <w:rFonts w:ascii="Arial" w:hAnsi="Arial" w:eastAsia="等线" w:cs="Arial"/>
          <w:b/>
          <w:sz w:val="30"/>
        </w:rPr>
        <w:t>4.3.4 边界条件与能量集中性的关联</w:t>
      </w:r>
      <w:bookmarkEnd w:id="22"/>
    </w:p>
    <w:p w14:paraId="135F41B1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边界条件是两种变换能量集中性差异的核心根源：DFT的周期延拓→边界跳变→高频分量增加→能量分散；DCT的偶对称延拓→边界连续→高频分量消除→能量高度集中在低频。这种关联直接决定了DCT在图像压缩中的优势。</w:t>
      </w:r>
    </w:p>
    <w:p w14:paraId="3FF504D0">
      <w:pPr>
        <w:spacing w:before="320" w:after="120" w:line="288" w:lineRule="auto"/>
        <w:ind w:left="0"/>
        <w:jc w:val="left"/>
        <w:outlineLvl w:val="1"/>
      </w:pPr>
      <w:bookmarkStart w:id="23" w:name="heading_28"/>
      <w:r>
        <w:rPr>
          <w:rFonts w:ascii="Arial" w:hAnsi="Arial" w:eastAsia="等线" w:cs="Arial"/>
          <w:b/>
          <w:sz w:val="32"/>
        </w:rPr>
        <w:t>4.4 实验验证结论</w:t>
      </w:r>
      <w:bookmarkEnd w:id="23"/>
    </w:p>
    <w:p w14:paraId="342F8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通过实验验证，以下理论结论得到证实：</w:t>
      </w:r>
    </w:p>
    <w:p w14:paraId="5E8C63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DCT是偶对称延拓序列的DFT，是傅里叶分析在偶对称边界条件下的特例；</w:t>
      </w:r>
    </w:p>
    <w:p w14:paraId="49F70A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DCT的偶对称延拓保证边界连续，DFT的周期延拓导致边界跳变；</w:t>
      </w:r>
    </w:p>
    <w:p w14:paraId="2C0B89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DCT的能量集中性远优于DFT，仅需少量低频系数即可保留信号大部分能量；</w:t>
      </w:r>
    </w:p>
    <w:p w14:paraId="1408E2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DCT仅需实数运算，计算效率高于DFT，更适合图像压缩等实际应用。</w:t>
      </w:r>
    </w:p>
    <w:p w14:paraId="3322B2E0">
      <w:pPr>
        <w:spacing w:before="380" w:after="140" w:line="288" w:lineRule="auto"/>
        <w:ind w:left="0"/>
        <w:jc w:val="left"/>
        <w:outlineLvl w:val="0"/>
      </w:pPr>
      <w:bookmarkStart w:id="24" w:name="heading_29"/>
      <w:r>
        <w:rPr>
          <w:rFonts w:ascii="Arial" w:hAnsi="Arial" w:eastAsia="等线" w:cs="Arial"/>
          <w:b/>
          <w:sz w:val="36"/>
        </w:rPr>
        <w:t>五、实验结论与拓展</w:t>
      </w:r>
      <w:bookmarkEnd w:id="24"/>
    </w:p>
    <w:p w14:paraId="54D29C4B">
      <w:pPr>
        <w:spacing w:before="320" w:after="120" w:line="288" w:lineRule="auto"/>
        <w:ind w:left="0"/>
        <w:jc w:val="left"/>
        <w:outlineLvl w:val="1"/>
      </w:pPr>
      <w:bookmarkStart w:id="25" w:name="heading_30"/>
      <w:r>
        <w:rPr>
          <w:rFonts w:ascii="Arial" w:hAnsi="Arial" w:eastAsia="等线" w:cs="Arial"/>
          <w:b/>
          <w:sz w:val="32"/>
        </w:rPr>
        <w:t>5.1 实验结论</w:t>
      </w:r>
      <w:bookmarkEnd w:id="25"/>
    </w:p>
    <w:p w14:paraId="0E7914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数学本质：DCT是偶对称延拓序列的DFT，是傅里叶分析在偶对称边界条件下的特例，其基函数为实余弦函数，无虚部和正弦项。</w:t>
      </w:r>
    </w:p>
    <w:p w14:paraId="6F2769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边界特性：DFT隐含周期延拓，边界存在跳变，易引发吉布斯现象；DCT隐含偶对称延拓，边界连续无跳变，避免了吉布斯现象。</w:t>
      </w:r>
    </w:p>
    <w:p w14:paraId="3D023F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频谱优势：DCT的能量高度集中在低频，远优于DFT，本次实验中前10%系数能量占比达99.47%，而DFT仅为81.19%。</w:t>
      </w:r>
    </w:p>
    <w:p w14:paraId="056F1F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应用价值：DCT仅需实数运算，计算和存储效率高，且能量集中性强、块效应弱，因此成为JPEG、H.264等图像/视频压缩标准的核心变换，在图像处理中比DFT更常用。</w:t>
      </w:r>
    </w:p>
    <w:p w14:paraId="082474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编程实现：DFT可通过numpy.fft.fft快速实现，DCT-II可根据数学定义手动编写函数，实验代码具备良好的兼容性和鲁棒性。</w:t>
      </w:r>
    </w:p>
    <w:p w14:paraId="4D53909B">
      <w:pPr>
        <w:spacing w:before="320" w:after="120" w:line="288" w:lineRule="auto"/>
        <w:ind w:left="0"/>
        <w:jc w:val="left"/>
        <w:outlineLvl w:val="1"/>
      </w:pPr>
      <w:bookmarkStart w:id="26" w:name="heading_31"/>
      <w:r>
        <w:rPr>
          <w:rFonts w:ascii="Arial" w:hAnsi="Arial" w:eastAsia="等线" w:cs="Arial"/>
          <w:b/>
          <w:sz w:val="32"/>
        </w:rPr>
        <w:t>5.2 实验拓展</w:t>
      </w:r>
      <w:bookmarkEnd w:id="26"/>
    </w:p>
    <w:p w14:paraId="73E57A62">
      <w:pPr>
        <w:spacing w:before="300" w:after="120" w:line="288" w:lineRule="auto"/>
        <w:ind w:left="0"/>
        <w:jc w:val="left"/>
        <w:outlineLvl w:val="2"/>
      </w:pPr>
      <w:bookmarkStart w:id="27" w:name="heading_32"/>
      <w:r>
        <w:rPr>
          <w:rFonts w:ascii="Arial" w:hAnsi="Arial" w:eastAsia="等线" w:cs="Arial"/>
          <w:b/>
          <w:sz w:val="30"/>
        </w:rPr>
        <w:t>5.2.1 实验不足</w:t>
      </w:r>
      <w:bookmarkEnd w:id="27"/>
    </w:p>
    <w:p w14:paraId="514B3F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仅测试了一维信号（图像一行像素），未验证二维DFT与DCT的特性差异；</w:t>
      </w:r>
    </w:p>
    <w:p w14:paraId="067AF2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未对比两种变换的逆变换效果，未验证信号恢复的准确性；</w:t>
      </w:r>
    </w:p>
    <w:p w14:paraId="235FB6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仅使用了一张灰度图像作为测试数据，实验结果的通用性有待进一步验证。</w:t>
      </w:r>
    </w:p>
    <w:p w14:paraId="3AE83959">
      <w:pPr>
        <w:spacing w:before="300" w:after="120" w:line="288" w:lineRule="auto"/>
        <w:ind w:left="0"/>
        <w:jc w:val="left"/>
        <w:outlineLvl w:val="2"/>
      </w:pPr>
      <w:bookmarkStart w:id="28" w:name="heading_33"/>
      <w:r>
        <w:rPr>
          <w:rFonts w:ascii="Arial" w:hAnsi="Arial" w:eastAsia="等线" w:cs="Arial"/>
          <w:b/>
          <w:sz w:val="30"/>
        </w:rPr>
        <w:t>5.2.2 改进方向</w:t>
      </w:r>
      <w:bookmarkEnd w:id="28"/>
    </w:p>
    <w:p w14:paraId="34CE31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增加二维DFT与DCT的实验，对比图像分块压缩后的视觉效果；</w:t>
      </w:r>
    </w:p>
    <w:p w14:paraId="2E4C02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实现DFT与DCT的逆变换，验证信号恢复的准确性，计算恢复误差；</w:t>
      </w:r>
    </w:p>
    <w:p w14:paraId="7C3951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使用多组不同类型的灰度图像（如风景图、人物图、文字图）进行测试，提升实验结果的通用性；</w:t>
      </w:r>
    </w:p>
    <w:p w14:paraId="2524D9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对比FFT与FCT的计算耗时，量化两种快速算法的效率差异。</w:t>
      </w:r>
    </w:p>
    <w:p w14:paraId="48FCFFD1">
      <w:pPr>
        <w:spacing w:before="300" w:after="120" w:line="288" w:lineRule="auto"/>
        <w:ind w:left="0"/>
        <w:jc w:val="left"/>
        <w:outlineLvl w:val="2"/>
      </w:pPr>
      <w:bookmarkStart w:id="29" w:name="heading_34"/>
      <w:r>
        <w:rPr>
          <w:rFonts w:ascii="Arial" w:hAnsi="Arial" w:eastAsia="等线" w:cs="Arial"/>
          <w:b/>
          <w:sz w:val="30"/>
        </w:rPr>
        <w:t>5.2.3 实际应用场景</w:t>
      </w:r>
      <w:bookmarkEnd w:id="29"/>
    </w:p>
    <w:p w14:paraId="4D029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DCT凭借其能量集中性和高效性，广泛应用于图像/视频压缩、信号滤波、特征提取等领域：</w:t>
      </w:r>
    </w:p>
    <w:p w14:paraId="4C9A17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图像压缩：JPEG、JPEG 2000等标准中，通过DCT将图像分块变换，丢弃高频系数，实现高效压缩；</w:t>
      </w:r>
    </w:p>
    <w:p w14:paraId="7F9372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视频压缩：H.264、H.265等标准中，DCT用于帧内预测残差的变换，减少数据冗余；</w:t>
      </w:r>
    </w:p>
    <w:p w14:paraId="2649FC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  <w:r>
        <w:rPr>
          <w:rFonts w:ascii="Arial" w:hAnsi="Arial" w:eastAsia="等线" w:cs="Arial"/>
          <w:sz w:val="22"/>
        </w:rPr>
        <w:t>信号滤波：利用DCT的能量集中性，通过保留低频系数、丢弃高频系数，实现信号去噪。</w:t>
      </w:r>
    </w:p>
    <w:p w14:paraId="1DF33CF8">
      <w:pPr>
        <w:ind w:firstLine="420" w:firstLine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476CE"/>
    <w:rsid w:val="1B2D2802"/>
    <w:rsid w:val="22FE6C1C"/>
    <w:rsid w:val="27E64D5A"/>
    <w:rsid w:val="2D774332"/>
    <w:rsid w:val="2FE85162"/>
    <w:rsid w:val="37706B64"/>
    <w:rsid w:val="37886F58"/>
    <w:rsid w:val="40C94DC1"/>
    <w:rsid w:val="65671EB7"/>
    <w:rsid w:val="6AC65D4A"/>
    <w:rsid w:val="75D45C98"/>
    <w:rsid w:val="7E9E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4855</Words>
  <Characters>5354</Characters>
  <Lines>0</Lines>
  <Paragraphs>0</Paragraphs>
  <TotalTime>0</TotalTime>
  <ScaleCrop>false</ScaleCrop>
  <LinksUpToDate>false</LinksUpToDate>
  <CharactersWithSpaces>5460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2026-03-27T07:44:00Z</dcterms:created>
  <dc:creator>Gevle</dc:creator>
  <cp:lastModifiedBy>WPS_1693152968</cp:lastModifiedBy>
  <dcterms:modified xsi:type="dcterms:W3CDTF">2026-04-04T08:33:55Z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eyJoZGlkIjoiNGJkYzcxMjU5MmJiNjE4YzNhMDE1ODVlOTI0YmFmZTkiLCJ1c2VySWQiOiIxNTI0NTg4MDIyIn0=</vt:lpwstr>
  </property>
  <property fmtid="{D5CDD505-2E9C-101B-9397-08002B2CF9AE}" pid="4" name="ICV">
    <vt:lpwstr>C42CC04B961B4A6C9795BE813F3A7C98_12</vt:lpwstr>
  </property>
</Properties>
</file>