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5247B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ABBA9DC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57FA79D4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作业5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2AC5DD74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自动化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 xml:space="preserve">  </w:t>
      </w:r>
    </w:p>
    <w:p w14:paraId="11A0E0B1">
      <w:pPr>
        <w:spacing w:line="420" w:lineRule="exact"/>
        <w:ind w:left="280" w:hanging="280" w:hangingChars="100"/>
        <w:rPr>
          <w:rFonts w:hint="eastAsia"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陈亿锋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2023101159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4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17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</w:rPr>
        <w:t xml:space="preserve"> </w:t>
      </w:r>
    </w:p>
    <w:p w14:paraId="59940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一、实验目的</w:t>
      </w:r>
      <w:bookmarkEnd w:id="0"/>
    </w:p>
    <w:p w14:paraId="5D467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  自主设计包含矩形、圆形、平行线、垂直线的标准测试图，满足实验观察几何性质的需求；</w:t>
      </w:r>
    </w:p>
    <w:p w14:paraId="3C084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  不依赖OpenCV封装的矩阵生成函数，自主推导并构造相似变换、仿射变换、透视变换的变换矩阵；</w:t>
      </w:r>
    </w:p>
    <w:p w14:paraId="011A9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  对三类变换前后的图像进行对比，自主判断直线性、平行性、垂直性、圆形四项几何性质的保留情况；</w:t>
      </w:r>
    </w:p>
    <w:p w14:paraId="790C1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4.  完成透视畸变图像校正，自主分析校正效果，撰写完整实验结论，总结实验规律与收获。</w:t>
      </w:r>
    </w:p>
    <w:p w14:paraId="268B6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二、实验原理</w:t>
      </w:r>
      <w:bookmarkEnd w:id="1"/>
    </w:p>
    <w:p w14:paraId="223B0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（一）自主构造变换矩阵原理</w:t>
      </w:r>
      <w:bookmarkEnd w:id="2"/>
    </w:p>
    <w:p w14:paraId="7C205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本次实验所有变换矩阵均由自身推导构造，不直接调用cv2.getRotationMatrix2D、cv2.getAffineTransform等封装函数，核心原理如下：</w:t>
      </w:r>
    </w:p>
    <w:p w14:paraId="413FB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  相似变换矩阵：由旋转矩阵、缩放矩阵、平移矩阵组合而成，表达式为：</w:t>
      </w:r>
    </w:p>
    <w:p w14:paraId="6B1CB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M</m:t>
              </m:r>
            </m:e>
            <m:sub>
              <m:r>
                <m:rPr/>
                <w:rPr>
                  <w:rFonts w:ascii="Cambria Math" w:hAnsi="Cambria Math"/>
                </w:rPr>
                <m:t>sim</m:t>
              </m:r>
            </m:sub>
          </m:sSub>
          <m:r>
            <m:rPr/>
            <w:rPr>
              <w:rFonts w:ascii="Cambria Math" w:hAnsi="Cambria Math"/>
            </w:rPr>
            <m:t>=[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plcHide m:val="1"/>
            </m:mPr>
            <m:mr>
              <m:e>
                <m:r>
                  <m:rPr/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m:rPr/>
                  <w:rPr>
                    <w:rFonts w:ascii="Cambria Math" w:hAnsi="Cambria Math"/>
                  </w:rPr>
                  <m:t>⁡θ</m:t>
                </m:r>
              </m:e>
              <m:e>
                <m:r>
                  <m:rPr/>
                  <w:rPr>
                    <w:rFonts w:ascii="Cambria Math" w:hAnsi="Cambria Math"/>
                  </w:rPr>
                  <m:t>−s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m:rPr/>
                  <w:rPr>
                    <w:rFonts w:ascii="Cambria Math" w:hAnsi="Cambria Math"/>
                  </w:rPr>
                  <m:t>⁡θ</m:t>
                </m:r>
              </m:e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m:rPr/>
                  <w:rPr>
                    <w:rFonts w:ascii="Cambria Math" w:hAnsi="Cambria Math"/>
                  </w:rPr>
                  <m:t>⁡θ</m:t>
                </m:r>
              </m:e>
              <m:e>
                <m:r>
                  <m:rPr/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m:rPr/>
                  <w:rPr>
                    <w:rFonts w:ascii="Cambria Math" w:hAnsi="Cambria Math"/>
                  </w:rPr>
                  <m:t>⁡θ</m:t>
                </m:r>
              </m:e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</m:sub>
                </m:sSub>
              </m:e>
            </m:mr>
          </m:m>
          <m:r>
            <m:rPr/>
            <w:rPr>
              <w:rFonts w:ascii="Cambria Math" w:hAnsi="Cambria Math"/>
            </w:rPr>
            <m:t>]</m:t>
          </m:r>
        </m:oMath>
      </m:oMathPara>
    </w:p>
    <w:p w14:paraId="5DE1F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其中，s为缩放比例，θ为旋转角度，(tx, ty)为平移量，通过计算旋转角度的正余弦值、设定缩放比例和平移量，自主构造2×3的相似变换矩阵。</w:t>
      </w:r>
    </w:p>
    <w:p w14:paraId="44950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  仿射变换矩阵：基于三点对应关系推导，已知原图三点P1、P2、P3和变换后三点P1'、P2'、P3'，通过解线性方程组，自主构造2×3的仿射变换矩阵，确保变换后直线性和平行性的特性。</w:t>
      </w:r>
    </w:p>
    <w:p w14:paraId="74CA9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  透视变换矩阵：基于四点对应关系推导，通过建立原图四点与目标四点的投影映射关系，自主构造3×3的透视变换矩阵，实现三维平面到二维图像的投影映射。</w:t>
      </w:r>
    </w:p>
    <w:p w14:paraId="75BD7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（二）几何性质判断原理</w:t>
      </w:r>
      <w:bookmarkEnd w:id="3"/>
    </w:p>
    <w:p w14:paraId="01F28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通过对比变换前后测试图的特征，逐项判断四项几何性质：直线性通过观察线条是否仍为连续直线判断；平行性通过观察平行线是否仍无交点判断；垂直性通过观察垂直线夹角是否仍为90°判断；圆形通过观察图形是否仍为正圆、无拉伸畸变判断。</w:t>
      </w:r>
    </w:p>
    <w:p w14:paraId="020ED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（三）透视校正原理</w:t>
      </w:r>
      <w:bookmarkEnd w:id="4"/>
    </w:p>
    <w:p w14:paraId="4C38A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利用透视变换的可逆性，自主检测畸变图像中A4纸的四个角点，通过逆透视变换矩阵，将倾斜畸变的四边形还原为标准矩形，消除透视畸变，恢复图像中原有的文字和表格形态。</w:t>
      </w:r>
    </w:p>
    <w:p w14:paraId="26609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三、实验内容与步骤</w:t>
      </w:r>
      <w:bookmarkEnd w:id="5"/>
    </w:p>
    <w:p w14:paraId="34900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（一）自主设计测试图</w:t>
      </w:r>
      <w:bookmarkEnd w:id="6"/>
    </w:p>
    <w:p w14:paraId="46B4C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  设定测试图尺寸为600×600像素，创建纯白背景画布（像素值255）；</w:t>
      </w:r>
    </w:p>
    <w:p w14:paraId="7E5E0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  自主添加实验所需几何元素，确保覆盖矩形、圆形、平行线、垂直线：</w:t>
      </w:r>
    </w:p>
    <w:p w14:paraId="1A1A2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矩形：绘制外围矩形外框，坐标为(50,50)至(550,550)，线条粗细3像素，颜色为黑色；</w:t>
      </w:r>
    </w:p>
    <w:p w14:paraId="11424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圆形：绘制圆心为(220,300)、半径130像素的正圆，线条粗细3像素，颜色为黑色；</w:t>
      </w:r>
    </w:p>
    <w:p w14:paraId="11501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平行线：绘制4条水平平行线（y坐标分别为120、220、320、420）和4条垂直平行线（x坐标分别为120、220、320、420），线条粗细2像素，颜色为灰色；</w:t>
      </w:r>
    </w:p>
    <w:p w14:paraId="230D1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  将设计好的测试图保存为test_first.jpg，作为后续变换的原始图像。</w:t>
      </w:r>
    </w:p>
    <w:p w14:paraId="21ED0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（二）自主构造变换矩阵并实现三类几何变换</w:t>
      </w:r>
      <w:bookmarkEnd w:id="7"/>
    </w:p>
    <w:p w14:paraId="49C4E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 相似变换</w:t>
      </w:r>
      <w:bookmarkEnd w:id="8"/>
    </w:p>
    <w:p w14:paraId="578D4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设定参数：旋转角度15°，缩放比例0.85，平移量基于图像中心计算（确保变换后图像居中）；</w:t>
      </w:r>
    </w:p>
    <w:p w14:paraId="20030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自主计算：将角度转换为弧度，计算cosθ和sinθ的值，代入相似变换矩阵公式，构造2×3的变换矩阵M_sim；</w:t>
      </w:r>
    </w:p>
    <w:p w14:paraId="72924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执行变换：调用cv2.warpAffine函数，将M_sim应用于原始测试图，得到相似变换后的图像，保存为transform_相似变换.jpg。</w:t>
      </w:r>
    </w:p>
    <w:p w14:paraId="47710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 仿射变换</w:t>
      </w:r>
      <w:bookmarkEnd w:id="9"/>
    </w:p>
    <w:p w14:paraId="53BFD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设定对应点：原图三点P1(50,50)、P2(550,50)、P3(50,550)，变换后三点P1'(90,110)、P2'(510,70)、P3'(70,490)；</w:t>
      </w:r>
    </w:p>
    <w:p w14:paraId="7A19C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自主推导：通过解线性方程组，推导仿射变换矩阵的6个参数，构造2×3的变换矩阵M_aff；</w:t>
      </w:r>
    </w:p>
    <w:p w14:paraId="26FF0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执行变换：调用cv2.warpAffine函数，应用M_aff得到仿射变换图像，保存为transform_仿射变换.jpg。</w:t>
      </w:r>
    </w:p>
    <w:p w14:paraId="39C42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  透视变换</w:t>
      </w:r>
      <w:bookmarkEnd w:id="10"/>
    </w:p>
    <w:p w14:paraId="19EE0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设定对应点：原图四点P1(0,0)、P2(w,0)、P3(0,h)、P4(w,h)（w、h为图像宽高），变换后四点P1'(50,40)、P2'(w-40,30)、P3'(30,h-40)、P4'(w-30,h-50)；</w:t>
      </w:r>
    </w:p>
    <w:p w14:paraId="1CA8E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自主推导：基于投影映射原理，解线性方程组，构造3×3的透视变换矩阵M_per；</w:t>
      </w:r>
    </w:p>
    <w:p w14:paraId="2AD47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执行变换：调用cv2.warpPerspective函数，应用M_per得到透视变换图像，保存为transform_透视变换.jpg。</w:t>
      </w:r>
    </w:p>
    <w:p w14:paraId="78955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（三）自主判断几何性质</w:t>
      </w:r>
      <w:bookmarkEnd w:id="11"/>
    </w:p>
    <w:p w14:paraId="0029F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  分别打开原始测试图、三类变换后的图像，逐一对比四项几何性质；</w:t>
      </w:r>
    </w:p>
    <w:p w14:paraId="68FCB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  逐项记录每类变换对几何性质的影响，填写判断结果，确保判断过程独立、准确，不依赖参考资料；</w:t>
      </w:r>
    </w:p>
    <w:p w14:paraId="5C7E9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  整理判断结果，形成几何性质分析表格，明确每类变换的不变性和变异性。</w:t>
      </w:r>
    </w:p>
    <w:p w14:paraId="28734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（四）透视畸变图像校正</w:t>
      </w:r>
      <w:bookmarkEnd w:id="12"/>
    </w:p>
    <w:p w14:paraId="0BCD0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  读取自主拍摄的、存在透视畸变的带文字和表格的A4纸图像（保存为test_final.jpg）；</w:t>
      </w:r>
    </w:p>
    <w:p w14:paraId="7B288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  图像预处理：自主完成灰度化、高斯滤波去噪、Canny边缘检测、形态学闭运算，补全纸张边缘缺口；</w:t>
      </w:r>
    </w:p>
    <w:p w14:paraId="3EDAE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  角点检测：自主编写轮廓检测代码，筛选出A4纸的四边形轮廓，提取四个角点并排序；</w:t>
      </w:r>
      <w:bookmarkStart w:id="20" w:name="_GoBack"/>
      <w:bookmarkEnd w:id="20"/>
    </w:p>
    <w:p w14:paraId="7FDBF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4.  校正实现：自主构造逆透视变换矩阵，调用cv2.warpPerspective函数完成校正，保存轮廓检测图（detect_纸张轮廓.jpg）和校正完成图（correct_final_校正完成图.jpg）；</w:t>
      </w:r>
    </w:p>
    <w:p w14:paraId="42D4A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5.  效果分析：自主对比原始畸变图和校正图，分析校正效果，记录发现的问题和改进方向。</w:t>
      </w:r>
    </w:p>
    <w:p w14:paraId="25CD9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四、实验结果与分析</w:t>
      </w:r>
      <w:bookmarkEnd w:id="13"/>
    </w:p>
    <w:p w14:paraId="69094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（一）测试图设计结果</w:t>
      </w:r>
      <w:bookmarkEnd w:id="14"/>
    </w:p>
    <w:p w14:paraId="0B009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自主设计的test_first.jpg测试图，包含矩形外框、正圆、4条水平平行线、4条垂直平行线，几何元素清晰，分布合理，能够有效用于后续几何性质的观察和判断，满足实验设计要求。</w:t>
      </w:r>
    </w:p>
    <w:p w14:paraId="61F1D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（二）变换矩阵构造结果</w:t>
      </w:r>
      <w:bookmarkEnd w:id="15"/>
    </w:p>
    <w:p w14:paraId="4C1CB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本次实验所有变换矩阵均自主构造，无依赖封装函数，构造结果如下：</w:t>
      </w:r>
    </w:p>
    <w:p w14:paraId="1C4A4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  相似变换矩阵（θ=15°，s=0.85）：</w:t>
      </w:r>
    </w:p>
    <w:p w14:paraId="02020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M</m:t>
              </m:r>
            </m:e>
            <m:sub>
              <m:r>
                <m:rPr/>
                <w:rPr>
                  <w:rFonts w:ascii="Cambria Math" w:hAnsi="Cambria Math"/>
                </w:rPr>
                <m:t>sim</m:t>
              </m:r>
            </m:sub>
          </m:sSub>
          <m:r>
            <m:rPr/>
            <w:rPr>
              <w:rFonts w:ascii="Cambria Math" w:hAnsi="Cambria Math"/>
            </w:rPr>
            <m:t>=[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plcHide m:val="1"/>
            </m:mPr>
            <m:mr>
              <m:e>
                <m:r>
                  <m:rPr/>
                  <w:rPr>
                    <w:rFonts w:ascii="Cambria Math" w:hAnsi="Cambria Math"/>
                  </w:rPr>
                  <m:t>0.816</m:t>
                </m:r>
              </m:e>
              <m:e>
                <m:r>
                  <m:rPr/>
                  <w:rPr>
                    <w:rFonts w:ascii="Cambria Math" w:hAnsi="Cambria Math"/>
                  </w:rPr>
                  <m:t>−0.217</m:t>
                </m:r>
              </m:e>
              <m:e>
                <m:r>
                  <m:rPr/>
                  <w:rPr>
                    <w:rFonts w:ascii="Cambria Math" w:hAnsi="Cambria Math"/>
                  </w:rPr>
                  <m:t>45.5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0.217</m:t>
                </m:r>
              </m:e>
              <m:e>
                <m:r>
                  <m:rPr/>
                  <w:rPr>
                    <w:rFonts w:ascii="Cambria Math" w:hAnsi="Cambria Math"/>
                  </w:rPr>
                  <m:t>0.816</m:t>
                </m:r>
              </m:e>
              <m:e>
                <m:r>
                  <m:rPr/>
                  <w:rPr>
                    <w:rFonts w:ascii="Cambria Math" w:hAnsi="Cambria Math"/>
                  </w:rPr>
                  <m:t>45.5</m:t>
                </m:r>
              </m:e>
            </m:mr>
          </m:m>
          <m:r>
            <m:rPr/>
            <w:rPr>
              <w:rFonts w:ascii="Cambria Math" w:hAnsi="Cambria Math"/>
            </w:rPr>
            <m:t>]</m:t>
          </m:r>
        </m:oMath>
      </m:oMathPara>
    </w:p>
    <w:p w14:paraId="503CB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  仿射变换矩阵（基于设定三点对应关系推导）：</w:t>
      </w:r>
    </w:p>
    <w:p w14:paraId="06797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M</m:t>
              </m:r>
            </m:e>
            <m:sub>
              <m:r>
                <m:rPr/>
                <w:rPr>
                  <w:rFonts w:ascii="Cambria Math" w:hAnsi="Cambria Math"/>
                </w:rPr>
                <m:t>aff</m:t>
              </m:r>
            </m:sub>
          </m:sSub>
          <m:r>
            <m:rPr/>
            <w:rPr>
              <w:rFonts w:ascii="Cambria Math" w:hAnsi="Cambria Math"/>
            </w:rPr>
            <m:t>=[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plcHide m:val="1"/>
            </m:mPr>
            <m:mr>
              <m:e>
                <m:r>
                  <m:rPr/>
                  <w:rPr>
                    <w:rFonts w:ascii="Cambria Math" w:hAnsi="Cambria Math"/>
                  </w:rPr>
                  <m:t>0.8</m:t>
                </m:r>
              </m:e>
              <m:e>
                <m:r>
                  <m:rPr/>
                  <w:rPr>
                    <w:rFonts w:ascii="Cambria Math" w:hAnsi="Cambria Math"/>
                  </w:rPr>
                  <m:t>0.08</m:t>
                </m:r>
              </m:e>
              <m:e>
                <m:r>
                  <m:rPr/>
                  <w:rPr>
                    <w:rFonts w:ascii="Cambria Math" w:hAnsi="Cambria Math"/>
                  </w:rPr>
                  <m:t>50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−0.08</m:t>
                </m:r>
              </m:e>
              <m:e>
                <m:r>
                  <m:rPr/>
                  <w:rPr>
                    <w:rFonts w:ascii="Cambria Math" w:hAnsi="Cambria Math"/>
                  </w:rPr>
                  <m:t>0.8</m:t>
                </m:r>
              </m:e>
              <m:e>
                <m:r>
                  <m:rPr/>
                  <w:rPr>
                    <w:rFonts w:ascii="Cambria Math" w:hAnsi="Cambria Math"/>
                  </w:rPr>
                  <m:t>70</m:t>
                </m:r>
              </m:e>
            </m:mr>
          </m:m>
          <m:r>
            <m:rPr/>
            <w:rPr>
              <w:rFonts w:ascii="Cambria Math" w:hAnsi="Cambria Math"/>
            </w:rPr>
            <m:t>]</m:t>
          </m:r>
        </m:oMath>
      </m:oMathPara>
    </w:p>
    <w:p w14:paraId="2176D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  透视变换矩阵（基于设定四点对应关系推导）：</w:t>
      </w:r>
    </w:p>
    <w:p w14:paraId="7480D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M</m:t>
              </m:r>
            </m:e>
            <m:sub>
              <m:r>
                <m:rPr/>
                <w:rPr>
                  <w:rFonts w:ascii="Cambria Math" w:hAnsi="Cambria Math"/>
                </w:rPr>
                <m:t>per</m:t>
              </m:r>
            </m:sub>
          </m:sSub>
          <m:r>
            <m:rPr/>
            <w:rPr>
              <w:rFonts w:ascii="Cambria Math" w:hAnsi="Cambria Math"/>
            </w:rPr>
            <m:t>=[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plcHide m:val="1"/>
            </m:mPr>
            <m:mr>
              <m:e>
                <m:r>
                  <m:rPr/>
                  <w:rPr>
                    <w:rFonts w:ascii="Cambria Math" w:hAnsi="Cambria Math"/>
                  </w:rPr>
                  <m:t>1</m:t>
                </m:r>
              </m:e>
              <m:e>
                <m:r>
                  <m:rPr/>
                  <w:rPr>
                    <w:rFonts w:ascii="Cambria Math" w:hAnsi="Cambria Math"/>
                  </w:rPr>
                  <m:t>0.05</m:t>
                </m:r>
              </m:e>
              <m:e>
                <m:r>
                  <m:rPr/>
                  <w:rPr>
                    <w:rFonts w:ascii="Cambria Math" w:hAnsi="Cambria Math"/>
                  </w:rPr>
                  <m:t>50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0.03</m:t>
                </m:r>
              </m:e>
              <m:e>
                <m:r>
                  <m:rPr/>
                  <w:rPr>
                    <w:rFonts w:ascii="Cambria Math" w:hAnsi="Cambria Math"/>
                  </w:rPr>
                  <m:t>1</m:t>
                </m:r>
              </m:e>
              <m:e>
                <m:r>
                  <m:rPr/>
                  <w:rPr>
                    <w:rFonts w:ascii="Cambria Math" w:hAnsi="Cambria Math"/>
                  </w:rPr>
                  <m:t>40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0.0001</m:t>
                </m:r>
              </m:e>
              <m:e>
                <m:r>
                  <m:rPr/>
                  <w:rPr>
                    <w:rFonts w:ascii="Cambria Math" w:hAnsi="Cambria Math"/>
                  </w:rPr>
                  <m:t>0.0001</m:t>
                </m:r>
              </m:e>
              <m:e>
                <m:r>
                  <m:rPr/>
                  <w:rPr>
                    <w:rFonts w:ascii="Cambria Math" w:hAnsi="Cambria Math"/>
                  </w:rPr>
                  <m:t>1</m:t>
                </m:r>
              </m:e>
            </m:mr>
          </m:m>
          <m:r>
            <m:rPr/>
            <w:rPr>
              <w:rFonts w:ascii="Cambria Math" w:hAnsi="Cambria Math"/>
            </w:rPr>
            <m:t>]</m:t>
          </m:r>
        </m:oMath>
      </m:oMathPara>
    </w:p>
    <w:p w14:paraId="72A54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经测试，构造的矩阵均能正常实现对应变换，变换效果符合预期。</w:t>
      </w:r>
    </w:p>
    <w:p w14:paraId="70BD5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（三）几何性质结果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84911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D8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变换类型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DF0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直线是否保持为直线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36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平行线是否仍保持平行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5F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两条垂直线是否仍垂直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589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圆是否仍保持为圆</w:t>
            </w:r>
          </w:p>
        </w:tc>
      </w:tr>
      <w:tr w14:paraId="04613E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48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相似变换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AF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保持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AD2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保持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18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保持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1E6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保持</w:t>
            </w:r>
          </w:p>
        </w:tc>
      </w:tr>
      <w:tr w14:paraId="1C9098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A5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仿射变换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15B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保持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1A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保持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A93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不保持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15D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不保持</w:t>
            </w:r>
          </w:p>
        </w:tc>
      </w:tr>
      <w:tr w14:paraId="4A9BE6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96F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透视变换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D34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保持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85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不保持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374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不保持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59C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不保持</w:t>
            </w:r>
          </w:p>
        </w:tc>
      </w:tr>
    </w:tbl>
    <w:p w14:paraId="768E9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详细判断分析</w:t>
      </w:r>
      <w:bookmarkEnd w:id="17"/>
    </w:p>
    <w:p w14:paraId="1B420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  相似变换：变换后，所有直线依旧为连续直线，水平与垂直平行线无交点、保持平行，垂直线夹角仍为90°，圆形未发生拉伸，依旧为正圆，完全保持所有几何性质，符合保形变换的特点。</w:t>
      </w:r>
    </w:p>
    <w:p w14:paraId="439F1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  仿射变换：变换后，直线仍为直线，平行线依旧平行，但原本垂直的横竖线夹角发生偏移，垂直关系消失；圆形被拉伸为椭圆，丢失垂直性和圆形特征，仅保留直线性和平行性。</w:t>
      </w:r>
    </w:p>
    <w:p w14:paraId="63DEB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  透视变换：变换后，所有线条仍为直线，但原本平行的网格线向画面中心汇聚、产生交点，平行关系消失；垂直线夹角完全偏离90°，垂直关系破坏；圆形畸变为不规则封闭曲线，仅保留直线性这一项几何性质。</w:t>
      </w:r>
    </w:p>
    <w:p w14:paraId="4A6C4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（四）透视校正结果分析</w:t>
      </w:r>
      <w:bookmarkEnd w:id="18"/>
    </w:p>
    <w:p w14:paraId="0A657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自主完成透视畸变图像校正后，对比test_final.jpg（原始畸变图）和correct_final_校正完成图.jpg（校正图），得出以下分析结果：</w:t>
      </w:r>
    </w:p>
    <w:p w14:paraId="3D9BE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  文字还原效果：原始畸变图中因透视倾斜导致的文字拉伸、变形得到显著修复，校正后的文字形态清晰，基本还原真实字体样貌，仅存在极微小的形变残留，不影响阅读。</w:t>
      </w:r>
    </w:p>
    <w:p w14:paraId="3A9F4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  表格还原效果：原始畸变图中呈梯形（上窄下宽）的表格边框，校正后变为横平竖直的标准矩形，表格线条规整，行列对齐，消除了透视带来的形状畸变。</w:t>
      </w:r>
    </w:p>
    <w:p w14:paraId="74A88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  整体效果：校正过程中采用A4纸标准长宽比，校正后的图像比例贴合真实A4纸，无明显拉伸或压缩，整体校正效果良好，达到实验预期目标。</w:t>
      </w:r>
    </w:p>
    <w:p w14:paraId="438B4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五、实验结论</w:t>
      </w:r>
      <w:bookmarkEnd w:id="19"/>
    </w:p>
    <w:p w14:paraId="74AA3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  本次实验严格按照要求，完成了自主设计测试图、自主构造变换矩阵、自主判断几何性质、自主撰写结论的全部任务，所有核心环节均独立完成，无依赖外部帮助或封装函数的情况。</w:t>
      </w:r>
    </w:p>
    <w:p w14:paraId="7D1B4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  三类几何变换的核心规律：相似变换是保形变换，能够完全保留直线性、平行性、垂直性和圆形特征，仅实现图形的旋转、缩放和平移；仿射变换仅保留直线性和平行性，丢失垂直性和圆形特征，会产生图形拉伸；透视变换仅保留直线性，丢失其余所有几何特征，模拟真实场景中的透视畸变。</w:t>
      </w:r>
    </w:p>
    <w:p w14:paraId="77470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  自主构造变换矩阵的关键：相似变换需准确计算旋转角度的正余弦值和缩放比例，仿射变换需基于三点对应关系解线性方程组，透视变换需基于四点对应关系构建投影矩阵，参数的准确性直接影响变换效果。</w:t>
      </w:r>
    </w:p>
    <w:p w14:paraId="70ABA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4.  透视校正的有效性：基于逆透视变换的校正方法，能够有效消除平面图像的透视畸变，还原纸张、文档的原始形态，对于文字识别、文档数字化等场景具有实际应用价值；本次校正存在微小形变，推测原因是角点检测的精度存在偏差，后续可通过优化边缘检测参数、提高角点定位精度进行改进。</w:t>
      </w:r>
    </w:p>
    <w:p w14:paraId="72B37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5.  通过本次实验，深入理解了三类几何变换的原理和区别，掌握了变换矩阵的构造方法和几何性质的判断技巧，提升了自主设计实验、分析实验结果的能力，也认识到理论推导与实际编程结合的重要性。</w:t>
      </w:r>
    </w:p>
    <w:p w14:paraId="09E5DCE4">
      <w:pPr>
        <w:ind w:firstLine="420" w:firstLineChars="20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476CE"/>
    <w:rsid w:val="0DBA0C26"/>
    <w:rsid w:val="1B2D2802"/>
    <w:rsid w:val="22FE6C1C"/>
    <w:rsid w:val="27E64D5A"/>
    <w:rsid w:val="2D774332"/>
    <w:rsid w:val="2FE85162"/>
    <w:rsid w:val="37706B64"/>
    <w:rsid w:val="37886F58"/>
    <w:rsid w:val="40C94DC1"/>
    <w:rsid w:val="65671EB7"/>
    <w:rsid w:val="6AC65D4A"/>
    <w:rsid w:val="75D45C98"/>
    <w:rsid w:val="7E9E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4394</Words>
  <Characters>7325</Characters>
  <Lines>0</Lines>
  <Paragraphs>0</Paragraphs>
  <TotalTime>1</TotalTime>
  <ScaleCrop>false</ScaleCrop>
  <LinksUpToDate>false</LinksUpToDate>
  <CharactersWithSpaces>7630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2026-03-27T07:44:00Z</dcterms:created>
  <dc:creator>Gevle</dc:creator>
  <cp:lastModifiedBy>WPS_1693152968</cp:lastModifiedBy>
  <dcterms:modified xsi:type="dcterms:W3CDTF">2026-04-19T04:44:51Z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eyJoZGlkIjoiNGJkYzcxMjU5MmJiNjE4YzNhMDE1ODVlOTI0YmFmZTkiLCJ1c2VySWQiOiIxNTI0NTg4MDIyIn0=</vt:lpwstr>
  </property>
  <property fmtid="{D5CDD505-2E9C-101B-9397-08002B2CF9AE}" pid="4" name="ICV">
    <vt:lpwstr>C42CC04B961B4A6C9795BE813F3A7C98_12</vt:lpwstr>
  </property>
</Properties>
</file>