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7B0BE">
      <w:pPr>
        <w:jc w:val="center"/>
        <w:rPr>
          <w:rFonts w:eastAsia="楷体_GB2312"/>
          <w:b/>
          <w:sz w:val="44"/>
          <w:szCs w:val="44"/>
        </w:rPr>
      </w:pPr>
      <w:bookmarkStart w:id="0" w:name="heading_0"/>
      <w:r>
        <w:rPr>
          <w:rFonts w:eastAsia="楷体_GB2312"/>
          <w:b/>
          <w:sz w:val="44"/>
          <w:szCs w:val="44"/>
        </w:rPr>
        <w:t>暨南大学本科实验报告专用纸</w:t>
      </w:r>
    </w:p>
    <w:p w14:paraId="6C8787BE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7631C051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实验2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C78BA5F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5B406057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</w:p>
    <w:p w14:paraId="736E4777">
      <w:pPr>
        <w:spacing w:before="380" w:after="140" w:line="288" w:lineRule="auto"/>
        <w:ind w:left="0"/>
        <w:jc w:val="left"/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6"/>
        </w:rPr>
        <w:t>数字图像处理实验报告</w:t>
      </w:r>
      <w:bookmarkEnd w:id="0"/>
    </w:p>
    <w:p w14:paraId="6A106E9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sz w:val="32"/>
        </w:rPr>
        <w:t>一、实验名称</w:t>
      </w:r>
      <w:bookmarkEnd w:id="1"/>
    </w:p>
    <w:p w14:paraId="37CCDDD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基于 OpenCV 与 NumPy 的图像增强算法实现与对比分析</w:t>
      </w:r>
    </w:p>
    <w:p w14:paraId="4C7B38A6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sz w:val="32"/>
        </w:rPr>
        <w:t>二、实验目的</w:t>
      </w:r>
      <w:bookmarkEnd w:id="2"/>
    </w:p>
    <w:p w14:paraId="3077B8CA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掌握</w:t>
      </w:r>
      <w:r>
        <w:rPr>
          <w:rFonts w:hint="default" w:ascii="Times New Roman" w:hAnsi="Times New Roman" w:eastAsia="宋体" w:cs="Times New Roman"/>
          <w:b/>
          <w:sz w:val="22"/>
        </w:rPr>
        <w:t>全局直方图均衡化</w:t>
      </w:r>
      <w:r>
        <w:rPr>
          <w:rFonts w:hint="default" w:ascii="Times New Roman" w:hAnsi="Times New Roman" w:eastAsia="宋体" w:cs="Times New Roman"/>
          <w:sz w:val="22"/>
        </w:rPr>
        <w:t>的手动实现原理，对比 OpenCV 内置接口的效果，验证算法正确性。</w:t>
      </w:r>
    </w:p>
    <w:p w14:paraId="0B303BB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理解并实现 CLAHE（限制对比度自适应直方图均衡化）、均值滤波、高斯滤波等常用图像增强算法。</w:t>
      </w:r>
    </w:p>
    <w:p w14:paraId="68E2F9C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针对不同类型图像（低对比度、含噪声、高亮度），对比各算法的增强效果与适用场景。</w:t>
      </w:r>
    </w:p>
    <w:p w14:paraId="525763E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z w:val="22"/>
        </w:rPr>
        <w:t>结合直方图变化与视觉效果，分析算法对图像灰度分布、细节、噪声的影响。</w:t>
      </w:r>
    </w:p>
    <w:p w14:paraId="7CF860D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完成 “滤波→均衡” 与 “均衡→滤波” 的组合处理，验证处理顺序对结果的影响。</w:t>
      </w:r>
    </w:p>
    <w:p w14:paraId="326C1127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sz w:val="32"/>
        </w:rPr>
        <w:t>三、实验环境</w:t>
      </w:r>
      <w:bookmarkEnd w:id="3"/>
    </w:p>
    <w:p w14:paraId="2F6F0B6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22"/>
        </w:rPr>
        <w:t>硬件环境：普通 PC（Intel CPU，16GB 内存）</w:t>
      </w:r>
    </w:p>
    <w:p w14:paraId="269F608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2"/>
        </w:rPr>
        <w:t>软件环境：Python 3.9，OpenCV 4.7，NumPy 1.24，Matplotlib 3.7</w:t>
      </w:r>
    </w:p>
    <w:p w14:paraId="288C39D4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sz w:val="22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sz w:val="22"/>
        </w:rPr>
        <w:t>测试图像：3 幅卡通风格图像，分别对应</w:t>
      </w:r>
      <w:r>
        <w:rPr>
          <w:rFonts w:hint="default" w:ascii="Times New Roman" w:hAnsi="Times New Roman" w:eastAsia="宋体" w:cs="Times New Roman"/>
          <w:b/>
          <w:sz w:val="22"/>
        </w:rPr>
        <w:t>低对比度、含噪声、高亮度</w:t>
      </w:r>
      <w:r>
        <w:rPr>
          <w:rFonts w:hint="default" w:ascii="Times New Roman" w:hAnsi="Times New Roman" w:eastAsia="宋体" w:cs="Times New Roman"/>
          <w:sz w:val="22"/>
        </w:rPr>
        <w:t>三类典型场景</w:t>
      </w:r>
    </w:p>
    <w:p w14:paraId="266EC523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sz w:val="32"/>
        </w:rPr>
        <w:t>四、实验原理</w:t>
      </w:r>
      <w:bookmarkEnd w:id="4"/>
    </w:p>
    <w:p w14:paraId="2AE91BF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sz w:val="30"/>
        </w:rPr>
        <w:t>1. 全局直方图均衡化</w:t>
      </w:r>
      <w:bookmarkEnd w:id="5"/>
    </w:p>
    <w:p w14:paraId="6FBCE649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全局直方图均衡化通过图像的累计分布函数（CDF），将原图像的灰度直方图拉伸为近似均匀分布，从而提升全局对比度。</w:t>
      </w:r>
    </w:p>
    <w:p w14:paraId="706DCCD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核心步骤：</w:t>
      </w:r>
    </w:p>
    <w:p w14:paraId="36CE61B5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计算原图像的灰度直方图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h(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，统计各灰度级的像素数量；</w:t>
      </w:r>
    </w:p>
    <w:p w14:paraId="1E01242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计算累计分布函数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CDF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)=</m:t>
        </m:r>
        <m:nary>
          <m:naryPr>
            <m:chr m:val="∑"/>
            <m:grow m:val="1"/>
            <m:limLoc m:val="undOvr"/>
            <m:ctrlPr>
              <w:rPr>
                <w:rFonts w:hint="default" w:ascii="Cambria Math" w:hAnsi="Cambria Math" w:eastAsia="宋体" w:cs="Times New Roman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j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=0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sup>
          <m:e>
            <m:ctrlPr>
              <w:rPr>
                <w:rFonts w:hint="default" w:ascii="Cambria Math" w:hAnsi="Cambria Math" w:eastAsia="宋体" w:cs="Times New Roman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h(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j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；</w:t>
      </w:r>
    </w:p>
    <w:p w14:paraId="671D1E9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归一化 CDF，得到灰度映射关系 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s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L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</w:rPr>
              <m:t>−1</m:t>
            </m:r>
            <m:ctrlPr>
              <w:rPr>
                <w:rFonts w:hint="default" w:ascii="Cambria Math" w:hAnsi="Cambria Math" w:eastAsia="宋体" w:cs="Times New Roman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MN</m:t>
            </m:r>
            <m:ctrlPr>
              <w:rPr>
                <w:rFonts w:hint="default" w:ascii="Cambria Math" w:hAnsi="Cambria Math" w:eastAsia="宋体" w:cs="Times New Roman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⋅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CDF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(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)</m:t>
        </m:r>
      </m:oMath>
      <w:r>
        <w:rPr>
          <w:rFonts w:hint="default" w:ascii="Times New Roman" w:hAnsi="Times New Roman" w:eastAsia="宋体" w:cs="Times New Roman"/>
          <w:sz w:val="22"/>
        </w:rPr>
        <w:t>（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=256</m:t>
        </m:r>
      </m:oMath>
      <w:r>
        <w:rPr>
          <w:rFonts w:hint="default" w:ascii="Times New Roman" w:hAnsi="Times New Roman" w:eastAsia="宋体" w:cs="Times New Roman"/>
          <w:sz w:val="22"/>
        </w:rPr>
        <w:t xml:space="preserve"> 为灰度级总数，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</w:rPr>
          <m:t>×</m:t>
        </m:r>
        <m:r>
          <m:rPr>
            <m:nor/>
          </m:rPr>
          <w:rPr>
            <w:rFonts w:hint="default" w:ascii="Times New Roman" w:hAnsi="Times New Roman" w:eastAsia="宋体" w:cs="Times New Roman"/>
            <w:i/>
          </w:rPr>
          <m:t>N</m:t>
        </m:r>
      </m:oMath>
      <w:r>
        <w:rPr>
          <w:rFonts w:hint="default" w:ascii="Times New Roman" w:hAnsi="Times New Roman" w:eastAsia="宋体" w:cs="Times New Roman"/>
          <w:sz w:val="22"/>
        </w:rPr>
        <w:t xml:space="preserve"> 为图像尺寸）；</w:t>
      </w:r>
    </w:p>
    <w:p w14:paraId="109F29B0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用映射关系更新原图像的灰度值，得到均衡化结果。</w:t>
      </w:r>
    </w:p>
    <w:p w14:paraId="7A155F06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sz w:val="30"/>
        </w:rPr>
        <w:t>2. CLAHE（限制对比度自适应直方图均衡化）</w:t>
      </w:r>
      <w:bookmarkEnd w:id="6"/>
    </w:p>
    <w:p w14:paraId="00DD3037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全局均衡化对整幅图像统一处理，易导致局部细节丢失、噪声放大。CLAHE 将图像分块，对每个子块进行直方图均衡化，并通过</w:t>
      </w:r>
      <w:r>
        <w:rPr>
          <w:rFonts w:hint="default" w:ascii="Times New Roman" w:hAnsi="Times New Roman" w:eastAsia="宋体" w:cs="Times New Roman"/>
          <w:b/>
          <w:sz w:val="22"/>
        </w:rPr>
        <w:t>对比度限制</w:t>
      </w:r>
      <w:r>
        <w:rPr>
          <w:rFonts w:hint="default" w:ascii="Times New Roman" w:hAnsi="Times New Roman" w:eastAsia="宋体" w:cs="Times New Roman"/>
          <w:sz w:val="22"/>
        </w:rPr>
        <w:t>抑制噪声放大，同时用双线性插值消除块效应，实现局部对比度增强。</w:t>
      </w:r>
    </w:p>
    <w:p w14:paraId="44BC1F81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sz w:val="30"/>
        </w:rPr>
        <w:t>3. 空间滤波</w:t>
      </w:r>
      <w:bookmarkEnd w:id="7"/>
    </w:p>
    <w:p w14:paraId="67BD93F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均值滤波</w:t>
      </w:r>
      <w:r>
        <w:rPr>
          <w:rFonts w:hint="default" w:ascii="Times New Roman" w:hAnsi="Times New Roman" w:eastAsia="宋体" w:cs="Times New Roman"/>
          <w:sz w:val="22"/>
        </w:rPr>
        <w:t>：用邻域内像素的平均值替代中心像素，属于线性平滑滤波，可抑制噪声，但会模糊图像边缘。</w:t>
      </w:r>
    </w:p>
    <w:p w14:paraId="64F82C3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高斯滤波</w:t>
      </w:r>
      <w:r>
        <w:rPr>
          <w:rFonts w:hint="default" w:ascii="Times New Roman" w:hAnsi="Times New Roman" w:eastAsia="宋体" w:cs="Times New Roman"/>
          <w:sz w:val="22"/>
        </w:rPr>
        <w:t>：用高斯核加权邻域像素，权重随距离中心衰减，平滑效果更自然，对高斯噪声抑制效果优于均值滤波，边缘保留更好。</w:t>
      </w:r>
    </w:p>
    <w:p w14:paraId="62BD49E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sz w:val="32"/>
        </w:rPr>
        <w:t>五、实验步骤</w:t>
      </w:r>
      <w:bookmarkEnd w:id="8"/>
    </w:p>
    <w:p w14:paraId="7157784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sz w:val="22"/>
        </w:rPr>
        <w:t>图像预处理</w:t>
      </w:r>
      <w:r>
        <w:rPr>
          <w:rFonts w:hint="default" w:ascii="Times New Roman" w:hAnsi="Times New Roman" w:eastAsia="宋体" w:cs="Times New Roman"/>
          <w:sz w:val="22"/>
        </w:rPr>
        <w:t>：读取 3 幅测试图像，统一转换为灰度图，调整尺寸为 256×256，保证处理一致性。</w:t>
      </w:r>
    </w:p>
    <w:p w14:paraId="19DB205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sz w:val="22"/>
        </w:rPr>
        <w:t>算法实现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3179076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手动实现全局直方图均衡化，同时调用 OpenCV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cv2.equalizeHist()</w:t>
      </w:r>
      <w:r>
        <w:rPr>
          <w:rFonts w:hint="default" w:ascii="Times New Roman" w:hAnsi="Times New Roman" w:eastAsia="宋体" w:cs="Times New Roman"/>
          <w:sz w:val="22"/>
        </w:rPr>
        <w:t xml:space="preserve"> 做对比；</w:t>
      </w:r>
    </w:p>
    <w:p w14:paraId="20B9FC1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调用 OpenCV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cv2.createCLAHE()</w:t>
      </w:r>
      <w:r>
        <w:rPr>
          <w:rFonts w:hint="default" w:ascii="Times New Roman" w:hAnsi="Times New Roman" w:eastAsia="宋体" w:cs="Times New Roman"/>
          <w:sz w:val="22"/>
        </w:rPr>
        <w:t xml:space="preserve"> 实现 CLAHE；</w:t>
      </w:r>
    </w:p>
    <w:p w14:paraId="31330C3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 xml:space="preserve">手动实现均值滤波，调用 OpenCV </w:t>
      </w:r>
      <w:r>
        <w:rPr>
          <w:rFonts w:hint="default" w:ascii="Times New Roman" w:hAnsi="Times New Roman" w:eastAsia="宋体" w:cs="Times New Roman"/>
          <w:sz w:val="22"/>
          <w:shd w:val="clear" w:fill="EFF0F1"/>
        </w:rPr>
        <w:t>cv2.GaussianBlur()</w:t>
      </w:r>
      <w:r>
        <w:rPr>
          <w:rFonts w:hint="default" w:ascii="Times New Roman" w:hAnsi="Times New Roman" w:eastAsia="宋体" w:cs="Times New Roman"/>
          <w:sz w:val="22"/>
        </w:rPr>
        <w:t xml:space="preserve"> 实现高斯滤波；</w:t>
      </w:r>
    </w:p>
    <w:p w14:paraId="407C7802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实现 “滤波→均衡”（先去噪再增强对比度）与 “均衡→滤波”（先增强再去噪）两种组合流程。</w:t>
      </w:r>
    </w:p>
    <w:p w14:paraId="514DE3C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22"/>
        </w:rPr>
        <w:t>结果可视化</w:t>
      </w:r>
      <w:r>
        <w:rPr>
          <w:rFonts w:hint="default" w:ascii="Times New Roman" w:hAnsi="Times New Roman" w:eastAsia="宋体" w:cs="Times New Roman"/>
          <w:sz w:val="22"/>
        </w:rPr>
        <w:t>：绘制各算法处理后的图像与对应灰度直方图，直观对比效果。</w:t>
      </w:r>
    </w:p>
    <w:p w14:paraId="28A0A3B3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22"/>
        </w:rPr>
        <w:t>结果分析</w:t>
      </w:r>
      <w:r>
        <w:rPr>
          <w:rFonts w:hint="default" w:ascii="Times New Roman" w:hAnsi="Times New Roman" w:eastAsia="宋体" w:cs="Times New Roman"/>
          <w:sz w:val="22"/>
        </w:rPr>
        <w:t>：结合视觉效果与直方图变化，分析各算法的优缺点与适用场景。</w:t>
      </w:r>
    </w:p>
    <w:p w14:paraId="75BF551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39EBB25E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sz w:val="32"/>
        </w:rPr>
        <w:t>六、实验结果与分析</w:t>
      </w:r>
      <w:bookmarkEnd w:id="9"/>
    </w:p>
    <w:p w14:paraId="64ED2913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0" w:name="heading_10"/>
      <w:r>
        <w:rPr>
          <w:rFonts w:hint="default" w:ascii="Times New Roman" w:hAnsi="Times New Roman" w:eastAsia="宋体" w:cs="Times New Roman"/>
          <w:b/>
          <w:sz w:val="30"/>
        </w:rPr>
        <w:t>1. 图像 1：低对比度卡通熊（看书场景）</w:t>
      </w:r>
      <w:bookmarkEnd w:id="10"/>
    </w:p>
    <w:p w14:paraId="1C8A8784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1" w:name="heading_11"/>
      <w:r>
        <w:rPr>
          <w:rFonts w:hint="default" w:ascii="Times New Roman" w:hAnsi="Times New Roman" w:eastAsia="宋体" w:cs="Times New Roman"/>
          <w:b/>
          <w:sz w:val="28"/>
        </w:rPr>
        <w:t>原图像分析</w:t>
      </w:r>
      <w:bookmarkEnd w:id="11"/>
    </w:p>
    <w:p w14:paraId="167784F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原图像灰度集中在中高亮度区间，直方图呈现</w:t>
      </w:r>
      <w:r>
        <w:rPr>
          <w:rFonts w:hint="default" w:ascii="Times New Roman" w:hAnsi="Times New Roman" w:eastAsia="宋体" w:cs="Times New Roman"/>
          <w:b/>
          <w:sz w:val="22"/>
        </w:rPr>
        <w:t>单峰集中分布</w:t>
      </w:r>
      <w:r>
        <w:rPr>
          <w:rFonts w:hint="default" w:ascii="Times New Roman" w:hAnsi="Times New Roman" w:eastAsia="宋体" w:cs="Times New Roman"/>
          <w:sz w:val="22"/>
        </w:rPr>
        <w:t>，对比度低，画面偏灰，细节层次不明显。</w:t>
      </w:r>
    </w:p>
    <w:p w14:paraId="77198399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2" w:name="heading_12"/>
      <w:r>
        <w:rPr>
          <w:rFonts w:hint="default" w:ascii="Times New Roman" w:hAnsi="Times New Roman" w:eastAsia="宋体" w:cs="Times New Roman"/>
          <w:b/>
          <w:sz w:val="28"/>
        </w:rPr>
        <w:t>各算法处理结果分析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A4897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602E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处理方法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832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视觉效果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DAA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272B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优缺点</w:t>
            </w:r>
          </w:p>
        </w:tc>
      </w:tr>
      <w:tr w14:paraId="2FD42D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33D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手动全局均衡化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BBF4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画面整体变暗，小熊主体与背景对比度大幅提升，但出现明显块效应，细节失真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F05B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灰度分布被强制拉伸，原集中的灰度被分散到全 0-255 区间，出现多个离散峰值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2C2A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优点：全局对比度显著提升；缺点：块效应明显，细节丢失，噪声放大</w:t>
            </w:r>
          </w:p>
        </w:tc>
      </w:tr>
      <w:tr w14:paraId="31357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130E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OpenCV 全局均衡化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37B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效果与手动实现完全一致，验证了手动算法的正确性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6BA3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直方图分布与手动结果完全匹配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64D6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与手动实现等价，适合全局对比度提升，不适合局部细节</w:t>
            </w:r>
          </w:p>
        </w:tc>
      </w:tr>
      <w:tr w14:paraId="5F7F3B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AD23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CLAHE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3B6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画面亮度自然，小熊主体、书本、靠垫的细节清晰，无块效应，对比度柔和提升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F560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直方图分布更平滑，灰度覆盖全区间，无明显离散峰值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BB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优点：局部细节保留好，无过度增强；缺点：全局对比度提升幅度弱于全局均衡化</w:t>
            </w:r>
          </w:p>
        </w:tc>
      </w:tr>
      <w:tr w14:paraId="60EFE0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346A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均值滤波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DDFE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画面整体平滑，边缘轻微模糊，无明显对比度变化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4774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直方图分布与原图几乎一致，仅灰度值轻微平滑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ACEB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优点：简单去噪；缺点：边缘模糊，无对比度提升</w:t>
            </w:r>
          </w:p>
        </w:tc>
      </w:tr>
      <w:tr w14:paraId="23F3AA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61F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高斯滤波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82B4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画面平滑自然，边缘保留优于均值滤波，无明显模糊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ABC6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直方图分布与原图一致，平滑效果更柔和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FDB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优点：去噪同时保留边缘；缺点：无对比度提升</w:t>
            </w:r>
          </w:p>
        </w:tc>
      </w:tr>
    </w:tbl>
    <w:p w14:paraId="17780AC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  <w:r>
        <w:drawing>
          <wp:inline distT="0" distB="0" distL="114300" distR="114300">
            <wp:extent cx="5267960" cy="39624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03E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370AB815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3" w:name="heading_13"/>
      <w:r>
        <w:rPr>
          <w:rFonts w:hint="default" w:ascii="Times New Roman" w:hAnsi="Times New Roman" w:eastAsia="宋体" w:cs="Times New Roman"/>
          <w:b/>
          <w:sz w:val="30"/>
        </w:rPr>
        <w:t>2. 图像 2：含噪声卡通熊（煎蛋问号场景）</w:t>
      </w:r>
      <w:bookmarkEnd w:id="13"/>
    </w:p>
    <w:p w14:paraId="133B1C3F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4" w:name="heading_14"/>
      <w:r>
        <w:rPr>
          <w:rFonts w:hint="default" w:ascii="Times New Roman" w:hAnsi="Times New Roman" w:eastAsia="宋体" w:cs="Times New Roman"/>
          <w:b/>
          <w:sz w:val="28"/>
        </w:rPr>
        <w:t>原图像分析</w:t>
      </w:r>
      <w:bookmarkEnd w:id="14"/>
    </w:p>
    <w:p w14:paraId="46FE5258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原图像添加了高斯噪声，直方图出现多个分散峰值，画面有明显颗粒感，小熊主体与背景对比度适中。</w:t>
      </w:r>
    </w:p>
    <w:p w14:paraId="304D73F5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5" w:name="heading_15"/>
      <w:r>
        <w:rPr>
          <w:rFonts w:hint="default" w:ascii="Times New Roman" w:hAnsi="Times New Roman" w:eastAsia="宋体" w:cs="Times New Roman"/>
          <w:b/>
          <w:sz w:val="28"/>
        </w:rPr>
        <w:t>各算法处理结果分析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1F49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670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处理方法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7008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视觉效果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951C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EF7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优缺点</w:t>
            </w:r>
          </w:p>
        </w:tc>
      </w:tr>
      <w:tr w14:paraId="09DD8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3AC0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手动全局均衡化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C3C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噪声被大幅放大，画面出现严重颗粒感，小熊主体细节被噪声淹没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DA23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灰度分布被拉伸，噪声对应的灰度被强化，直方图出现多个高幅值峰值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2102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优点：对比度提升；缺点：严重放大噪声，完全不适合含噪图像</w:t>
            </w:r>
          </w:p>
        </w:tc>
      </w:tr>
      <w:tr w14:paraId="560D2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FB5C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OpenCV 全局均衡化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A88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与手动实现效果一致，噪声放大问题显著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3021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直方图分布与手动结果完全匹配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768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与手动实现等价，含噪图像禁用</w:t>
            </w:r>
          </w:p>
        </w:tc>
      </w:tr>
      <w:tr w14:paraId="0293A4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CB2E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CLAHE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B403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噪声被有效抑制，小熊主体细节清晰，对比度自然提升，无明显颗粒感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E528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直方图分布平滑，噪声对应的灰度被弱化，主体灰度分布更集中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885B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优点：局部增强 + 噪声抑制；缺点：全局对比度提升有限</w:t>
            </w:r>
          </w:p>
        </w:tc>
      </w:tr>
      <w:tr w14:paraId="4FC687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4163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均值滤波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7C14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噪声被有效去除，画面平滑，但小熊边缘、煎蛋细节明显模糊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1D20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直方图分布与原图一致，灰度值被平均化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DC5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优点：去噪效果好；缺点：边缘模糊严重</w:t>
            </w:r>
          </w:p>
        </w:tc>
      </w:tr>
      <w:tr w14:paraId="6BC660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7D82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高斯滤波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739A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噪声被有效抑制，边缘保留远优于均值滤波，画面自然清晰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0C89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直方图分布平滑，噪声灰度被弱化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258F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优点：去噪 + 边缘保留平衡；缺点：无对比度提升</w:t>
            </w:r>
          </w:p>
        </w:tc>
      </w:tr>
    </w:tbl>
    <w:p w14:paraId="6D31800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t>、</w:t>
      </w:r>
      <w:r>
        <w:drawing>
          <wp:inline distT="0" distB="0" distL="114300" distR="114300">
            <wp:extent cx="5267325" cy="4058920"/>
            <wp:effectExtent l="0" t="0" r="317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273C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6" w:name="heading_16"/>
      <w:r>
        <w:rPr>
          <w:rFonts w:hint="default" w:ascii="Times New Roman" w:hAnsi="Times New Roman" w:eastAsia="宋体" w:cs="Times New Roman"/>
          <w:b/>
          <w:sz w:val="30"/>
        </w:rPr>
        <w:t>3. 图像 3：高亮度卡通熊猫（国旗场景）</w:t>
      </w:r>
      <w:bookmarkEnd w:id="16"/>
    </w:p>
    <w:p w14:paraId="7C7DAEF9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7" w:name="heading_17"/>
      <w:r>
        <w:rPr>
          <w:rFonts w:hint="default" w:ascii="Times New Roman" w:hAnsi="Times New Roman" w:eastAsia="宋体" w:cs="Times New Roman"/>
          <w:b/>
          <w:sz w:val="28"/>
        </w:rPr>
        <w:t>原图像分析</w:t>
      </w:r>
      <w:bookmarkEnd w:id="17"/>
    </w:p>
    <w:p w14:paraId="3CA60774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原图像以白色为主，灰度集中在高亮度区间，直方图呈现</w:t>
      </w:r>
      <w:r>
        <w:rPr>
          <w:rFonts w:hint="default" w:ascii="Times New Roman" w:hAnsi="Times New Roman" w:eastAsia="宋体" w:cs="Times New Roman"/>
          <w:b/>
          <w:sz w:val="22"/>
        </w:rPr>
        <w:t>极端单峰分布</w:t>
      </w:r>
      <w:r>
        <w:rPr>
          <w:rFonts w:hint="default" w:ascii="Times New Roman" w:hAnsi="Times New Roman" w:eastAsia="宋体" w:cs="Times New Roman"/>
          <w:sz w:val="22"/>
        </w:rPr>
        <w:t>，熊猫主体与背景对比度极低，细节几乎被淹没。</w:t>
      </w:r>
    </w:p>
    <w:p w14:paraId="35362B4B">
      <w:pPr>
        <w:spacing w:before="260" w:after="120" w:line="288" w:lineRule="auto"/>
        <w:ind w:left="0"/>
        <w:jc w:val="left"/>
        <w:outlineLvl w:val="3"/>
        <w:rPr>
          <w:rFonts w:hint="default" w:ascii="Times New Roman" w:hAnsi="Times New Roman" w:eastAsia="宋体" w:cs="Times New Roman"/>
        </w:rPr>
      </w:pPr>
      <w:bookmarkStart w:id="18" w:name="heading_18"/>
      <w:r>
        <w:rPr>
          <w:rFonts w:hint="default" w:ascii="Times New Roman" w:hAnsi="Times New Roman" w:eastAsia="宋体" w:cs="Times New Roman"/>
          <w:b/>
          <w:sz w:val="28"/>
        </w:rPr>
        <w:t>各算法处理结果分析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A69A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218A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处理方法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A5E5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视觉效果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21C6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AAF7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优缺点</w:t>
            </w:r>
          </w:p>
        </w:tc>
      </w:tr>
      <w:tr w14:paraId="5DF75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0D8C4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手动全局均衡化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7DB66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画面整体变暗，熊猫主体轮廓被强化，但出现严重块效应，细节失真，国旗细节丢失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BCF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原集中在高亮度的灰度被强制拉伸到全 0-255 区间，直方图出现多个离散峰值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3BC7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优点：全局对比度大幅提升；缺点：块效应严重，细节失真，噪声放大</w:t>
            </w:r>
          </w:p>
        </w:tc>
      </w:tr>
      <w:tr w14:paraId="3A8632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B924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OpenCV 全局均衡化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425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效果与手动实现完全一致，块效应、细节丢失问题相同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AB7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直方图分布与手动结果完全匹配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8B8D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与手动实现等价，适合极端高亮度图像的全局增强，但细节损失大</w:t>
            </w:r>
          </w:p>
        </w:tc>
      </w:tr>
      <w:tr w14:paraId="713638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66F0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CLAHE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1AB2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画面亮度自然，熊猫主体、国旗、小鸟的细节清晰，无块效应，对比度柔和提升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EA7AA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直方图分布平滑，灰度覆盖全区间，无明显离散峰值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DDEE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优点：细节保留完美，无过度增强；缺点：全局对比度提升幅度弱于全局均衡化</w:t>
            </w:r>
          </w:p>
        </w:tc>
      </w:tr>
      <w:tr w14:paraId="563B92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87CF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均值滤波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B5B2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画面整体平滑，边缘轻微模糊，无明显对比度变化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F595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直方图分布与原图几乎一致，仅灰度值轻微平滑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F264E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优点：简单去噪；缺点：无对比度提升，边缘模糊</w:t>
            </w:r>
          </w:p>
        </w:tc>
      </w:tr>
      <w:tr w14:paraId="5F0746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5C7C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高斯滤波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969E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画面平滑自然，边缘保留优于均值滤波，无明显模糊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FE8F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直方图分布与原图一致，平滑效果更柔和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A9E43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优点：去噪同时保留边缘；缺点：无对比度提升</w:t>
            </w:r>
          </w:p>
        </w:tc>
      </w:tr>
    </w:tbl>
    <w:p w14:paraId="3322FC5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  <w:r>
        <w:drawing>
          <wp:inline distT="0" distB="0" distL="114300" distR="114300">
            <wp:extent cx="5272405" cy="3926840"/>
            <wp:effectExtent l="0" t="0" r="1079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EF478">
      <w:pPr>
        <w:spacing w:before="300" w:after="120" w:line="288" w:lineRule="auto"/>
        <w:ind w:left="0"/>
        <w:jc w:val="left"/>
        <w:outlineLvl w:val="2"/>
        <w:rPr>
          <w:rFonts w:hint="default" w:ascii="Times New Roman" w:hAnsi="Times New Roman" w:eastAsia="宋体" w:cs="Times New Roman"/>
        </w:rPr>
      </w:pPr>
      <w:bookmarkStart w:id="19" w:name="heading_19"/>
      <w:r>
        <w:rPr>
          <w:rFonts w:hint="default" w:ascii="Times New Roman" w:hAnsi="Times New Roman" w:eastAsia="宋体" w:cs="Times New Roman"/>
          <w:b/>
          <w:sz w:val="30"/>
        </w:rPr>
        <w:t>4. 组合处理顺序对比（以含噪声图像为例）</w:t>
      </w:r>
      <w:bookmarkEnd w:id="19"/>
    </w:p>
    <w:p w14:paraId="0A68273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滤波→均衡</w:t>
      </w:r>
      <w:r>
        <w:rPr>
          <w:rFonts w:hint="default" w:ascii="Times New Roman" w:hAnsi="Times New Roman" w:eastAsia="宋体" w:cs="Times New Roman"/>
          <w:sz w:val="22"/>
        </w:rPr>
        <w:t>：先通过高斯滤波去除噪声，再用 CLAHE 增强对比度。结果：噪声被有效抑制，对比度自然提升，细节清晰，无颗粒感。</w:t>
      </w:r>
    </w:p>
    <w:p w14:paraId="62D67D6F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均衡→滤波</w:t>
      </w:r>
      <w:r>
        <w:rPr>
          <w:rFonts w:hint="default" w:ascii="Times New Roman" w:hAnsi="Times New Roman" w:eastAsia="宋体" w:cs="Times New Roman"/>
          <w:sz w:val="22"/>
        </w:rPr>
        <w:t>：先用全局均衡化增强对比度，再用高斯滤波去噪。结果：均衡化放大的噪声无法被完全去除，画面残留明显颗粒感，细节模糊。</w:t>
      </w:r>
    </w:p>
    <w:p w14:paraId="1800D31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2"/>
        </w:rPr>
        <w:t>结论</w:t>
      </w:r>
      <w:r>
        <w:rPr>
          <w:rFonts w:hint="default" w:ascii="Times New Roman" w:hAnsi="Times New Roman" w:eastAsia="宋体" w:cs="Times New Roman"/>
          <w:sz w:val="22"/>
        </w:rPr>
        <w:t>：图像增强必须遵循</w:t>
      </w:r>
      <w:r>
        <w:rPr>
          <w:rFonts w:hint="default" w:ascii="Times New Roman" w:hAnsi="Times New Roman" w:eastAsia="宋体" w:cs="Times New Roman"/>
          <w:b/>
          <w:sz w:val="22"/>
        </w:rPr>
        <w:t>先去噪、后增强</w:t>
      </w:r>
      <w:r>
        <w:rPr>
          <w:rFonts w:hint="default" w:ascii="Times New Roman" w:hAnsi="Times New Roman" w:eastAsia="宋体" w:cs="Times New Roman"/>
          <w:sz w:val="22"/>
        </w:rPr>
        <w:t>的顺序，否则会导致噪声被同步放大，无法通过后续滤波完全消除。</w:t>
      </w:r>
    </w:p>
    <w:p w14:paraId="6974F72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0EE9C791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0" w:name="heading_20"/>
      <w:r>
        <w:rPr>
          <w:rFonts w:hint="default" w:ascii="Times New Roman" w:hAnsi="Times New Roman" w:eastAsia="宋体" w:cs="Times New Roman"/>
          <w:b/>
          <w:sz w:val="32"/>
        </w:rPr>
        <w:t>七、实验结论</w:t>
      </w:r>
      <w:bookmarkEnd w:id="20"/>
    </w:p>
    <w:p w14:paraId="11CED389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sz w:val="22"/>
        </w:rPr>
        <w:t>全局直方图均衡化</w:t>
      </w:r>
      <w:r>
        <w:rPr>
          <w:rFonts w:hint="default" w:ascii="Times New Roman" w:hAnsi="Times New Roman" w:eastAsia="宋体" w:cs="Times New Roman"/>
          <w:sz w:val="22"/>
        </w:rPr>
        <w:t>：手动实现与 OpenCV 接口效果完全一致，可大幅提升全局对比度，但易产生块效应、放大噪声，仅适合无噪、低对比度的全局增强，不适合含噪图像和局部细节要求高的场景。</w:t>
      </w:r>
    </w:p>
    <w:p w14:paraId="771CEBB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sz w:val="22"/>
        </w:rPr>
        <w:t>CLAHE</w:t>
      </w:r>
      <w:r>
        <w:rPr>
          <w:rFonts w:hint="default" w:ascii="Times New Roman" w:hAnsi="Times New Roman" w:eastAsia="宋体" w:cs="Times New Roman"/>
          <w:sz w:val="22"/>
        </w:rPr>
        <w:t>：完美解决全局均衡化的缺陷，在提升局部对比度的同时抑制噪声、保留细节，是通用场景下的最优对比度增强算法，适合各类图像。</w:t>
      </w:r>
    </w:p>
    <w:p w14:paraId="32EB9CBC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sz w:val="22"/>
        </w:rPr>
        <w:t>空间滤波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4937B9B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均值滤波去噪效果好，但边缘模糊严重，适合对边缘要求低的场景；</w:t>
      </w:r>
    </w:p>
    <w:p w14:paraId="601BFBEE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高斯滤波在去噪和边缘保留之间取得平衡，是通用去噪的最优选择。</w:t>
      </w:r>
    </w:p>
    <w:p w14:paraId="6F7B56B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sz w:val="22"/>
        </w:rPr>
        <w:t>处理顺序</w:t>
      </w:r>
      <w:r>
        <w:rPr>
          <w:rFonts w:hint="default" w:ascii="Times New Roman" w:hAnsi="Times New Roman" w:eastAsia="宋体" w:cs="Times New Roman"/>
          <w:sz w:val="22"/>
        </w:rPr>
        <w:t>：图像增强必须遵循 “先滤波去噪，后均衡增强” 的顺序，否则会导致噪声放大，严重影响最终效果。</w:t>
      </w:r>
    </w:p>
    <w:p w14:paraId="33D6603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sz w:val="22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sz w:val="22"/>
        </w:rPr>
        <w:t>算法选型建议</w:t>
      </w:r>
      <w:r>
        <w:rPr>
          <w:rFonts w:hint="default" w:ascii="Times New Roman" w:hAnsi="Times New Roman" w:eastAsia="宋体" w:cs="Times New Roman"/>
          <w:sz w:val="22"/>
        </w:rPr>
        <w:t>：</w:t>
      </w:r>
    </w:p>
    <w:p w14:paraId="6A211638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无噪低对比度图像：优先 CLAHE，全局均衡化仅用于极端场景；</w:t>
      </w:r>
    </w:p>
    <w:p w14:paraId="3EBA23E7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含噪图像：先高斯滤波去噪，再用 CLAHE 增强；</w:t>
      </w:r>
    </w:p>
    <w:p w14:paraId="517B2036">
      <w:pPr>
        <w:numPr>
          <w:numId w:val="0"/>
        </w:numPr>
        <w:spacing w:before="120" w:after="120" w:line="288" w:lineRule="auto"/>
        <w:jc w:val="left"/>
        <w:rPr>
          <w:rFonts w:hint="default" w:ascii="Times New Roman" w:hAnsi="Times New Roman" w:eastAsia="宋体" w:cs="Times New Roman"/>
        </w:rPr>
      </w:pPr>
      <w:bookmarkStart w:id="22" w:name="_GoBack"/>
      <w:bookmarkEnd w:id="22"/>
      <w:r>
        <w:rPr>
          <w:rFonts w:hint="default" w:ascii="Times New Roman" w:hAnsi="Times New Roman" w:eastAsia="宋体" w:cs="Times New Roman"/>
          <w:sz w:val="22"/>
        </w:rPr>
        <w:t>高亮度 / 高暗度图像：CLAHE 可实现自然增强，避免全局均衡化的失真。</w:t>
      </w:r>
    </w:p>
    <w:p w14:paraId="0F575C1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default" w:ascii="Times New Roman" w:hAnsi="Times New Roman" w:eastAsia="宋体" w:cs="Times New Roman"/>
        </w:rPr>
      </w:pPr>
    </w:p>
    <w:p w14:paraId="58FA6231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宋体" w:cs="Times New Roman"/>
        </w:rPr>
      </w:pPr>
      <w:bookmarkStart w:id="21" w:name="heading_21"/>
      <w:r>
        <w:rPr>
          <w:rFonts w:hint="default" w:ascii="Times New Roman" w:hAnsi="Times New Roman" w:eastAsia="宋体" w:cs="Times New Roman"/>
          <w:b/>
          <w:sz w:val="32"/>
        </w:rPr>
        <w:t>八、实验总结</w:t>
      </w:r>
      <w:bookmarkEnd w:id="21"/>
    </w:p>
    <w:p w14:paraId="469650B0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本次实验完成了全局直方图均衡化的手动实现，以及 CLAHE、均值滤波、高斯滤波等算法的工程实现与对比分析，验证了各算法的原理、优缺点与适用场景。通过对 3 类典型图像的处理，深入理解了图像增强的核心逻辑：</w:t>
      </w:r>
      <w:r>
        <w:rPr>
          <w:rFonts w:hint="default" w:ascii="Times New Roman" w:hAnsi="Times New Roman" w:eastAsia="宋体" w:cs="Times New Roman"/>
          <w:b/>
          <w:sz w:val="22"/>
        </w:rPr>
        <w:t>对比度提升与噪声抑制的平衡</w:t>
      </w:r>
      <w:r>
        <w:rPr>
          <w:rFonts w:hint="default" w:ascii="Times New Roman" w:hAnsi="Times New Roman" w:eastAsia="宋体" w:cs="Times New Roman"/>
          <w:sz w:val="22"/>
        </w:rPr>
        <w:t>，以及处理顺序对结果的关键影响。</w:t>
      </w:r>
    </w:p>
    <w:p w14:paraId="1FD3650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实验中手动实现的全局均衡化与 OpenCV 接口结果完全一致，验证了算法的正确性；同时通过 CLAHE 与全局均衡化的对比，明确了自适应算法在实际工程中的优势。本次实验为后续更复杂的图像处理任务（如目标检测、图像分割）奠定了基础。</w:t>
      </w:r>
    </w:p>
    <w:p w14:paraId="21ADE8F6">
      <w:pPr>
        <w:spacing w:before="120" w:after="120" w:line="288" w:lineRule="auto"/>
        <w:ind w:left="0"/>
        <w:jc w:val="left"/>
        <w:rPr>
          <w:rFonts w:hint="default" w:ascii="Times New Roman" w:hAnsi="Times New Roman" w:eastAsia="宋体" w:cs="Times New Roma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2CAC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81EAE7"/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AC805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1696</Words>
  <Characters>1874</Characters>
  <TotalTime>2</TotalTime>
  <ScaleCrop>false</ScaleCrop>
  <LinksUpToDate>false</LinksUpToDate>
  <CharactersWithSpaces>1926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2026-04-02T15:15:00Z</dcterms:created>
  <dc:creator>Apache POI</dc:creator>
  <cp:lastModifiedBy>大風聽莪説</cp:lastModifiedBy>
  <dcterms:modified xsi:type="dcterms:W3CDTF">2026-04-02T15:30:23Z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D39B550B58C449CD8E02A74000E120A5_12</vt:lpwstr>
  </property>
</Properties>
</file>