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0E9DA2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E79"/>
          <w:sz w:val="40"/>
        </w:rPr>
        <w:t xml:space="preserve">实验 </w:t>
      </w:r>
      <w:r>
        <w:rPr>
          <w:rFonts w:hint="eastAsia" w:ascii="宋体" w:hAnsi="宋体" w:eastAsia="宋体" w:cs="宋体"/>
          <w:b/>
          <w:color w:val="1F4E79"/>
          <w:sz w:val="40"/>
          <w:lang w:val="en-US" w:eastAsia="zh-CN"/>
        </w:rPr>
        <w:t>8</w:t>
      </w:r>
      <w:r>
        <w:rPr>
          <w:rFonts w:hint="eastAsia" w:ascii="宋体" w:hAnsi="宋体" w:eastAsia="宋体" w:cs="宋体"/>
          <w:b/>
          <w:color w:val="1F4E79"/>
          <w:sz w:val="40"/>
        </w:rPr>
        <w:t>：PyTorch 入门与图像分类</w:t>
      </w:r>
    </w:p>
    <w:p w14:paraId="4EECA5FF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5A5A5A"/>
          <w:sz w:val="24"/>
        </w:rPr>
        <w:t>Computer Vision 上机练习任务说明</w:t>
      </w:r>
    </w:p>
    <w:p w14:paraId="1320F387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32"/>
        </w:rPr>
        <w:t>一、实验目标</w:t>
      </w:r>
    </w:p>
    <w:p w14:paraId="22B65F5F">
      <w:pPr>
        <w:spacing w:after="80" w:line="269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本实验要求使用 PyTorch 完成一个简单的图像分类任务，完整体验深度学习图像分类的基本流程：</w:t>
      </w:r>
    </w:p>
    <w:p w14:paraId="1EC45068">
      <w:pPr>
        <w:spacing w:after="80" w:line="269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数据加载 → 模型定义 → 训练 → 验证 → 测试 → 结果分析</w:t>
      </w:r>
    </w:p>
    <w:p w14:paraId="1CB5A3B5">
      <w:pPr>
        <w:spacing w:after="80" w:line="269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完成实验后，学生应能够理解深度学习图像分类任务的基本组成，并能够独立运行一个简单的 CNN 图像分类实验。</w:t>
      </w:r>
    </w:p>
    <w:p w14:paraId="75A53140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32"/>
        </w:rPr>
        <w:t>二、实验任务</w:t>
      </w:r>
    </w:p>
    <w:p w14:paraId="30FABB6F">
      <w:pPr>
        <w:spacing w:after="80" w:line="269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学生需要完成以下任务。</w:t>
      </w:r>
    </w:p>
    <w:p w14:paraId="45485EA6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6"/>
        </w:rPr>
        <w:t>任务 1：环境准备</w:t>
      </w:r>
    </w:p>
    <w:p w14:paraId="466CF2F9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安装并测试 PyTorch、torchvision、NumPy、Matplotlib 等 Python 库。</w:t>
      </w:r>
    </w:p>
    <w:p w14:paraId="44EAE6B2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能够成功导入 PyTorch。</w:t>
      </w:r>
    </w:p>
    <w:p w14:paraId="459C2888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能够判断当前环境是否支持 GPU。</w:t>
      </w:r>
    </w:p>
    <w:p w14:paraId="7844C048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能够正常运行一个简单的 PyTorch 张量操作。</w:t>
      </w:r>
    </w:p>
    <w:p w14:paraId="665485B3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6"/>
        </w:rPr>
        <w:t>任务 2：加载图像数据集</w:t>
      </w:r>
    </w:p>
    <w:p w14:paraId="3A6A62CE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使用 MNIST 或 CIFAR-10 数据集完成图像分类实验。</w:t>
      </w:r>
    </w:p>
    <w:p w14:paraId="17838C96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加载训练集和测试集。</w:t>
      </w:r>
    </w:p>
    <w:p w14:paraId="0467B11A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将训练集进一步划分为训练集和验证集。</w:t>
      </w:r>
    </w:p>
    <w:p w14:paraId="07B477BE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显示至少 8 张样本图像。</w:t>
      </w:r>
    </w:p>
    <w:p w14:paraId="076A13D8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标注每张图像对应的真实类别。</w:t>
      </w:r>
    </w:p>
    <w:p w14:paraId="667ED925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基础要求使用 MNIST；有能力的同学可以尝试 CIFAR-10。</w:t>
      </w:r>
    </w:p>
    <w:p w14:paraId="45553116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6"/>
        </w:rPr>
        <w:t>任务 3：定义 CNN 模型</w:t>
      </w:r>
    </w:p>
    <w:p w14:paraId="4A7C8161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设计一个简单的卷积神经网络模型。</w:t>
      </w:r>
    </w:p>
    <w:p w14:paraId="6441E533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模型至少应包含：卷积层、激活函数、池化层、全连接层和输出层。</w:t>
      </w:r>
    </w:p>
    <w:p w14:paraId="26E3AAB8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模型输入应匹配所选数据集的图像尺寸。</w:t>
      </w:r>
    </w:p>
    <w:p w14:paraId="2BE54A55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模型输出类别数应与数据集类别数一致。</w:t>
      </w:r>
    </w:p>
    <w:p w14:paraId="7BA06677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在实验报告中写出模型结构。</w:t>
      </w:r>
    </w:p>
    <w:p w14:paraId="5FE0FF83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6"/>
        </w:rPr>
        <w:t>任务 4：训练模型</w:t>
      </w:r>
    </w:p>
    <w:p w14:paraId="1E7BF572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使用训练集训练 CNN 模型。</w:t>
      </w:r>
    </w:p>
    <w:p w14:paraId="3AF4633C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选择合适的损失函数。</w:t>
      </w:r>
    </w:p>
    <w:p w14:paraId="467DD86F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选择一种优化器。</w:t>
      </w:r>
    </w:p>
    <w:p w14:paraId="6DBCBC44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至少训练 5 个 epoch。</w:t>
      </w:r>
    </w:p>
    <w:p w14:paraId="6A46084C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每个 epoch 记录 training loss。</w:t>
      </w:r>
    </w:p>
    <w:p w14:paraId="796CEDD3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每个 epoch 记录 training accuracy。</w:t>
      </w:r>
    </w:p>
    <w:p w14:paraId="21C872F1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6"/>
        </w:rPr>
        <w:t>任务 5：验证模型</w:t>
      </w:r>
    </w:p>
    <w:p w14:paraId="64072C87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使用验证集评估模型训练效果。</w:t>
      </w:r>
    </w:p>
    <w:p w14:paraId="674A1DE8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每个 epoch 后在验证集上测试模型。</w:t>
      </w:r>
    </w:p>
    <w:p w14:paraId="194CE73D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记录 validation loss。</w:t>
      </w:r>
    </w:p>
    <w:p w14:paraId="490470D7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记录 validation accuracy。</w:t>
      </w:r>
    </w:p>
    <w:p w14:paraId="27C6CA41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比较训练集和验证集上的表现差异。</w:t>
      </w:r>
    </w:p>
    <w:p w14:paraId="463B3A19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6"/>
        </w:rPr>
        <w:t>任务 6：测试模型</w:t>
      </w:r>
    </w:p>
    <w:p w14:paraId="70F66567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训练完成后，使用测试集评估最终模型性能。</w:t>
      </w:r>
    </w:p>
    <w:p w14:paraId="2CB56882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输出测试集上的 loss。</w:t>
      </w:r>
    </w:p>
    <w:p w14:paraId="532EA0EC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输出测试集上的 accuracy。</w:t>
      </w:r>
    </w:p>
    <w:p w14:paraId="3E5A833D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显示至少 8 张测试图像。</w:t>
      </w:r>
    </w:p>
    <w:p w14:paraId="15C98263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显示每张图像的真实类别和模型预测类别。</w:t>
      </w:r>
    </w:p>
    <w:p w14:paraId="139D3536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6"/>
        </w:rPr>
        <w:t>任务 7：绘制训练曲线</w:t>
      </w:r>
    </w:p>
    <w:p w14:paraId="40D89691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绘制 training loss 和 validation loss 曲线。</w:t>
      </w:r>
    </w:p>
    <w:p w14:paraId="36598C42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绘制 training accuracy 和 validation accuracy 曲线。</w:t>
      </w:r>
    </w:p>
    <w:p w14:paraId="7FFECE24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横轴为 epoch。</w:t>
      </w:r>
    </w:p>
    <w:p w14:paraId="5342210A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纵轴为 loss 或 accuracy。</w:t>
      </w:r>
    </w:p>
    <w:p w14:paraId="305001C6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图中需要有标题、坐标轴标签和图例。</w:t>
      </w:r>
    </w:p>
    <w:p w14:paraId="035A99AF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6"/>
        </w:rPr>
        <w:t>任务 8：结果分析</w:t>
      </w:r>
    </w:p>
    <w:p w14:paraId="5D7C75F8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训练loss是否随epoch增加而下降？ 是，loss逐渐下降并趋于平稳。</w:t>
      </w:r>
    </w:p>
    <w:p w14:paraId="5244932D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验证accuracy是否逐渐提升？ 是，随着训练进行，验证准确率稳步提升。</w:t>
      </w:r>
    </w:p>
    <w:p w14:paraId="5FD5E1D9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训练和验证accuracy差距明显吗？ MNIST差距很小（&lt;1%），CIFAR-10差距较大（约5-10%）。</w:t>
      </w:r>
    </w:p>
    <w:p w14:paraId="3F47255A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差距原因：</w:t>
      </w:r>
    </w:p>
    <w:p w14:paraId="4273AB8D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CIFAR-10图像更复杂，模型容易过拟合</w:t>
      </w:r>
    </w:p>
    <w:p w14:paraId="1395A64C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彩色图像需要学习更多特征</w:t>
      </w:r>
    </w:p>
    <w:p w14:paraId="084589EB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数据量相对不足</w:t>
      </w:r>
    </w:p>
    <w:p w14:paraId="5D438E72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易混淆类别：</w:t>
      </w:r>
    </w:p>
    <w:p w14:paraId="380D2912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MNIST：4和9、7和2、3和5</w:t>
      </w:r>
    </w:p>
    <w:p w14:paraId="7463130A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CIFAR-10：猫和狗、汽车和卡车、鸟和飞机</w:t>
      </w:r>
    </w:p>
    <w:p w14:paraId="17553D55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MNIST vs CIFAR-10哪个更难？ CIFAR-10更难，因为彩色、背景复杂、物体形态多样。</w:t>
      </w:r>
    </w:p>
    <w:p w14:paraId="5E2C062C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32"/>
        </w:rPr>
        <w:t>三、进阶任务</w:t>
      </w:r>
    </w:p>
    <w:p w14:paraId="6C992F1E">
      <w:pPr>
        <w:spacing w:after="80" w:line="269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完成基础任务后，可以选择完成以下进阶任务。</w:t>
      </w:r>
    </w:p>
    <w:p w14:paraId="1CDBBF50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6"/>
        </w:rPr>
        <w:t>进阶任务 1：修改网络结构</w:t>
      </w:r>
    </w:p>
    <w:p w14:paraId="48842B32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尝试增加卷积层数量。</w:t>
      </w:r>
    </w:p>
    <w:p w14:paraId="3A7B651D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尝试增加或减少卷积核数量。</w:t>
      </w:r>
    </w:p>
    <w:p w14:paraId="3CCE5F89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尝试修改全连接层神经元数量。</w:t>
      </w:r>
    </w:p>
    <w:p w14:paraId="32573E4F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尝试加入 dropout。</w:t>
      </w:r>
    </w:p>
    <w:p w14:paraId="6C180116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比较修改前后模型性能变化。</w:t>
      </w:r>
    </w:p>
    <w:p w14:paraId="0F336095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在报告中说明修改了什么、测试准确率是否提高以及可能原因。</w:t>
      </w:r>
    </w:p>
    <w:p w14:paraId="06890DEC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6"/>
        </w:rPr>
        <w:t>进阶任务 2：比较不同优化器</w:t>
      </w:r>
    </w:p>
    <w:p w14:paraId="2D4AB4C0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比较至少两种优化器，例如 SGD 和 Adam。</w:t>
      </w:r>
    </w:p>
    <w:p w14:paraId="621F593D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记录不同优化器、learning rate 和 test accuracy。</w:t>
      </w:r>
    </w:p>
    <w:p w14:paraId="079F03D1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简要分析不同优化器对训练效果的影响。</w:t>
      </w:r>
    </w:p>
    <w:p w14:paraId="34755680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6"/>
        </w:rPr>
        <w:t>进阶任务 3：比较 MNIST 和 CIFAR-10</w:t>
      </w:r>
    </w:p>
    <w:p w14:paraId="69B4BBF5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在完成 MNIST 实验后，尝试使用 CIFAR-10 完成同样流程。</w:t>
      </w:r>
    </w:p>
    <w:p w14:paraId="4FD62E50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比较两个数据集的图像类型、类别数、测试准确率和难度。</w:t>
      </w:r>
    </w:p>
    <w:p w14:paraId="4BC7DB1D">
      <w:pPr>
        <w:pStyle w:val="16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解释 CIFAR-10 为什么通常比 MNIST 更难。</w:t>
      </w:r>
    </w:p>
    <w:p w14:paraId="728108F4">
      <w:pPr>
        <w:spacing w:after="80" w:line="269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优化器比较记录表：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4D81C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2809B1E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Optimizer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768CEDB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Learning Rate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2E12FFC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Test Accuracy</w:t>
            </w:r>
          </w:p>
        </w:tc>
      </w:tr>
      <w:tr w14:paraId="410CE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22DD64E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SGD</w:t>
            </w:r>
          </w:p>
        </w:tc>
        <w:tc>
          <w:tcPr>
            <w:tcW w:w="3324" w:type="dxa"/>
            <w:vAlign w:val="center"/>
          </w:tcPr>
          <w:p w14:paraId="205E51D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3324" w:type="dxa"/>
            <w:vAlign w:val="center"/>
          </w:tcPr>
          <w:p w14:paraId="7F66D3F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</w:tr>
      <w:tr w14:paraId="4C1AD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1CF6A27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Adam</w:t>
            </w:r>
          </w:p>
        </w:tc>
        <w:tc>
          <w:tcPr>
            <w:tcW w:w="3324" w:type="dxa"/>
            <w:vAlign w:val="center"/>
          </w:tcPr>
          <w:p w14:paraId="5FB840E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3324" w:type="dxa"/>
            <w:vAlign w:val="center"/>
          </w:tcPr>
          <w:p w14:paraId="1614096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</w:tr>
    </w:tbl>
    <w:p w14:paraId="5403A7C7">
      <w:pPr>
        <w:spacing w:after="80" w:line="269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MNIST 与 CIFAR-10 比较记录表：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1994"/>
        <w:gridCol w:w="1994"/>
        <w:gridCol w:w="1994"/>
        <w:gridCol w:w="1994"/>
      </w:tblGrid>
      <w:tr w14:paraId="08DFF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AF7"/>
            <w:vAlign w:val="center"/>
          </w:tcPr>
          <w:p w14:paraId="31F9DEE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数据集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7A7B9B0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图像类型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36AE3F4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类别数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57B939C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测试准确率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47A279A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难度</w:t>
            </w:r>
          </w:p>
        </w:tc>
      </w:tr>
      <w:tr w14:paraId="2AF25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1A864DA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MNIST</w:t>
            </w:r>
          </w:p>
        </w:tc>
        <w:tc>
          <w:tcPr>
            <w:tcW w:w="1994" w:type="dxa"/>
            <w:vAlign w:val="center"/>
          </w:tcPr>
          <w:p w14:paraId="715137B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灰度手写数字</w:t>
            </w:r>
          </w:p>
        </w:tc>
        <w:tc>
          <w:tcPr>
            <w:tcW w:w="1994" w:type="dxa"/>
            <w:vAlign w:val="center"/>
          </w:tcPr>
          <w:p w14:paraId="5AD9457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10</w:t>
            </w:r>
          </w:p>
        </w:tc>
        <w:tc>
          <w:tcPr>
            <w:tcW w:w="1994" w:type="dxa"/>
            <w:vAlign w:val="center"/>
          </w:tcPr>
          <w:p w14:paraId="7479C0D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994" w:type="dxa"/>
            <w:vAlign w:val="center"/>
          </w:tcPr>
          <w:p w14:paraId="52EE2C7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</w:tr>
      <w:tr w14:paraId="60659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6734FBE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CIFAR-10</w:t>
            </w:r>
          </w:p>
        </w:tc>
        <w:tc>
          <w:tcPr>
            <w:tcW w:w="1994" w:type="dxa"/>
            <w:vAlign w:val="center"/>
          </w:tcPr>
          <w:p w14:paraId="5DC5848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彩色自然图像</w:t>
            </w:r>
          </w:p>
        </w:tc>
        <w:tc>
          <w:tcPr>
            <w:tcW w:w="1994" w:type="dxa"/>
            <w:vAlign w:val="center"/>
          </w:tcPr>
          <w:p w14:paraId="6080EBF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</w:rPr>
              <w:t>10</w:t>
            </w:r>
          </w:p>
        </w:tc>
        <w:tc>
          <w:tcPr>
            <w:tcW w:w="1994" w:type="dxa"/>
            <w:vAlign w:val="center"/>
          </w:tcPr>
          <w:p w14:paraId="26FA360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994" w:type="dxa"/>
            <w:vAlign w:val="center"/>
          </w:tcPr>
          <w:p w14:paraId="2809031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</w:tr>
    </w:tbl>
    <w:p w14:paraId="2E684B04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32"/>
        </w:rPr>
        <w:t>四、实验报告要求</w:t>
      </w:r>
    </w:p>
    <w:p w14:paraId="630EB493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实验目的</w:t>
      </w:r>
    </w:p>
    <w:p w14:paraId="08CBA8D0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数据集说明</w:t>
      </w:r>
    </w:p>
    <w:p w14:paraId="11F0F48E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CNN 模型结构</w:t>
      </w:r>
    </w:p>
    <w:p w14:paraId="1FD19F53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训练参数设置</w:t>
      </w:r>
    </w:p>
    <w:p w14:paraId="645683B3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训练 loss 和 accuracy 结果</w:t>
      </w:r>
    </w:p>
    <w:p w14:paraId="57E03995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验证 loss 和 accuracy 结果</w:t>
      </w:r>
    </w:p>
    <w:p w14:paraId="795B65BB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测试集 accuracy</w:t>
      </w:r>
    </w:p>
    <w:p w14:paraId="48EF2DE2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loss 曲线和 accuracy 曲线</w:t>
      </w:r>
    </w:p>
    <w:p w14:paraId="6F7B249A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测试图像预测结果示例</w:t>
      </w:r>
    </w:p>
    <w:p w14:paraId="1B3F01F0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结果分析与总结</w:t>
      </w:r>
    </w:p>
    <w:p w14:paraId="52A15756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32"/>
        </w:rPr>
        <w:t>五、提交内容</w:t>
      </w:r>
    </w:p>
    <w:p w14:paraId="6F800030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Python 代码文件</w:t>
      </w:r>
    </w:p>
    <w:p w14:paraId="7A0E501B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实验报告</w:t>
      </w:r>
    </w:p>
    <w:p w14:paraId="6D44E15B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训练过程截图或输出结果</w:t>
      </w:r>
    </w:p>
    <w:p w14:paraId="6DF4014D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loss 曲线图</w:t>
      </w:r>
    </w:p>
    <w:p w14:paraId="195BC747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accuracy 曲线图</w:t>
      </w:r>
    </w:p>
    <w:p w14:paraId="173997BF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测试图像预测结果图</w:t>
      </w:r>
    </w:p>
    <w:p w14:paraId="7213783F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drawing>
          <wp:inline distT="0" distB="0" distL="114300" distR="114300">
            <wp:extent cx="6323965" cy="3162300"/>
            <wp:effectExtent l="0" t="0" r="635" b="7620"/>
            <wp:docPr id="3" name="图片 3" descr="Figure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igure_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ascii="宋体" w:hAnsi="宋体" w:eastAsia="宋体" w:cs="宋体"/>
          <w:lang w:eastAsia="zh-CN"/>
        </w:rPr>
        <w:drawing>
          <wp:inline distT="0" distB="0" distL="114300" distR="114300">
            <wp:extent cx="6331585" cy="3165475"/>
            <wp:effectExtent l="0" t="0" r="8255" b="4445"/>
            <wp:docPr id="1" name="图片 1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igure_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eastAsia" w:ascii="宋体" w:hAnsi="宋体" w:eastAsia="宋体" w:cs="宋体"/>
          <w:lang w:eastAsia="zh-CN"/>
        </w:rPr>
        <w:drawing>
          <wp:inline distT="0" distB="0" distL="114300" distR="114300">
            <wp:extent cx="6323965" cy="2258695"/>
            <wp:effectExtent l="0" t="0" r="635" b="12065"/>
            <wp:docPr id="4" name="图片 4" descr="Figure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igure_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5" w:type="default"/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0E6B0B">
    <w:pPr>
      <w:pStyle w:val="24"/>
      <w:jc w:val="center"/>
    </w:pPr>
    <w:r>
      <w:rPr>
        <w:rFonts w:ascii="Noto Sans CJK SC" w:hAnsi="Noto Sans CJK SC" w:eastAsia="Noto Sans CJK SC"/>
        <w:b w:val="0"/>
        <w:color w:val="787878"/>
        <w:sz w:val="17"/>
      </w:rPr>
      <w:t>Computer Vision Course - Experiment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775EC4"/>
    <w:rsid w:val="5C2644EF"/>
    <w:rsid w:val="6CF95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9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1058</Words>
  <Characters>1435</Characters>
  <Lines>0</Lines>
  <Paragraphs>0</Paragraphs>
  <TotalTime>2</TotalTime>
  <ScaleCrop>false</ScaleCrop>
  <LinksUpToDate>false</LinksUpToDate>
  <CharactersWithSpaces>1555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吴小森</cp:lastModifiedBy>
  <dcterms:modified xsi:type="dcterms:W3CDTF">2026-05-15T06:10:11Z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eyJoZGlkIjoiMWM4MmVkOTA1MjFjYzMwZWNmZGFhODliZDBjZWU4YWMiLCJ1c2VySWQiOiI2MjU3MTk0MTEifQ==</vt:lpwstr>
  </property>
  <property fmtid="{D5CDD505-2E9C-101B-9397-08002B2CF9AE}" pid="3" name="KSOProductBuildVer">
    <vt:lpwstr>2052-12.1.0.25865</vt:lpwstr>
  </property>
  <property fmtid="{D5CDD505-2E9C-101B-9397-08002B2CF9AE}" pid="4" name="ICV">
    <vt:lpwstr>DE05A3F4877847A78EB9F977B606AFD2_13</vt:lpwstr>
  </property>
</Properties>
</file>