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E0B" w:rsidRDefault="008A62EF" w:rsidP="00A74E0B">
      <w:pPr>
        <w:pStyle w:val="Title"/>
      </w:pPr>
      <w:r>
        <w:t>Machine Learning 1</w:t>
      </w:r>
    </w:p>
    <w:p w:rsidR="00A74E0B" w:rsidRPr="00A74E0B" w:rsidRDefault="00A549C7" w:rsidP="00A74E0B">
      <w:pPr>
        <w:pStyle w:val="Subtitle"/>
      </w:pPr>
      <w:r>
        <w:t>Clustering</w:t>
      </w:r>
      <w:r w:rsidR="00AC699C">
        <w:t xml:space="preserve"> &amp; Principal Component Analysis</w:t>
      </w:r>
    </w:p>
    <w:p w:rsidR="00E41749" w:rsidRDefault="00E41749" w:rsidP="00A74E0B"/>
    <w:p w:rsidR="00E41749" w:rsidRDefault="00E41749" w:rsidP="00E41749">
      <w:pPr>
        <w:pStyle w:val="Heading2"/>
      </w:pPr>
      <w:r>
        <w:t>Questions</w:t>
      </w:r>
    </w:p>
    <w:p w:rsidR="00E41749" w:rsidRDefault="00AC699C" w:rsidP="00A74E0B">
      <w:r>
        <w:t>Word Limit: 200 - 300 words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9884"/>
      </w:tblGrid>
      <w:tr w:rsidR="00AC699C" w:rsidRPr="00AC699C" w:rsidTr="00AC699C">
        <w:tc>
          <w:tcPr>
            <w:tcW w:w="582" w:type="dxa"/>
            <w:shd w:val="clear" w:color="auto" w:fill="FBE4D5" w:themeFill="accent2" w:themeFillTint="33"/>
          </w:tcPr>
          <w:p w:rsidR="00AC699C" w:rsidRPr="00AC699C" w:rsidRDefault="00AC699C" w:rsidP="00AC699C">
            <w:pPr>
              <w:spacing w:line="240" w:lineRule="auto"/>
              <w:jc w:val="left"/>
              <w:rPr>
                <w:b/>
              </w:rPr>
            </w:pPr>
            <w:r w:rsidRPr="00AC699C">
              <w:rPr>
                <w:b/>
              </w:rPr>
              <w:t>1</w:t>
            </w:r>
            <w:r>
              <w:rPr>
                <w:b/>
              </w:rPr>
              <w:t>.</w:t>
            </w:r>
          </w:p>
        </w:tc>
        <w:tc>
          <w:tcPr>
            <w:tcW w:w="9884" w:type="dxa"/>
            <w:shd w:val="clear" w:color="auto" w:fill="FBE4D5" w:themeFill="accent2" w:themeFillTint="33"/>
          </w:tcPr>
          <w:p w:rsidR="00AC699C" w:rsidRPr="00AC699C" w:rsidRDefault="00AC699C" w:rsidP="00AC699C">
            <w:pPr>
              <w:spacing w:line="240" w:lineRule="auto"/>
              <w:rPr>
                <w:b/>
              </w:rPr>
            </w:pPr>
            <w:r w:rsidRPr="00AC699C">
              <w:rPr>
                <w:b/>
              </w:rPr>
              <w:t>Assignment Summary</w:t>
            </w:r>
          </w:p>
        </w:tc>
      </w:tr>
      <w:tr w:rsidR="00AC699C" w:rsidTr="00E41749">
        <w:tc>
          <w:tcPr>
            <w:tcW w:w="582" w:type="dxa"/>
          </w:tcPr>
          <w:p w:rsidR="00AC699C" w:rsidRDefault="00AC699C" w:rsidP="00E41749">
            <w:pPr>
              <w:jc w:val="left"/>
              <w:rPr>
                <w:b/>
              </w:rPr>
            </w:pPr>
          </w:p>
        </w:tc>
        <w:tc>
          <w:tcPr>
            <w:tcW w:w="9884" w:type="dxa"/>
          </w:tcPr>
          <w:p w:rsidR="00AC699C" w:rsidRDefault="00AC699C" w:rsidP="00AC699C">
            <w:r w:rsidRPr="00AC699C">
              <w:t>Briefly describe the "Clustering of Countries" assignment that you just completed within 200-300 words. Mention the problem statement and the solution methodology that you followed to arrive at the final list of countries. Explain your main choices briefly</w:t>
            </w:r>
            <w:r>
              <w:t xml:space="preserve"> (</w:t>
            </w:r>
            <w:r w:rsidRPr="00AC699C">
              <w:t>why you took that many numbers of principal components, which type of Clustering produced a better result and so on)</w:t>
            </w:r>
          </w:p>
        </w:tc>
      </w:tr>
      <w:tr w:rsidR="00AC699C" w:rsidRPr="00AC699C" w:rsidTr="00AC699C">
        <w:tc>
          <w:tcPr>
            <w:tcW w:w="582" w:type="dxa"/>
            <w:shd w:val="clear" w:color="auto" w:fill="FBE4D5" w:themeFill="accent2" w:themeFillTint="33"/>
          </w:tcPr>
          <w:p w:rsidR="00AC699C" w:rsidRDefault="00AC699C" w:rsidP="00AC699C">
            <w:pPr>
              <w:spacing w:line="240" w:lineRule="auto"/>
              <w:jc w:val="left"/>
              <w:rPr>
                <w:b/>
              </w:rPr>
            </w:pPr>
            <w:r>
              <w:rPr>
                <w:b/>
              </w:rPr>
              <w:t>2.</w:t>
            </w:r>
          </w:p>
        </w:tc>
        <w:tc>
          <w:tcPr>
            <w:tcW w:w="9884" w:type="dxa"/>
            <w:shd w:val="clear" w:color="auto" w:fill="FBE4D5" w:themeFill="accent2" w:themeFillTint="33"/>
          </w:tcPr>
          <w:p w:rsidR="00AC699C" w:rsidRPr="00AC699C" w:rsidRDefault="00AC699C" w:rsidP="00AC699C">
            <w:pPr>
              <w:spacing w:line="240" w:lineRule="auto"/>
              <w:jc w:val="left"/>
              <w:rPr>
                <w:b/>
              </w:rPr>
            </w:pPr>
            <w:r w:rsidRPr="00AC699C">
              <w:rPr>
                <w:b/>
              </w:rPr>
              <w:t>Clustering</w:t>
            </w:r>
          </w:p>
        </w:tc>
      </w:tr>
      <w:tr w:rsidR="008A62EF" w:rsidTr="00E41749">
        <w:tc>
          <w:tcPr>
            <w:tcW w:w="582" w:type="dxa"/>
          </w:tcPr>
          <w:p w:rsidR="008A62EF" w:rsidRDefault="00AC699C" w:rsidP="00AC699C">
            <w:pPr>
              <w:jc w:val="left"/>
            </w:pPr>
            <w:r>
              <w:rPr>
                <w:b/>
              </w:rPr>
              <w:t>a.</w:t>
            </w:r>
          </w:p>
        </w:tc>
        <w:tc>
          <w:tcPr>
            <w:tcW w:w="9884" w:type="dxa"/>
          </w:tcPr>
          <w:p w:rsidR="008A62EF" w:rsidRDefault="00AC699C" w:rsidP="00AC699C">
            <w:r>
              <w:t>Compare and contrast K-means Clustering and Hierarchical Clustering.</w:t>
            </w:r>
          </w:p>
        </w:tc>
      </w:tr>
      <w:tr w:rsidR="008A62EF" w:rsidTr="00E41749">
        <w:tc>
          <w:tcPr>
            <w:tcW w:w="582" w:type="dxa"/>
          </w:tcPr>
          <w:p w:rsidR="008A62EF" w:rsidRPr="008A62EF" w:rsidRDefault="00AC699C" w:rsidP="00E41749">
            <w:pPr>
              <w:jc w:val="left"/>
              <w:rPr>
                <w:b/>
              </w:rPr>
            </w:pPr>
            <w:r>
              <w:rPr>
                <w:b/>
              </w:rPr>
              <w:t>b.</w:t>
            </w:r>
          </w:p>
        </w:tc>
        <w:tc>
          <w:tcPr>
            <w:tcW w:w="9884" w:type="dxa"/>
          </w:tcPr>
          <w:p w:rsidR="008A62EF" w:rsidRDefault="00AC699C" w:rsidP="008A62EF">
            <w:r>
              <w:t>Briefly explain the steps of the K-means clustering algorithm.</w:t>
            </w:r>
          </w:p>
        </w:tc>
      </w:tr>
      <w:tr w:rsidR="008A62EF" w:rsidTr="00E41749">
        <w:tc>
          <w:tcPr>
            <w:tcW w:w="582" w:type="dxa"/>
          </w:tcPr>
          <w:p w:rsidR="008A62EF" w:rsidRDefault="00AC699C" w:rsidP="00E41749">
            <w:pPr>
              <w:jc w:val="left"/>
              <w:rPr>
                <w:b/>
              </w:rPr>
            </w:pPr>
            <w:r>
              <w:rPr>
                <w:b/>
              </w:rPr>
              <w:t>c.</w:t>
            </w:r>
          </w:p>
        </w:tc>
        <w:tc>
          <w:tcPr>
            <w:tcW w:w="9884" w:type="dxa"/>
          </w:tcPr>
          <w:p w:rsidR="008A62EF" w:rsidRDefault="00AC699C" w:rsidP="008A62EF">
            <w:r>
              <w:t>How is the value of ‘k’ chosen in K-means clustering? Explain both the statistical as well            as the business aspect of it.</w:t>
            </w:r>
          </w:p>
        </w:tc>
      </w:tr>
      <w:tr w:rsidR="008A62EF" w:rsidTr="00E41749">
        <w:tc>
          <w:tcPr>
            <w:tcW w:w="582" w:type="dxa"/>
          </w:tcPr>
          <w:p w:rsidR="008A62EF" w:rsidRDefault="00AC699C" w:rsidP="00E41749">
            <w:pPr>
              <w:jc w:val="left"/>
              <w:rPr>
                <w:b/>
              </w:rPr>
            </w:pPr>
            <w:r>
              <w:rPr>
                <w:b/>
              </w:rPr>
              <w:t>d.</w:t>
            </w:r>
          </w:p>
        </w:tc>
        <w:tc>
          <w:tcPr>
            <w:tcW w:w="9884" w:type="dxa"/>
          </w:tcPr>
          <w:p w:rsidR="008A62EF" w:rsidRDefault="00AC699C" w:rsidP="008A62EF">
            <w:r>
              <w:t>Explain the necessity for scaling/standardisation before performing Clustering.</w:t>
            </w:r>
          </w:p>
        </w:tc>
      </w:tr>
      <w:tr w:rsidR="008A62EF" w:rsidTr="00E41749">
        <w:tc>
          <w:tcPr>
            <w:tcW w:w="582" w:type="dxa"/>
          </w:tcPr>
          <w:p w:rsidR="008A62EF" w:rsidRDefault="00AC699C" w:rsidP="00E41749">
            <w:pPr>
              <w:jc w:val="left"/>
              <w:rPr>
                <w:b/>
              </w:rPr>
            </w:pPr>
            <w:r>
              <w:rPr>
                <w:b/>
              </w:rPr>
              <w:t>e.</w:t>
            </w:r>
          </w:p>
        </w:tc>
        <w:tc>
          <w:tcPr>
            <w:tcW w:w="9884" w:type="dxa"/>
          </w:tcPr>
          <w:p w:rsidR="008A62EF" w:rsidRDefault="00AC699C" w:rsidP="008A62EF">
            <w:r>
              <w:t>Explain the different linkages used in Hierarchical Clustering.</w:t>
            </w:r>
          </w:p>
        </w:tc>
      </w:tr>
      <w:tr w:rsidR="00AC699C" w:rsidRPr="00AC699C" w:rsidTr="00AC699C">
        <w:tc>
          <w:tcPr>
            <w:tcW w:w="582" w:type="dxa"/>
            <w:shd w:val="clear" w:color="auto" w:fill="FBE4D5" w:themeFill="accent2" w:themeFillTint="33"/>
          </w:tcPr>
          <w:p w:rsidR="00AC699C" w:rsidRPr="00AC699C" w:rsidRDefault="00AC699C" w:rsidP="00AC699C">
            <w:pPr>
              <w:spacing w:line="240" w:lineRule="auto"/>
              <w:jc w:val="left"/>
              <w:rPr>
                <w:b/>
              </w:rPr>
            </w:pPr>
            <w:r w:rsidRPr="00AC699C">
              <w:rPr>
                <w:b/>
              </w:rPr>
              <w:t>3.</w:t>
            </w:r>
          </w:p>
        </w:tc>
        <w:tc>
          <w:tcPr>
            <w:tcW w:w="9884" w:type="dxa"/>
            <w:shd w:val="clear" w:color="auto" w:fill="FBE4D5" w:themeFill="accent2" w:themeFillTint="33"/>
          </w:tcPr>
          <w:p w:rsidR="00AC699C" w:rsidRPr="00AC699C" w:rsidRDefault="00AC699C" w:rsidP="00AC699C">
            <w:pPr>
              <w:spacing w:line="240" w:lineRule="auto"/>
              <w:jc w:val="left"/>
              <w:rPr>
                <w:b/>
              </w:rPr>
            </w:pPr>
            <w:r w:rsidRPr="00AC699C">
              <w:rPr>
                <w:b/>
              </w:rPr>
              <w:t>Principal Component Analysis</w:t>
            </w:r>
          </w:p>
        </w:tc>
      </w:tr>
      <w:tr w:rsidR="008A62EF" w:rsidTr="00E41749">
        <w:tc>
          <w:tcPr>
            <w:tcW w:w="582" w:type="dxa"/>
          </w:tcPr>
          <w:p w:rsidR="008A62EF" w:rsidRDefault="00AC699C" w:rsidP="00E41749">
            <w:pPr>
              <w:jc w:val="left"/>
              <w:rPr>
                <w:b/>
              </w:rPr>
            </w:pPr>
            <w:r>
              <w:rPr>
                <w:b/>
              </w:rPr>
              <w:t>a.</w:t>
            </w:r>
          </w:p>
        </w:tc>
        <w:tc>
          <w:tcPr>
            <w:tcW w:w="9884" w:type="dxa"/>
          </w:tcPr>
          <w:p w:rsidR="008A62EF" w:rsidRDefault="00AC699C" w:rsidP="008A62EF">
            <w:r>
              <w:t>Give at least three applications of using PCA.</w:t>
            </w:r>
          </w:p>
        </w:tc>
      </w:tr>
      <w:tr w:rsidR="008A62EF" w:rsidTr="00E41749">
        <w:tc>
          <w:tcPr>
            <w:tcW w:w="582" w:type="dxa"/>
          </w:tcPr>
          <w:p w:rsidR="008A62EF" w:rsidRDefault="00AC699C" w:rsidP="00E41749">
            <w:pPr>
              <w:jc w:val="left"/>
              <w:rPr>
                <w:b/>
              </w:rPr>
            </w:pPr>
            <w:r>
              <w:rPr>
                <w:b/>
              </w:rPr>
              <w:t>b.</w:t>
            </w:r>
          </w:p>
        </w:tc>
        <w:tc>
          <w:tcPr>
            <w:tcW w:w="9884" w:type="dxa"/>
          </w:tcPr>
          <w:p w:rsidR="008A62EF" w:rsidRDefault="00AC699C" w:rsidP="008A62EF">
            <w:r>
              <w:t>Briefly discuss the 2 important building blocks of PCA - Basis transformation and variance as information.</w:t>
            </w:r>
          </w:p>
        </w:tc>
      </w:tr>
      <w:tr w:rsidR="008A62EF" w:rsidTr="00E41749">
        <w:tc>
          <w:tcPr>
            <w:tcW w:w="582" w:type="dxa"/>
          </w:tcPr>
          <w:p w:rsidR="008A62EF" w:rsidRDefault="00AC699C" w:rsidP="00E41749">
            <w:pPr>
              <w:jc w:val="left"/>
              <w:rPr>
                <w:b/>
              </w:rPr>
            </w:pPr>
            <w:r>
              <w:rPr>
                <w:b/>
              </w:rPr>
              <w:t>c.</w:t>
            </w:r>
          </w:p>
        </w:tc>
        <w:tc>
          <w:tcPr>
            <w:tcW w:w="9884" w:type="dxa"/>
          </w:tcPr>
          <w:p w:rsidR="008A62EF" w:rsidRDefault="00AC699C" w:rsidP="00AC699C">
            <w:r>
              <w:t xml:space="preserve">State at least three shortcomings of using Principal Component Analysis. </w:t>
            </w:r>
          </w:p>
        </w:tc>
      </w:tr>
    </w:tbl>
    <w:p w:rsidR="008A62EF" w:rsidRDefault="008A62EF" w:rsidP="008A62EF">
      <w:pPr>
        <w:pStyle w:val="Heading2"/>
        <w:sectPr w:rsidR="008A62EF" w:rsidSect="00614D3F">
          <w:pgSz w:w="11906" w:h="16838" w:code="9"/>
          <w:pgMar w:top="720" w:right="720" w:bottom="720" w:left="720" w:header="708" w:footer="708" w:gutter="0"/>
          <w:cols w:space="708"/>
          <w:docGrid w:linePitch="360"/>
        </w:sectPr>
      </w:pPr>
    </w:p>
    <w:p w:rsidR="00881869" w:rsidRDefault="00AC699C" w:rsidP="00AC699C">
      <w:pPr>
        <w:pStyle w:val="Heading2"/>
      </w:pPr>
      <w:r>
        <w:lastRenderedPageBreak/>
        <w:t>Assignment Summary</w:t>
      </w:r>
    </w:p>
    <w:p w:rsidR="00AC699C" w:rsidRDefault="00AC699C" w:rsidP="00AC699C">
      <w:r w:rsidRPr="00AC699C">
        <w:rPr>
          <w:b/>
        </w:rPr>
        <w:t>Client:</w:t>
      </w:r>
      <w:r>
        <w:t xml:space="preserve"> </w:t>
      </w:r>
      <w:r w:rsidRPr="00AC699C">
        <w:rPr>
          <w:color w:val="0070C0"/>
        </w:rPr>
        <w:t xml:space="preserve">HELP International </w:t>
      </w:r>
      <w:r>
        <w:t>(</w:t>
      </w:r>
      <w:r w:rsidRPr="00AC699C">
        <w:t>an international humanitarian NGO committed to fighting poverty and providing the people of backward countries with basic amenities and relief during the time of disasters and natural calamities</w:t>
      </w:r>
      <w:r>
        <w:t>)</w:t>
      </w:r>
    </w:p>
    <w:p w:rsidR="00AC699C" w:rsidRDefault="00AC699C" w:rsidP="00AC699C">
      <w:r w:rsidRPr="00AC699C">
        <w:rPr>
          <w:b/>
        </w:rPr>
        <w:t>Business Question:</w:t>
      </w:r>
      <w:r w:rsidRPr="00AC699C">
        <w:t xml:space="preserve"> </w:t>
      </w:r>
      <w:r>
        <w:t>H</w:t>
      </w:r>
      <w:r w:rsidRPr="00AC699C">
        <w:t xml:space="preserve">ow to use </w:t>
      </w:r>
      <w:r>
        <w:t>the</w:t>
      </w:r>
      <w:r w:rsidRPr="00AC699C">
        <w:t xml:space="preserve"> $ 10 million</w:t>
      </w:r>
      <w:r>
        <w:t xml:space="preserve"> funds raised effectively by choosing</w:t>
      </w:r>
      <w:r w:rsidRPr="00AC699C">
        <w:t xml:space="preserve"> countries that are in the direst need of aid.</w:t>
      </w:r>
    </w:p>
    <w:p w:rsidR="00AC699C" w:rsidRDefault="00AC699C" w:rsidP="00F12396">
      <w:r w:rsidRPr="00D56823">
        <w:rPr>
          <w:b/>
        </w:rPr>
        <w:t xml:space="preserve">Solution Methodology: </w:t>
      </w:r>
      <w:r w:rsidR="00F12396">
        <w:t>The country data is provided with 9 different parameters: child mortality rate, net income per person, GDP per capita, inflation rate, life expectancy, fertility rate, import, export, spend on health</w:t>
      </w:r>
      <w:proofErr w:type="gramStart"/>
      <w:r w:rsidR="00F12396">
        <w:t>,  all</w:t>
      </w:r>
      <w:proofErr w:type="gramEnd"/>
      <w:r w:rsidR="00F12396">
        <w:t xml:space="preserve"> of which are numeric variables.</w:t>
      </w:r>
      <w:r w:rsidRPr="00D56823">
        <w:t xml:space="preserve"> </w:t>
      </w:r>
    </w:p>
    <w:p w:rsidR="00AF5D08" w:rsidRDefault="00AF5D08" w:rsidP="001E3B43">
      <w:pPr>
        <w:rPr>
          <w:color w:val="0070C0"/>
        </w:rPr>
      </w:pPr>
      <w:r>
        <w:rPr>
          <w:noProof/>
          <w:lang w:eastAsia="en-IN"/>
        </w:rPr>
        <w:drawing>
          <wp:anchor distT="0" distB="0" distL="114300" distR="114300" simplePos="0" relativeHeight="251659264" behindDoc="1" locked="0" layoutInCell="1" allowOverlap="1">
            <wp:simplePos x="0" y="0"/>
            <wp:positionH relativeFrom="margin">
              <wp:align>left</wp:align>
            </wp:positionH>
            <wp:positionV relativeFrom="paragraph">
              <wp:posOffset>2540</wp:posOffset>
            </wp:positionV>
            <wp:extent cx="4110355" cy="2447925"/>
            <wp:effectExtent l="19050" t="19050" r="23495" b="28575"/>
            <wp:wrapTight wrapText="bothSides">
              <wp:wrapPolygon edited="0">
                <wp:start x="-100" y="-168"/>
                <wp:lineTo x="-100" y="21684"/>
                <wp:lineTo x="21623" y="21684"/>
                <wp:lineTo x="21623" y="-168"/>
                <wp:lineTo x="-100" y="-16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1953" t="-722" r="-1464" b="-1811"/>
                    <a:stretch/>
                  </pic:blipFill>
                  <pic:spPr bwMode="auto">
                    <a:xfrm>
                      <a:off x="0" y="0"/>
                      <a:ext cx="4110355" cy="2447925"/>
                    </a:xfrm>
                    <a:prstGeom prst="rect">
                      <a:avLst/>
                    </a:prstGeom>
                    <a:noFill/>
                    <a:ln>
                      <a:solidFill>
                        <a:schemeClr val="accent3"/>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316BA" w:rsidRPr="005316BA">
        <w:t xml:space="preserve">There are 167 rows and 10 columns. There are no null values. All the attributes of the country </w:t>
      </w:r>
      <w:proofErr w:type="gramStart"/>
      <w:r w:rsidR="005316BA" w:rsidRPr="005316BA">
        <w:t>are expressed</w:t>
      </w:r>
      <w:proofErr w:type="gramEnd"/>
      <w:r w:rsidR="005316BA" w:rsidRPr="005316BA">
        <w:t xml:space="preserve"> as numeric value and there is no need to change the data type.</w:t>
      </w:r>
      <w:r w:rsidR="005316BA">
        <w:t xml:space="preserve"> No quality issues in the data provided.</w:t>
      </w:r>
      <w:r>
        <w:t xml:space="preserve"> Since all attributes are numeric, we used </w:t>
      </w:r>
      <w:r w:rsidR="005316BA">
        <w:t>distribution plot and box plot, to get insights on any skew in the data, presence of outliers etc.  There are not many outliers, except for the variable gdpp</w:t>
      </w:r>
      <w:r>
        <w:t xml:space="preserve"> (25 outliers)</w:t>
      </w:r>
      <w:r w:rsidR="005316BA">
        <w:t xml:space="preserve">. However, removing the outliers may result in some countries missing out the chance of getting the grant. </w:t>
      </w:r>
      <w:proofErr w:type="gramStart"/>
      <w:r w:rsidR="005316BA" w:rsidRPr="00AF5D08">
        <w:rPr>
          <w:color w:val="0070C0"/>
        </w:rPr>
        <w:t>So</w:t>
      </w:r>
      <w:proofErr w:type="gramEnd"/>
      <w:r w:rsidR="005316BA" w:rsidRPr="00AF5D08">
        <w:rPr>
          <w:color w:val="0070C0"/>
        </w:rPr>
        <w:t xml:space="preserve"> </w:t>
      </w:r>
      <w:r w:rsidR="002C4532">
        <w:rPr>
          <w:color w:val="0070C0"/>
        </w:rPr>
        <w:t>we</w:t>
      </w:r>
      <w:r w:rsidR="001E3B43" w:rsidRPr="00AF5D08">
        <w:rPr>
          <w:color w:val="0070C0"/>
        </w:rPr>
        <w:t xml:space="preserve"> </w:t>
      </w:r>
      <w:r w:rsidR="005316BA" w:rsidRPr="00AF5D08">
        <w:rPr>
          <w:color w:val="0070C0"/>
        </w:rPr>
        <w:t>have decided not to remove any outliers.</w:t>
      </w:r>
      <w:r>
        <w:rPr>
          <w:color w:val="0070C0"/>
        </w:rPr>
        <w:t xml:space="preserve"> </w:t>
      </w:r>
    </w:p>
    <w:p w:rsidR="005316BA" w:rsidRDefault="00AF5D08" w:rsidP="00AF5D08">
      <w:r w:rsidRPr="00AF5D08">
        <w:t>By doing a multivariate analysis with pair plot and heat map, w</w:t>
      </w:r>
      <w:r w:rsidR="005316BA" w:rsidRPr="00AF5D08">
        <w:t>e</w:t>
      </w:r>
      <w:r w:rsidR="005316BA">
        <w:t xml:space="preserve"> could see that:</w:t>
      </w:r>
      <w:r w:rsidR="001E3B43">
        <w:t xml:space="preserve"> (a) </w:t>
      </w:r>
      <w:r w:rsidR="005316BA">
        <w:t>income and gdpp has strong positive correlation</w:t>
      </w:r>
      <w:r w:rsidR="001E3B43">
        <w:t xml:space="preserve">; (b) </w:t>
      </w:r>
      <w:r w:rsidR="005316BA">
        <w:t>child mortality and fertility rate has strong positive correlation</w:t>
      </w:r>
      <w:r w:rsidR="001E3B43">
        <w:t xml:space="preserve">; (c) </w:t>
      </w:r>
      <w:r w:rsidR="005316BA">
        <w:t>both child mortality and fertility rate has strong negative correlation with life expectancy</w:t>
      </w:r>
      <w:r w:rsidR="001E3B43">
        <w:t xml:space="preserve">; (d) </w:t>
      </w:r>
      <w:r w:rsidR="005316BA">
        <w:t>imports and exports has strong positive correlation</w:t>
      </w:r>
      <w:r w:rsidR="001E3B43">
        <w:t>.</w:t>
      </w:r>
      <w:r>
        <w:t xml:space="preserve"> </w:t>
      </w:r>
      <w:r w:rsidR="005316BA">
        <w:t xml:space="preserve">By doing a PCA, we can </w:t>
      </w:r>
      <w:r w:rsidR="009D448C">
        <w:t xml:space="preserve">reduce the dimensionality with a fewer </w:t>
      </w:r>
      <w:proofErr w:type="gramStart"/>
      <w:r w:rsidR="005316BA">
        <w:t>non correlated</w:t>
      </w:r>
      <w:proofErr w:type="gramEnd"/>
      <w:r w:rsidR="005316BA">
        <w:t xml:space="preserve"> variables that are linear combination of the original variables and preserve maximum information. </w:t>
      </w:r>
      <w:r w:rsidR="001E3B43">
        <w:t xml:space="preserve">From the scree </w:t>
      </w:r>
      <w:proofErr w:type="gramStart"/>
      <w:r w:rsidR="001E3B43">
        <w:t>plot</w:t>
      </w:r>
      <w:proofErr w:type="gramEnd"/>
      <w:r w:rsidR="001E3B43">
        <w:t xml:space="preserve"> we could see that </w:t>
      </w:r>
      <w:r w:rsidR="005316BA" w:rsidRPr="00AF5D08">
        <w:rPr>
          <w:color w:val="0070C0"/>
        </w:rPr>
        <w:t>94.5% of the variance is explained by 5 principal components.</w:t>
      </w:r>
      <w:r w:rsidR="001E3B43" w:rsidRPr="00AF5D08">
        <w:rPr>
          <w:color w:val="0070C0"/>
        </w:rPr>
        <w:t xml:space="preserve"> </w:t>
      </w:r>
      <w:r w:rsidR="002C4532">
        <w:t xml:space="preserve">The model is built with </w:t>
      </w:r>
      <w:proofErr w:type="gramStart"/>
      <w:r w:rsidR="001E3B43">
        <w:t>5</w:t>
      </w:r>
      <w:proofErr w:type="gramEnd"/>
      <w:r w:rsidR="001E3B43">
        <w:t xml:space="preserve"> principal components.</w:t>
      </w:r>
      <w:r>
        <w:t xml:space="preserve"> </w:t>
      </w:r>
    </w:p>
    <w:p w:rsidR="003B3745" w:rsidRPr="00D56823" w:rsidRDefault="005316BA" w:rsidP="005316BA">
      <w:r>
        <w:t xml:space="preserve">With K-means </w:t>
      </w:r>
      <w:r w:rsidR="003B3745">
        <w:t>Clustering Algorithm</w:t>
      </w:r>
      <w:r>
        <w:t xml:space="preserve">. To find the optimal number of clusters, we used the elbow curve and silhouette analysis; and </w:t>
      </w:r>
      <w:r w:rsidR="00AF5D08">
        <w:t xml:space="preserve">both of them suggested </w:t>
      </w:r>
      <w:proofErr w:type="gramStart"/>
      <w:r w:rsidR="00AF5D08">
        <w:t>5</w:t>
      </w:r>
      <w:proofErr w:type="gramEnd"/>
      <w:r w:rsidR="00AF5D08">
        <w:t xml:space="preserve"> clusters. However, one of the clusters created had only one country. Probably this is because we did not remove the outliers. </w:t>
      </w:r>
      <w:proofErr w:type="gramStart"/>
      <w:r w:rsidR="00AF5D08">
        <w:t>So</w:t>
      </w:r>
      <w:proofErr w:type="gramEnd"/>
      <w:r w:rsidR="00AF5D08">
        <w:t xml:space="preserve"> we decided to </w:t>
      </w:r>
      <w:r w:rsidRPr="00AF5D08">
        <w:rPr>
          <w:color w:val="0070C0"/>
        </w:rPr>
        <w:t>create a model with 4 clusters</w:t>
      </w:r>
      <w:r>
        <w:t xml:space="preserve">. </w:t>
      </w:r>
      <w:r w:rsidR="001E3B43">
        <w:t>The result from K-means clustering was further used as it had clear groupings as follows: o</w:t>
      </w:r>
      <w:r w:rsidR="003B3745">
        <w:t xml:space="preserve">ne of the clusters had </w:t>
      </w:r>
      <w:proofErr w:type="gramStart"/>
      <w:r w:rsidR="003B3745">
        <w:t>3</w:t>
      </w:r>
      <w:proofErr w:type="gramEnd"/>
      <w:r w:rsidR="003B3745">
        <w:t xml:space="preserve"> countries which were outliers, whereas the other 3 clusters correspond to the developed countries (30), developing countries (87) and under-developed countries (47). To identi</w:t>
      </w:r>
      <w:r w:rsidR="00DB1CE6">
        <w:t xml:space="preserve">fy the countries in dire need, I opted for </w:t>
      </w:r>
      <w:r w:rsidR="003B3745">
        <w:t>countries in the cluster of under-developed countries with low gdp</w:t>
      </w:r>
      <w:r w:rsidR="00AF5D08">
        <w:t>p and high child mortality rate</w:t>
      </w:r>
      <w:r w:rsidR="003B3745">
        <w:t xml:space="preserve">. </w:t>
      </w:r>
    </w:p>
    <w:p w:rsidR="00D56823" w:rsidRDefault="00D56823" w:rsidP="00AC699C">
      <w:pPr>
        <w:sectPr w:rsidR="00D56823" w:rsidSect="00614D3F">
          <w:pgSz w:w="11906" w:h="16838" w:code="9"/>
          <w:pgMar w:top="720" w:right="720" w:bottom="720" w:left="720" w:header="708" w:footer="708" w:gutter="0"/>
          <w:cols w:space="708"/>
          <w:docGrid w:linePitch="360"/>
        </w:sectPr>
      </w:pPr>
    </w:p>
    <w:p w:rsidR="00573544" w:rsidRDefault="00573544" w:rsidP="00573544">
      <w:pPr>
        <w:pStyle w:val="Heading1"/>
      </w:pPr>
      <w:r w:rsidRPr="00573544">
        <w:lastRenderedPageBreak/>
        <w:t>Clustering</w:t>
      </w:r>
    </w:p>
    <w:p w:rsidR="00AC699C" w:rsidRDefault="00D56823" w:rsidP="00D56823">
      <w:pPr>
        <w:pStyle w:val="Heading2"/>
      </w:pPr>
      <w:proofErr w:type="gramStart"/>
      <w:r>
        <w:t>2.a</w:t>
      </w:r>
      <w:proofErr w:type="gramEnd"/>
      <w:r>
        <w:t>. K-means Clustering &amp; Hierarchical Clustering - Comparison</w:t>
      </w:r>
    </w:p>
    <w:tbl>
      <w:tblPr>
        <w:tblStyle w:val="TableGrid"/>
        <w:tblW w:w="0" w:type="auto"/>
        <w:tblLook w:val="04A0" w:firstRow="1" w:lastRow="0" w:firstColumn="1" w:lastColumn="0" w:noHBand="0" w:noVBand="1"/>
      </w:tblPr>
      <w:tblGrid>
        <w:gridCol w:w="5228"/>
        <w:gridCol w:w="5228"/>
      </w:tblGrid>
      <w:tr w:rsidR="00D56823" w:rsidRPr="00D56823" w:rsidTr="00D56823">
        <w:tc>
          <w:tcPr>
            <w:tcW w:w="5228" w:type="dxa"/>
            <w:shd w:val="clear" w:color="auto" w:fill="D9E2F3" w:themeFill="accent5" w:themeFillTint="33"/>
          </w:tcPr>
          <w:p w:rsidR="00D56823" w:rsidRPr="00D56823" w:rsidRDefault="00D56823" w:rsidP="00D56823">
            <w:pPr>
              <w:rPr>
                <w:b/>
              </w:rPr>
            </w:pPr>
            <w:r w:rsidRPr="00D56823">
              <w:rPr>
                <w:b/>
              </w:rPr>
              <w:t>K-means Clustering</w:t>
            </w:r>
          </w:p>
        </w:tc>
        <w:tc>
          <w:tcPr>
            <w:tcW w:w="5228" w:type="dxa"/>
            <w:shd w:val="clear" w:color="auto" w:fill="D9E2F3" w:themeFill="accent5" w:themeFillTint="33"/>
          </w:tcPr>
          <w:p w:rsidR="00D56823" w:rsidRPr="00D56823" w:rsidRDefault="00D56823" w:rsidP="00D56823">
            <w:pPr>
              <w:rPr>
                <w:b/>
              </w:rPr>
            </w:pPr>
            <w:r w:rsidRPr="00D56823">
              <w:rPr>
                <w:b/>
              </w:rPr>
              <w:t>Hierarchical Clustering</w:t>
            </w:r>
          </w:p>
        </w:tc>
      </w:tr>
      <w:tr w:rsidR="00FE5393" w:rsidTr="00D56823">
        <w:tc>
          <w:tcPr>
            <w:tcW w:w="5228" w:type="dxa"/>
          </w:tcPr>
          <w:p w:rsidR="00FE5393" w:rsidRDefault="00FE5393" w:rsidP="00CC4E46">
            <w:pPr>
              <w:jc w:val="left"/>
            </w:pPr>
            <w:r>
              <w:t xml:space="preserve">Three steps: </w:t>
            </w:r>
            <w:r w:rsidRPr="00CC4E46">
              <w:rPr>
                <w:color w:val="0070C0"/>
              </w:rPr>
              <w:t xml:space="preserve">Initialization </w:t>
            </w:r>
            <w:r>
              <w:t>(randomly choose k points as centroids)</w:t>
            </w:r>
            <w:r w:rsidR="00CC4E46">
              <w:t xml:space="preserve">, </w:t>
            </w:r>
            <w:r w:rsidR="00CC4E46" w:rsidRPr="00CC4E46">
              <w:rPr>
                <w:color w:val="0070C0"/>
              </w:rPr>
              <w:t xml:space="preserve">Assignment </w:t>
            </w:r>
            <w:r w:rsidR="00CC4E46">
              <w:t xml:space="preserve">(assign the different points to the nearest centroid) and </w:t>
            </w:r>
            <w:r w:rsidR="00CC4E46" w:rsidRPr="00CC4E46">
              <w:rPr>
                <w:color w:val="0070C0"/>
              </w:rPr>
              <w:t>Optimization</w:t>
            </w:r>
            <w:r w:rsidR="00CC4E46" w:rsidRPr="00CC4E46">
              <w:t xml:space="preserve"> (</w:t>
            </w:r>
            <w:r w:rsidR="00CC4E46">
              <w:t>compute the centroid as an average of the points in the cluster). The assignment and optimization steps are repeated till the solution converges (i.e. the centroid do not change further)</w:t>
            </w:r>
            <w:r>
              <w:t xml:space="preserve"> </w:t>
            </w:r>
          </w:p>
        </w:tc>
        <w:tc>
          <w:tcPr>
            <w:tcW w:w="5228" w:type="dxa"/>
          </w:tcPr>
          <w:p w:rsidR="00FE5393" w:rsidRDefault="00CC4E46" w:rsidP="00023E9D">
            <w:pPr>
              <w:jc w:val="left"/>
            </w:pPr>
            <w:r>
              <w:t xml:space="preserve">In Hierarchical Clustering we can either choose a </w:t>
            </w:r>
            <w:r w:rsidRPr="00CC4E46">
              <w:rPr>
                <w:color w:val="0070C0"/>
              </w:rPr>
              <w:t xml:space="preserve">divisive </w:t>
            </w:r>
            <w:r w:rsidR="00023E9D" w:rsidRPr="00023E9D">
              <w:rPr>
                <w:color w:val="0070C0"/>
              </w:rPr>
              <w:t xml:space="preserve">approach </w:t>
            </w:r>
            <w:r>
              <w:t xml:space="preserve">(top-down: start with one single cluster of all data points and divide them in each step) or </w:t>
            </w:r>
            <w:r w:rsidRPr="00CC4E46">
              <w:rPr>
                <w:color w:val="0070C0"/>
              </w:rPr>
              <w:t xml:space="preserve">agglomerative </w:t>
            </w:r>
            <w:r w:rsidR="00023E9D" w:rsidRPr="00023E9D">
              <w:rPr>
                <w:color w:val="0070C0"/>
              </w:rPr>
              <w:t xml:space="preserve">approach </w:t>
            </w:r>
            <w:r>
              <w:t>(bottom up: start with n clusters by assigning each data point to its own cluster and start merging those which are close to each other).</w:t>
            </w:r>
          </w:p>
        </w:tc>
      </w:tr>
      <w:tr w:rsidR="00D56823" w:rsidTr="00D56823">
        <w:tc>
          <w:tcPr>
            <w:tcW w:w="5228" w:type="dxa"/>
          </w:tcPr>
          <w:p w:rsidR="00D56823" w:rsidRPr="00D56823" w:rsidRDefault="00D56823" w:rsidP="00D56823">
            <w:pPr>
              <w:jc w:val="left"/>
            </w:pPr>
            <w:r>
              <w:t xml:space="preserve">Suitable </w:t>
            </w:r>
            <w:r w:rsidR="00600336">
              <w:t xml:space="preserve">when </w:t>
            </w:r>
            <w:r>
              <w:t>our data set is big.</w:t>
            </w:r>
          </w:p>
        </w:tc>
        <w:tc>
          <w:tcPr>
            <w:tcW w:w="5228" w:type="dxa"/>
          </w:tcPr>
          <w:p w:rsidR="00D56823" w:rsidRPr="00D56823" w:rsidRDefault="00D56823" w:rsidP="00D56823">
            <w:pPr>
              <w:jc w:val="left"/>
            </w:pPr>
            <w:r>
              <w:t>Suitable when we have a smaller data set.</w:t>
            </w:r>
          </w:p>
        </w:tc>
      </w:tr>
      <w:tr w:rsidR="00D56823" w:rsidTr="00D56823">
        <w:tc>
          <w:tcPr>
            <w:tcW w:w="5228" w:type="dxa"/>
          </w:tcPr>
          <w:p w:rsidR="00D56823" w:rsidRDefault="00D56823" w:rsidP="00D56823">
            <w:pPr>
              <w:jc w:val="left"/>
            </w:pPr>
            <w:r>
              <w:t>Non-linear Process.</w:t>
            </w:r>
          </w:p>
        </w:tc>
        <w:tc>
          <w:tcPr>
            <w:tcW w:w="5228" w:type="dxa"/>
          </w:tcPr>
          <w:p w:rsidR="00D56823" w:rsidRDefault="00D56823" w:rsidP="00D56823">
            <w:pPr>
              <w:jc w:val="left"/>
            </w:pPr>
            <w:r>
              <w:t>Linear Process.</w:t>
            </w:r>
          </w:p>
        </w:tc>
      </w:tr>
      <w:tr w:rsidR="00600336" w:rsidTr="00D56823">
        <w:tc>
          <w:tcPr>
            <w:tcW w:w="5228" w:type="dxa"/>
          </w:tcPr>
          <w:p w:rsidR="00600336" w:rsidRDefault="00600336" w:rsidP="00D56823">
            <w:pPr>
              <w:jc w:val="left"/>
            </w:pPr>
            <w:r>
              <w:t xml:space="preserve">Time complexity: </w:t>
            </w:r>
            <w:r w:rsidRPr="00AD2C43">
              <w:rPr>
                <w:color w:val="0070C0"/>
              </w:rPr>
              <w:t>O(n)</w:t>
            </w:r>
          </w:p>
        </w:tc>
        <w:tc>
          <w:tcPr>
            <w:tcW w:w="5228" w:type="dxa"/>
          </w:tcPr>
          <w:p w:rsidR="00600336" w:rsidRDefault="00600336" w:rsidP="00D56823">
            <w:pPr>
              <w:jc w:val="left"/>
            </w:pPr>
            <w:r>
              <w:t xml:space="preserve">Time complexity: </w:t>
            </w:r>
            <w:r w:rsidRPr="00AD2C43">
              <w:rPr>
                <w:color w:val="0070C0"/>
              </w:rPr>
              <w:t>O(n</w:t>
            </w:r>
            <w:r w:rsidRPr="00AD2C43">
              <w:rPr>
                <w:color w:val="0070C0"/>
                <w:vertAlign w:val="superscript"/>
              </w:rPr>
              <w:t>2</w:t>
            </w:r>
            <w:r w:rsidRPr="00AD2C43">
              <w:rPr>
                <w:color w:val="0070C0"/>
              </w:rPr>
              <w:t>)</w:t>
            </w:r>
          </w:p>
        </w:tc>
      </w:tr>
      <w:tr w:rsidR="00D56823" w:rsidTr="00D56823">
        <w:tc>
          <w:tcPr>
            <w:tcW w:w="5228" w:type="dxa"/>
          </w:tcPr>
          <w:p w:rsidR="00D56823" w:rsidRDefault="00D56823" w:rsidP="00D56823">
            <w:pPr>
              <w:jc w:val="left"/>
            </w:pPr>
            <w:proofErr w:type="gramStart"/>
            <w:r w:rsidRPr="00AD2C43">
              <w:rPr>
                <w:color w:val="0070C0"/>
              </w:rPr>
              <w:t>Not as computationally intensive</w:t>
            </w:r>
            <w:proofErr w:type="gramEnd"/>
            <w:r w:rsidRPr="00AD2C43">
              <w:rPr>
                <w:color w:val="0070C0"/>
              </w:rPr>
              <w:t xml:space="preserve"> </w:t>
            </w:r>
            <w:r>
              <w:t>as the hierarchical clustering algorithm.</w:t>
            </w:r>
          </w:p>
        </w:tc>
        <w:tc>
          <w:tcPr>
            <w:tcW w:w="5228" w:type="dxa"/>
          </w:tcPr>
          <w:p w:rsidR="00D56823" w:rsidRDefault="00D56823" w:rsidP="00600336">
            <w:pPr>
              <w:jc w:val="left"/>
            </w:pPr>
            <w:r w:rsidRPr="00AD2C43">
              <w:rPr>
                <w:color w:val="0070C0"/>
              </w:rPr>
              <w:t xml:space="preserve">Computationally Intensive. </w:t>
            </w:r>
            <w:r>
              <w:t xml:space="preserve">Every iteration processes the entire data and consumes a lot of computer’s memory (RAM). </w:t>
            </w:r>
          </w:p>
        </w:tc>
      </w:tr>
      <w:tr w:rsidR="00D56823" w:rsidTr="00D56823">
        <w:tc>
          <w:tcPr>
            <w:tcW w:w="5228" w:type="dxa"/>
          </w:tcPr>
          <w:p w:rsidR="00D56823" w:rsidRDefault="00FE5393" w:rsidP="00FE5393">
            <w:pPr>
              <w:jc w:val="left"/>
            </w:pPr>
            <w:r>
              <w:t>We need prior knowledge of the value of K i.e. we need to specify the number of clusters to be formed</w:t>
            </w:r>
            <w:r w:rsidR="00023E9D">
              <w:t xml:space="preserve"> (and also the number of iterations)</w:t>
            </w:r>
          </w:p>
        </w:tc>
        <w:tc>
          <w:tcPr>
            <w:tcW w:w="5228" w:type="dxa"/>
          </w:tcPr>
          <w:p w:rsidR="00D56823" w:rsidRDefault="00D56823" w:rsidP="00FE5393">
            <w:pPr>
              <w:jc w:val="left"/>
            </w:pPr>
            <w:r>
              <w:t>No need to know the number of clusters. We arrive at the clusters by cutting the final den</w:t>
            </w:r>
            <w:r w:rsidR="00600336">
              <w:t>d</w:t>
            </w:r>
            <w:r>
              <w:t xml:space="preserve">rogram as per the </w:t>
            </w:r>
            <w:r w:rsidR="00FE5393">
              <w:t>requirement</w:t>
            </w:r>
            <w:r>
              <w:t>.</w:t>
            </w:r>
          </w:p>
        </w:tc>
      </w:tr>
      <w:tr w:rsidR="00D56823" w:rsidTr="00742F07">
        <w:tc>
          <w:tcPr>
            <w:tcW w:w="5228" w:type="dxa"/>
          </w:tcPr>
          <w:p w:rsidR="00D56823" w:rsidRDefault="00FE5393" w:rsidP="00FE5393">
            <w:pPr>
              <w:jc w:val="left"/>
            </w:pPr>
            <w:r>
              <w:t xml:space="preserve">K-means may give a </w:t>
            </w:r>
            <w:r w:rsidRPr="000F6BE1">
              <w:rPr>
                <w:color w:val="0070C0"/>
              </w:rPr>
              <w:t xml:space="preserve">sub optimal solution </w:t>
            </w:r>
            <w:r>
              <w:t>if (a) you pick a K value too high or low (b) the data is not properly distributed or (c) the choices for initializing centroids goes wrong.</w:t>
            </w:r>
          </w:p>
        </w:tc>
        <w:tc>
          <w:tcPr>
            <w:tcW w:w="5228" w:type="dxa"/>
          </w:tcPr>
          <w:p w:rsidR="00D56823" w:rsidRDefault="00D56823" w:rsidP="00FE5393">
            <w:pPr>
              <w:jc w:val="left"/>
            </w:pPr>
            <w:r>
              <w:t xml:space="preserve">Produces </w:t>
            </w:r>
            <w:proofErr w:type="gramStart"/>
            <w:r w:rsidRPr="000F6BE1">
              <w:rPr>
                <w:color w:val="0070C0"/>
              </w:rPr>
              <w:t>better</w:t>
            </w:r>
            <w:proofErr w:type="gramEnd"/>
            <w:r w:rsidRPr="000F6BE1">
              <w:rPr>
                <w:color w:val="0070C0"/>
              </w:rPr>
              <w:t xml:space="preserve"> </w:t>
            </w:r>
            <w:r w:rsidR="00FE5393" w:rsidRPr="000F6BE1">
              <w:rPr>
                <w:color w:val="0070C0"/>
              </w:rPr>
              <w:t xml:space="preserve">and more intuitive results </w:t>
            </w:r>
            <w:r>
              <w:t>compared to the k-means algorithm.</w:t>
            </w:r>
          </w:p>
        </w:tc>
      </w:tr>
      <w:tr w:rsidR="00D56823" w:rsidTr="00D56823">
        <w:tc>
          <w:tcPr>
            <w:tcW w:w="5228" w:type="dxa"/>
          </w:tcPr>
          <w:p w:rsidR="00D56823" w:rsidRDefault="000F6BE1" w:rsidP="00D56823">
            <w:pPr>
              <w:jc w:val="left"/>
            </w:pPr>
            <w:r>
              <w:t xml:space="preserve">The algorithm is </w:t>
            </w:r>
            <w:r w:rsidRPr="000F6BE1">
              <w:rPr>
                <w:color w:val="0070C0"/>
              </w:rPr>
              <w:t>non-deterministic</w:t>
            </w:r>
            <w:r>
              <w:t>. The output varies each time we run the algorithm with different initial choices of cluster centers.</w:t>
            </w:r>
          </w:p>
        </w:tc>
        <w:tc>
          <w:tcPr>
            <w:tcW w:w="5228" w:type="dxa"/>
          </w:tcPr>
          <w:p w:rsidR="00D56823" w:rsidRDefault="00600336" w:rsidP="00D56823">
            <w:pPr>
              <w:jc w:val="left"/>
            </w:pPr>
            <w:r>
              <w:t xml:space="preserve">The results are </w:t>
            </w:r>
            <w:r w:rsidRPr="000F6BE1">
              <w:rPr>
                <w:color w:val="0070C0"/>
              </w:rPr>
              <w:t xml:space="preserve">reproducible </w:t>
            </w:r>
            <w:r>
              <w:t>i.e. we get the same result every time.</w:t>
            </w:r>
          </w:p>
        </w:tc>
      </w:tr>
    </w:tbl>
    <w:p w:rsidR="00573544" w:rsidRDefault="00573544" w:rsidP="00573544">
      <w:pPr>
        <w:pStyle w:val="Heading2"/>
        <w:sectPr w:rsidR="00573544" w:rsidSect="00614D3F">
          <w:pgSz w:w="11906" w:h="16838" w:code="9"/>
          <w:pgMar w:top="720" w:right="720" w:bottom="720" w:left="720" w:header="708" w:footer="708" w:gutter="0"/>
          <w:cols w:space="708"/>
          <w:docGrid w:linePitch="360"/>
        </w:sectPr>
      </w:pPr>
    </w:p>
    <w:p w:rsidR="00D56823" w:rsidRPr="00D56823" w:rsidRDefault="00573544" w:rsidP="00573544">
      <w:pPr>
        <w:pStyle w:val="Heading2"/>
      </w:pPr>
      <w:proofErr w:type="gramStart"/>
      <w:r>
        <w:lastRenderedPageBreak/>
        <w:t>2</w:t>
      </w:r>
      <w:r w:rsidR="000F6BE1">
        <w:t>.</w:t>
      </w:r>
      <w:r w:rsidR="00023E9D">
        <w:t>b</w:t>
      </w:r>
      <w:proofErr w:type="gramEnd"/>
      <w:r w:rsidR="00023E9D">
        <w:t>. K-means Clustering Algorithm</w:t>
      </w:r>
    </w:p>
    <w:p w:rsidR="00D56823" w:rsidRDefault="00023E9D" w:rsidP="00AC699C">
      <w:r w:rsidRPr="00B074E1">
        <w:rPr>
          <w:b/>
          <w:color w:val="0070C0"/>
        </w:rPr>
        <w:t>Initialization:</w:t>
      </w:r>
      <w:r w:rsidRPr="00B074E1">
        <w:rPr>
          <w:color w:val="0070C0"/>
        </w:rPr>
        <w:t xml:space="preserve"> </w:t>
      </w:r>
      <w:r>
        <w:t xml:space="preserve">The first step in K-means Clustering algorithm is </w:t>
      </w:r>
      <w:proofErr w:type="gramStart"/>
      <w:r>
        <w:t>to randomly choose</w:t>
      </w:r>
      <w:proofErr w:type="gramEnd"/>
      <w:r>
        <w:t xml:space="preserve"> some points as centroids. We have to be careful not to choose these points too close to each other or too far away from our data points. </w:t>
      </w:r>
      <w:r w:rsidR="00B71903">
        <w:t>For smart initialization of centroids we use K-means++ algorithm.</w:t>
      </w:r>
    </w:p>
    <w:p w:rsidR="00B71903" w:rsidRDefault="00B71903" w:rsidP="00B71903">
      <w:pPr>
        <w:pStyle w:val="ListParagraph"/>
        <w:numPr>
          <w:ilvl w:val="0"/>
          <w:numId w:val="21"/>
        </w:numPr>
      </w:pPr>
      <w:r>
        <w:t xml:space="preserve">One of the data points </w:t>
      </w:r>
      <w:proofErr w:type="gramStart"/>
      <w:r>
        <w:t>is randomly chosen</w:t>
      </w:r>
      <w:proofErr w:type="gramEnd"/>
      <w:r>
        <w:t xml:space="preserve"> as a cluster center.</w:t>
      </w:r>
    </w:p>
    <w:p w:rsidR="00B71903" w:rsidRDefault="00B71903" w:rsidP="00B71903">
      <w:pPr>
        <w:pStyle w:val="ListParagraph"/>
        <w:numPr>
          <w:ilvl w:val="0"/>
          <w:numId w:val="21"/>
        </w:numPr>
      </w:pPr>
      <w:r>
        <w:t>Compute the distance between this data point and all other data points.</w:t>
      </w:r>
    </w:p>
    <w:p w:rsidR="00B71903" w:rsidRDefault="00B71903" w:rsidP="00B71903">
      <w:pPr>
        <w:pStyle w:val="ListParagraph"/>
        <w:numPr>
          <w:ilvl w:val="0"/>
          <w:numId w:val="21"/>
        </w:numPr>
      </w:pPr>
      <w:r>
        <w:t>Choose the next cluster center such that it is as far apart as possible from the already chosen cluster center(s).</w:t>
      </w:r>
      <w:r w:rsidRPr="00B71903">
        <w:t xml:space="preserve"> </w:t>
      </w:r>
      <w:r>
        <w:t>T</w:t>
      </w:r>
      <w:r w:rsidRPr="00B71903">
        <w:t xml:space="preserve">he probability of choosing a point as centroid is directly proportional to its distance from the nearest, previously chosen centroid. </w:t>
      </w:r>
    </w:p>
    <w:p w:rsidR="00B71903" w:rsidRDefault="00B71903" w:rsidP="00B71903">
      <w:pPr>
        <w:pStyle w:val="ListParagraph"/>
        <w:numPr>
          <w:ilvl w:val="0"/>
          <w:numId w:val="21"/>
        </w:numPr>
      </w:pPr>
      <w:r>
        <w:t>Repeat this step until we have K cluster centers.</w:t>
      </w:r>
    </w:p>
    <w:p w:rsidR="00B074E1" w:rsidRDefault="00B71903" w:rsidP="00B074E1">
      <w:r w:rsidRPr="00B074E1">
        <w:rPr>
          <w:b/>
          <w:color w:val="0070C0"/>
        </w:rPr>
        <w:t>Assignment:</w:t>
      </w:r>
      <w:r w:rsidRPr="00B074E1">
        <w:rPr>
          <w:color w:val="0070C0"/>
        </w:rPr>
        <w:t xml:space="preserve"> </w:t>
      </w:r>
      <w:r w:rsidR="00B074E1">
        <w:t>In this step, e</w:t>
      </w:r>
      <w:r w:rsidR="00A45AC9">
        <w:t xml:space="preserve">ach data point </w:t>
      </w:r>
      <w:proofErr w:type="gramStart"/>
      <w:r w:rsidR="00A45AC9">
        <w:t>is assigned</w:t>
      </w:r>
      <w:proofErr w:type="gramEnd"/>
      <w:r w:rsidR="00A45AC9">
        <w:t xml:space="preserve"> to the closest cluster center.</w:t>
      </w:r>
      <w:r w:rsidR="00B074E1">
        <w:t xml:space="preserve"> To do this we compute the Euclidean distance of the cluster centers from each point and choose the cluster center for which the distance measure is minimum. If there are 2 points X and Y with n dimensions each, i.e. X = (X</w:t>
      </w:r>
      <w:r w:rsidR="00B074E1" w:rsidRPr="00B074E1">
        <w:rPr>
          <w:vertAlign w:val="subscript"/>
        </w:rPr>
        <w:t>1</w:t>
      </w:r>
      <w:r w:rsidR="00B074E1">
        <w:t xml:space="preserve">, </w:t>
      </w:r>
      <w:proofErr w:type="gramStart"/>
      <w:r w:rsidR="00B074E1">
        <w:t>X</w:t>
      </w:r>
      <w:r w:rsidR="00B074E1" w:rsidRPr="00B074E1">
        <w:rPr>
          <w:vertAlign w:val="subscript"/>
        </w:rPr>
        <w:t>2</w:t>
      </w:r>
      <w:r w:rsidR="00B074E1">
        <w:t>, ...</w:t>
      </w:r>
      <w:proofErr w:type="gramEnd"/>
      <w:r w:rsidR="00B074E1">
        <w:t xml:space="preserve"> X</w:t>
      </w:r>
      <w:r w:rsidR="00B074E1" w:rsidRPr="00B074E1">
        <w:rPr>
          <w:vertAlign w:val="subscript"/>
        </w:rPr>
        <w:t>n</w:t>
      </w:r>
      <w:r w:rsidR="00B074E1">
        <w:t>) and Y = (Y</w:t>
      </w:r>
      <w:r w:rsidR="00B074E1" w:rsidRPr="00B074E1">
        <w:rPr>
          <w:vertAlign w:val="subscript"/>
        </w:rPr>
        <w:t>1</w:t>
      </w:r>
      <w:r w:rsidR="00B074E1">
        <w:t>, Y</w:t>
      </w:r>
      <w:r w:rsidR="00B074E1" w:rsidRPr="00B074E1">
        <w:rPr>
          <w:vertAlign w:val="subscript"/>
        </w:rPr>
        <w:t>2</w:t>
      </w:r>
      <w:r w:rsidR="00B074E1">
        <w:t>, .. Y</w:t>
      </w:r>
      <w:r w:rsidR="00B074E1" w:rsidRPr="00B074E1">
        <w:rPr>
          <w:vertAlign w:val="subscript"/>
        </w:rPr>
        <w:t>n</w:t>
      </w:r>
      <w:r w:rsidR="00B074E1">
        <w:t xml:space="preserve">), the Euclidean Distance between </w:t>
      </w:r>
      <w:r w:rsidR="000F6BE1">
        <w:t>them</w:t>
      </w:r>
      <w:r w:rsidR="00B074E1">
        <w:t xml:space="preserve"> is:</w:t>
      </w:r>
    </w:p>
    <w:p w:rsidR="00B074E1" w:rsidRPr="00B074E1" w:rsidRDefault="00B074E1" w:rsidP="00B074E1">
      <w:pPr>
        <w:rPr>
          <w:rFonts w:eastAsiaTheme="minorEastAsia"/>
        </w:rPr>
      </w:pPr>
      <m:oMathPara>
        <m:oMath>
          <m:r>
            <w:rPr>
              <w:rFonts w:ascii="Cambria Math" w:hAnsi="Cambria Math"/>
            </w:rPr>
            <m:t xml:space="preserve">D=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2</m:t>
                  </m:r>
                </m:sup>
              </m:sSup>
            </m:e>
          </m:rad>
        </m:oMath>
      </m:oMathPara>
    </w:p>
    <w:p w:rsidR="00F64DFA" w:rsidRDefault="00F64DFA" w:rsidP="00B074E1">
      <w:r>
        <w:t>Each point X</w:t>
      </w:r>
      <w:r w:rsidRPr="00F64DFA">
        <w:rPr>
          <w:vertAlign w:val="subscript"/>
        </w:rPr>
        <w:t xml:space="preserve">i </w:t>
      </w:r>
      <w:proofErr w:type="gramStart"/>
      <w:r>
        <w:t>is assigned</w:t>
      </w:r>
      <w:proofErr w:type="gramEnd"/>
      <w:r>
        <w:t xml:space="preserve"> to the closest cluster center (</w:t>
      </w:r>
      <w:r>
        <w:rPr>
          <w:rFonts w:ascii="Arial" w:hAnsi="Arial" w:cs="Arial"/>
        </w:rPr>
        <w:t>μ</w:t>
      </w:r>
      <w:r w:rsidRPr="00F64DFA">
        <w:rPr>
          <w:vertAlign w:val="subscript"/>
        </w:rPr>
        <w:t>k</w:t>
      </w:r>
      <w:r>
        <w:t xml:space="preserve">). The cost function to </w:t>
      </w:r>
      <w:proofErr w:type="gramStart"/>
      <w:r>
        <w:t>be optimized</w:t>
      </w:r>
      <w:proofErr w:type="gramEnd"/>
      <w:r>
        <w:t xml:space="preserve"> is</w:t>
      </w:r>
    </w:p>
    <w:p w:rsidR="000F6BE1" w:rsidRPr="00F64DFA" w:rsidRDefault="00F64DFA" w:rsidP="00B074E1">
      <w:pPr>
        <w:rPr>
          <w:b/>
          <w:color w:val="0070C0"/>
        </w:rPr>
      </w:pPr>
      <m:oMathPara>
        <m:oMath>
          <m:r>
            <w:rPr>
              <w:rFonts w:ascii="Cambria Math" w:hAnsi="Cambria Math"/>
            </w:rPr>
            <m:t xml:space="preserve">J =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 xml:space="preserve"> 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k</m:t>
                          </m:r>
                          <m:d>
                            <m:dPr>
                              <m:ctrlPr>
                                <w:rPr>
                                  <w:rFonts w:ascii="Cambria Math" w:hAnsi="Cambria Math"/>
                                  <w:i/>
                                </w:rPr>
                              </m:ctrlPr>
                            </m:dPr>
                            <m:e>
                              <m:r>
                                <w:rPr>
                                  <w:rFonts w:ascii="Cambria Math" w:hAnsi="Cambria Math"/>
                                </w:rPr>
                                <m:t>i</m:t>
                              </m:r>
                            </m:e>
                          </m:d>
                          <m:r>
                            <w:rPr>
                              <w:rFonts w:ascii="Cambria Math" w:hAnsi="Cambria Math"/>
                            </w:rPr>
                            <m:t xml:space="preserve"> </m:t>
                          </m:r>
                        </m:sub>
                      </m:sSub>
                    </m:e>
                  </m:d>
                </m:e>
                <m:sup>
                  <m:r>
                    <w:rPr>
                      <w:rFonts w:ascii="Cambria Math" w:hAnsi="Cambria Math"/>
                    </w:rPr>
                    <m:t>2</m:t>
                  </m:r>
                </m:sup>
              </m:sSup>
            </m:e>
          </m:nary>
        </m:oMath>
      </m:oMathPara>
    </w:p>
    <w:p w:rsidR="00B074E1" w:rsidRDefault="00B074E1" w:rsidP="00B074E1">
      <w:r w:rsidRPr="00F64DFA">
        <w:rPr>
          <w:b/>
          <w:color w:val="0070C0"/>
        </w:rPr>
        <w:t>Optimization:</w:t>
      </w:r>
      <w:r>
        <w:t xml:space="preserve"> </w:t>
      </w:r>
      <w:r w:rsidR="00F64DFA">
        <w:t xml:space="preserve">The next step is to update each cluster center to the centroid i.e. the mean of the points assigned to it. </w:t>
      </w:r>
      <w:proofErr w:type="gramStart"/>
      <w:r w:rsidR="00F64DFA">
        <w:rPr>
          <w:rFonts w:ascii="Arial" w:hAnsi="Arial" w:cs="Arial"/>
        </w:rPr>
        <w:t>μ</w:t>
      </w:r>
      <w:r w:rsidR="00F64DFA" w:rsidRPr="00F64DFA">
        <w:rPr>
          <w:vertAlign w:val="subscript"/>
        </w:rPr>
        <w:t>k</w:t>
      </w:r>
      <w:proofErr w:type="gramEnd"/>
      <w:r w:rsidR="00F64DFA">
        <w:t xml:space="preserve"> = (X</w:t>
      </w:r>
      <w:r w:rsidR="00F64DFA" w:rsidRPr="00F64DFA">
        <w:rPr>
          <w:vertAlign w:val="subscript"/>
        </w:rPr>
        <w:t>1</w:t>
      </w:r>
      <w:r w:rsidR="00F64DFA">
        <w:t xml:space="preserve"> + X</w:t>
      </w:r>
      <w:r w:rsidR="00F64DFA" w:rsidRPr="00F64DFA">
        <w:rPr>
          <w:vertAlign w:val="subscript"/>
        </w:rPr>
        <w:t>2</w:t>
      </w:r>
      <w:r w:rsidR="00F64DFA">
        <w:t xml:space="preserve"> + X</w:t>
      </w:r>
      <w:r w:rsidR="00F64DFA" w:rsidRPr="00F64DFA">
        <w:rPr>
          <w:vertAlign w:val="subscript"/>
        </w:rPr>
        <w:t>3</w:t>
      </w:r>
      <w:r w:rsidR="00F64DFA">
        <w:t xml:space="preserve"> .. + X</w:t>
      </w:r>
      <w:r w:rsidR="00F64DFA" w:rsidRPr="00F64DFA">
        <w:rPr>
          <w:vertAlign w:val="subscript"/>
        </w:rPr>
        <w:t>k</w:t>
      </w:r>
      <w:r w:rsidR="00F64DFA">
        <w:t>) / n</w:t>
      </w:r>
      <w:r w:rsidR="00F64DFA" w:rsidRPr="00F64DFA">
        <w:rPr>
          <w:vertAlign w:val="subscript"/>
        </w:rPr>
        <w:t>k</w:t>
      </w:r>
      <w:r w:rsidR="00F64DFA">
        <w:rPr>
          <w:vertAlign w:val="subscript"/>
        </w:rPr>
        <w:t xml:space="preserve"> </w:t>
      </w:r>
      <w:r w:rsidR="00F64DFA">
        <w:t xml:space="preserve">where k is the number of points assigned to the kth cluster. The assignment and optimization steps are repeated </w:t>
      </w:r>
      <w:proofErr w:type="gramStart"/>
      <w:r w:rsidR="00F64DFA">
        <w:t>till</w:t>
      </w:r>
      <w:proofErr w:type="gramEnd"/>
      <w:r w:rsidR="00F64DFA">
        <w:t xml:space="preserve"> the solution converges and the centroids do not further change.</w:t>
      </w:r>
      <w:r w:rsidR="000F6BE1">
        <w:t xml:space="preserve"> The number of iterations required for convergence depends on the choice of the initial cluster centers.</w:t>
      </w:r>
    </w:p>
    <w:p w:rsidR="00573544" w:rsidRDefault="00573544" w:rsidP="00573544">
      <w:r>
        <w:t>---------------------------------------------------------------------------------------------------------------------</w:t>
      </w:r>
    </w:p>
    <w:p w:rsidR="000F6BE1" w:rsidRDefault="000F6BE1" w:rsidP="000F6BE1">
      <w:pPr>
        <w:pStyle w:val="Heading2"/>
      </w:pPr>
      <w:proofErr w:type="gramStart"/>
      <w:r>
        <w:t>2.c</w:t>
      </w:r>
      <w:proofErr w:type="gramEnd"/>
      <w:r>
        <w:t>. Choosing the value of K</w:t>
      </w:r>
    </w:p>
    <w:p w:rsidR="00AD2C43" w:rsidRDefault="000F6BE1" w:rsidP="000F6BE1">
      <w:r>
        <w:t xml:space="preserve">In K-means clustering, we need </w:t>
      </w:r>
      <w:proofErr w:type="gramStart"/>
      <w:r>
        <w:t>to first choose</w:t>
      </w:r>
      <w:proofErr w:type="gramEnd"/>
      <w:r>
        <w:t xml:space="preserve"> the value of K i.e. the number of clusters need to be created. </w:t>
      </w:r>
      <w:r w:rsidR="00AD2C43">
        <w:t xml:space="preserve">There are statistical methods to choose the value of K. However, if a statistical method suggests that we create 150 clusters then it will not make any business sense. We cannot handle that many segments. </w:t>
      </w:r>
      <w:proofErr w:type="gramStart"/>
      <w:r w:rsidR="00AD2C43">
        <w:t>So</w:t>
      </w:r>
      <w:proofErr w:type="gramEnd"/>
      <w:r w:rsidR="00AD2C43">
        <w:t xml:space="preserve"> what we do is to create different models with 2-15 segments and then profile the segments to see which one makes sense.</w:t>
      </w:r>
      <w:r w:rsidR="00802008">
        <w:t xml:space="preserve"> This is very easy to do if we do a hierarchical clustering and observing the dendrogram to see where it makes sense to cut the dendrogram.</w:t>
      </w:r>
    </w:p>
    <w:p w:rsidR="00802008" w:rsidRDefault="00802008" w:rsidP="000F6BE1">
      <w:r>
        <w:t>Statistically we use two techniques to find the optimal number of clusters:</w:t>
      </w:r>
    </w:p>
    <w:p w:rsidR="00802008" w:rsidRDefault="00A26018" w:rsidP="000F6BE1">
      <w:r w:rsidRPr="00A26018">
        <w:rPr>
          <w:b/>
          <w:noProof/>
          <w:lang w:eastAsia="en-IN"/>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38735</wp:posOffset>
            </wp:positionV>
            <wp:extent cx="2894858" cy="1848485"/>
            <wp:effectExtent l="19050" t="19050" r="20320" b="18415"/>
            <wp:wrapTight wrapText="bothSides">
              <wp:wrapPolygon edited="0">
                <wp:start x="-142" y="-223"/>
                <wp:lineTo x="-142" y="21593"/>
                <wp:lineTo x="21609" y="21593"/>
                <wp:lineTo x="21609" y="-223"/>
                <wp:lineTo x="-142" y="-223"/>
              </wp:wrapPolygon>
            </wp:wrapTight>
            <wp:docPr id="5" name="Picture 5" descr="https://miro.medium.com/max/960/1*t7VgOuC_Yp-Y1ND8z-eF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960/1*t7VgOuC_Yp-Y1ND8z-eFtQ.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434" t="29696" r="54984"/>
                    <a:stretch/>
                  </pic:blipFill>
                  <pic:spPr bwMode="auto">
                    <a:xfrm>
                      <a:off x="0" y="0"/>
                      <a:ext cx="2894858" cy="1848485"/>
                    </a:xfrm>
                    <a:prstGeom prst="rect">
                      <a:avLst/>
                    </a:prstGeom>
                    <a:noFill/>
                    <a:ln>
                      <a:solidFill>
                        <a:schemeClr val="accent1">
                          <a:lumMod val="75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02008" w:rsidRPr="00A26018">
        <w:rPr>
          <w:b/>
        </w:rPr>
        <w:t>Elbow curve:</w:t>
      </w:r>
      <w:r>
        <w:t xml:space="preserve"> For different values of k (2, 3, </w:t>
      </w:r>
      <w:proofErr w:type="gramStart"/>
      <w:r>
        <w:t>4 ....</w:t>
      </w:r>
      <w:proofErr w:type="gramEnd"/>
      <w:r>
        <w:t xml:space="preserve"> 10 and so on) we apply the algorithm and then compute the sum of the squared distances (SSD) of the points to their closest cluster center. We plot these SSD against the number of clusters, which gives us the elbow curve. We select the point at which the marginal decrease (or the rate of drop) in the SSD value starts to diminish, which means that adding a new cluster is not adding any value the model.</w:t>
      </w:r>
    </w:p>
    <w:p w:rsidR="008879A0" w:rsidRDefault="00802008" w:rsidP="000F6BE1">
      <w:r w:rsidRPr="008879A0">
        <w:rPr>
          <w:b/>
        </w:rPr>
        <w:t>Silhouette score:</w:t>
      </w:r>
      <w:r w:rsidR="00A26018" w:rsidRPr="00A26018">
        <w:t xml:space="preserve"> The silhouette of a data </w:t>
      </w:r>
      <w:r w:rsidR="00A26018">
        <w:t>point</w:t>
      </w:r>
      <w:r w:rsidR="00A26018" w:rsidRPr="00A26018">
        <w:t xml:space="preserve"> is a measure of how </w:t>
      </w:r>
      <w:r w:rsidR="00A26018">
        <w:t>similar</w:t>
      </w:r>
      <w:r w:rsidR="00A26018" w:rsidRPr="00A26018">
        <w:t xml:space="preserve"> it is to data</w:t>
      </w:r>
      <w:r w:rsidR="00A26018">
        <w:t xml:space="preserve"> points</w:t>
      </w:r>
      <w:r w:rsidR="00A26018" w:rsidRPr="00A26018">
        <w:t xml:space="preserve"> within its cluster and how </w:t>
      </w:r>
      <w:r w:rsidR="00A26018">
        <w:t>dissimilar</w:t>
      </w:r>
      <w:r w:rsidR="00A26018" w:rsidRPr="00A26018">
        <w:t xml:space="preserve"> it </w:t>
      </w:r>
      <w:proofErr w:type="gramStart"/>
      <w:r w:rsidR="00A26018" w:rsidRPr="00A26018">
        <w:t>is matched</w:t>
      </w:r>
      <w:proofErr w:type="gramEnd"/>
      <w:r w:rsidR="00A26018" w:rsidRPr="00A26018">
        <w:t xml:space="preserve"> to </w:t>
      </w:r>
      <w:r w:rsidR="00A26018">
        <w:t xml:space="preserve">the </w:t>
      </w:r>
      <w:r w:rsidR="00A26018" w:rsidRPr="00A26018">
        <w:t xml:space="preserve">data </w:t>
      </w:r>
      <w:r w:rsidR="00A26018">
        <w:t xml:space="preserve">points in other </w:t>
      </w:r>
      <w:r w:rsidR="00A26018" w:rsidRPr="00A26018">
        <w:t>cluster</w:t>
      </w:r>
      <w:r w:rsidR="00A26018">
        <w:t>s.</w:t>
      </w:r>
      <w:r w:rsidR="008879A0">
        <w:t xml:space="preserve"> Let q be the mean of the intra-cluster distance of a data point to all the points in its own cluster and p be the mean of the inter-cluster distance of the data point to the points in the nearest cluster that the data point is not part of.  The silhouette score is computed as </w:t>
      </w:r>
      <w:r w:rsidR="008879A0" w:rsidRPr="008879A0">
        <w:rPr>
          <w:b/>
        </w:rPr>
        <w:t xml:space="preserve">(p - q) / </w:t>
      </w:r>
      <w:proofErr w:type="gramStart"/>
      <w:r w:rsidR="008879A0" w:rsidRPr="008879A0">
        <w:rPr>
          <w:b/>
        </w:rPr>
        <w:t>max(</w:t>
      </w:r>
      <w:proofErr w:type="gramEnd"/>
      <w:r w:rsidR="008879A0" w:rsidRPr="008879A0">
        <w:rPr>
          <w:b/>
        </w:rPr>
        <w:t>p, q)</w:t>
      </w:r>
      <w:r w:rsidR="008879A0">
        <w:t xml:space="preserve">. The value of this score lies between 1 and -1. A score closer to </w:t>
      </w:r>
      <w:proofErr w:type="gramStart"/>
      <w:r w:rsidR="008879A0">
        <w:t>1</w:t>
      </w:r>
      <w:proofErr w:type="gramEnd"/>
      <w:r w:rsidR="008879A0">
        <w:t xml:space="preserve"> indicates that the point is very similar to other data points in its own cluster, whereas a score closer to -1 indicates intra-cluster dissimilarity.</w:t>
      </w:r>
    </w:p>
    <w:p w:rsidR="00573544" w:rsidRDefault="00573544" w:rsidP="00573544">
      <w:r>
        <w:t>---------------------------------------------------------------------------------------------------------------------</w:t>
      </w:r>
    </w:p>
    <w:p w:rsidR="008879A0" w:rsidRDefault="008879A0" w:rsidP="008879A0">
      <w:pPr>
        <w:pStyle w:val="Heading2"/>
      </w:pPr>
      <w:proofErr w:type="gramStart"/>
      <w:r>
        <w:t>2.d</w:t>
      </w:r>
      <w:proofErr w:type="gramEnd"/>
      <w:r>
        <w:t>. Scaling / Standardization of Data</w:t>
      </w:r>
    </w:p>
    <w:p w:rsidR="00412059" w:rsidRDefault="00412059" w:rsidP="008879A0">
      <w:r>
        <w:t>The K-means algorithm uses the Euclidean Distance Measure, which requires computing the distance between two data points or the data point and the respective cluster center. If the independent variables we use in the data are not in the same scale, then it will affect these distance measures. Suppose we use age and income as two parameters to form the cluster, and suppose the age is in the range (20, 60) whereas income is in the range of (20000, 80000), the magnitude of the income variable will severely affect the distance measure.</w:t>
      </w:r>
    </w:p>
    <w:p w:rsidR="00412059" w:rsidRDefault="00412059" w:rsidP="008879A0">
      <w:r>
        <w:t>Let us compute the distance measure for two points (25, 50000) and (30, 45000):</w:t>
      </w:r>
    </w:p>
    <w:p w:rsidR="00412059" w:rsidRDefault="00412059" w:rsidP="00412059">
      <w:pPr>
        <w:jc w:val="center"/>
      </w:pPr>
      <m:oMathPara>
        <m:oMath>
          <m:r>
            <w:rPr>
              <w:rFonts w:ascii="Cambria Math" w:hAnsi="Cambria Math"/>
            </w:rPr>
            <m:t xml:space="preserve">D=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e>
          </m:rad>
          <m:r>
            <w:rPr>
              <w:rFonts w:ascii="Cambria Math" w:eastAsiaTheme="minorEastAsia"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25-30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50000-45000</m:t>
                      </m:r>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5000</m:t>
                  </m:r>
                </m:e>
                <m:sup>
                  <m:r>
                    <w:rPr>
                      <w:rFonts w:ascii="Cambria Math" w:hAnsi="Cambria Math"/>
                    </w:rPr>
                    <m:t>2</m:t>
                  </m:r>
                </m:sup>
              </m:sSup>
              <m:r>
                <w:rPr>
                  <w:rFonts w:ascii="Cambria Math" w:hAnsi="Cambria Math"/>
                </w:rPr>
                <m:t xml:space="preserve">=5000.0025 </m:t>
              </m:r>
            </m:e>
          </m:rad>
        </m:oMath>
      </m:oMathPara>
    </w:p>
    <w:p w:rsidR="00412059" w:rsidRDefault="00412059" w:rsidP="008879A0">
      <w:r>
        <w:t xml:space="preserve">The distance measure </w:t>
      </w:r>
      <w:proofErr w:type="gramStart"/>
      <w:r>
        <w:t>is influenced</w:t>
      </w:r>
      <w:proofErr w:type="gramEnd"/>
      <w:r>
        <w:t xml:space="preserve"> by the income variable with a greater magnitude. So it is required to apply scaling or standardization. </w:t>
      </w:r>
    </w:p>
    <w:tbl>
      <w:tblPr>
        <w:tblStyle w:val="TableGrid"/>
        <w:tblW w:w="0" w:type="auto"/>
        <w:tblLook w:val="04A0" w:firstRow="1" w:lastRow="0" w:firstColumn="1" w:lastColumn="0" w:noHBand="0" w:noVBand="1"/>
      </w:tblPr>
      <w:tblGrid>
        <w:gridCol w:w="5228"/>
        <w:gridCol w:w="5228"/>
      </w:tblGrid>
      <w:tr w:rsidR="00FA301F" w:rsidTr="00FA301F">
        <w:tc>
          <w:tcPr>
            <w:tcW w:w="5228" w:type="dxa"/>
          </w:tcPr>
          <w:p w:rsidR="00FA301F" w:rsidRDefault="00FA301F" w:rsidP="00FA301F">
            <w:pPr>
              <w:rPr>
                <w:rFonts w:eastAsiaTheme="minorEastAsia"/>
              </w:rPr>
            </w:pPr>
            <w:r w:rsidRPr="00E45945">
              <w:rPr>
                <w:rFonts w:eastAsiaTheme="minorEastAsia"/>
                <w:b/>
                <w:color w:val="0070C0"/>
              </w:rPr>
              <w:t>Standardization</w:t>
            </w:r>
            <w:r w:rsidRPr="00E45945">
              <w:rPr>
                <w:rFonts w:eastAsiaTheme="minorEastAsia"/>
                <w:color w:val="0070C0"/>
              </w:rPr>
              <w:t xml:space="preserve"> </w:t>
            </w:r>
            <w:r>
              <w:rPr>
                <w:rFonts w:eastAsiaTheme="minorEastAsia"/>
              </w:rPr>
              <w:t xml:space="preserve">is a method which scales the data in such a way that the mean </w:t>
            </w:r>
            <m:oMath>
              <m:acc>
                <m:accPr>
                  <m:chr m:val="̅"/>
                  <m:ctrlPr>
                    <w:rPr>
                      <w:rFonts w:ascii="Cambria Math" w:eastAsiaTheme="minorEastAsia" w:hAnsi="Cambria Math" w:cs="Arial"/>
                      <w:i/>
                    </w:rPr>
                  </m:ctrlPr>
                </m:accPr>
                <m:e>
                  <m:r>
                    <w:rPr>
                      <w:rFonts w:ascii="Cambria Math" w:eastAsiaTheme="minorEastAsia" w:hAnsi="Cambria Math" w:cs="Arial"/>
                    </w:rPr>
                    <m:t xml:space="preserve">x </m:t>
                  </m:r>
                </m:e>
              </m:acc>
              <m:r>
                <w:rPr>
                  <w:rFonts w:ascii="Cambria Math" w:eastAsiaTheme="minorEastAsia" w:hAnsi="Cambria Math" w:cs="Arial"/>
                </w:rPr>
                <m:t>=0</m:t>
              </m:r>
            </m:oMath>
            <w:r>
              <w:rPr>
                <w:rFonts w:eastAsiaTheme="minorEastAsia"/>
              </w:rPr>
              <w:t xml:space="preserve"> and the standard </w:t>
            </w:r>
            <w:proofErr w:type="gramStart"/>
            <w:r>
              <w:rPr>
                <w:rFonts w:eastAsiaTheme="minorEastAsia"/>
              </w:rPr>
              <w:t xml:space="preserve">deviation </w:t>
            </w:r>
            <w:proofErr w:type="gramEnd"/>
            <m:oMath>
              <m:r>
                <w:rPr>
                  <w:rFonts w:ascii="Cambria Math" w:eastAsiaTheme="minorEastAsia" w:hAnsi="Cambria Math"/>
                </w:rPr>
                <m:t>S = 1</m:t>
              </m:r>
            </m:oMath>
            <w:r>
              <w:rPr>
                <w:rFonts w:eastAsiaTheme="minorEastAsia"/>
              </w:rPr>
              <w:t xml:space="preserve">. </w:t>
            </w:r>
          </w:p>
          <w:p w:rsidR="00FA301F" w:rsidRDefault="00FA301F" w:rsidP="00FA301F">
            <w:pPr>
              <w:rPr>
                <w:rFonts w:eastAsiaTheme="minorEastAsia"/>
              </w:rPr>
            </w:pPr>
            <w:r>
              <w:rPr>
                <w:rFonts w:eastAsiaTheme="minorEastAsia"/>
              </w:rPr>
              <w:t>The x value is replaced with the Z-score computed as follows:</w:t>
            </w:r>
          </w:p>
          <w:p w:rsidR="00FA301F" w:rsidRPr="00FA301F" w:rsidRDefault="007D6167" w:rsidP="008879A0">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 xml:space="preserve">x- </m:t>
                    </m:r>
                    <m:acc>
                      <m:accPr>
                        <m:chr m:val="̅"/>
                        <m:ctrlPr>
                          <w:rPr>
                            <w:rFonts w:ascii="Cambria Math" w:eastAsiaTheme="minorEastAsia" w:hAnsi="Cambria Math" w:cs="Arial"/>
                            <w:i/>
                          </w:rPr>
                        </m:ctrlPr>
                      </m:accPr>
                      <m:e>
                        <m:r>
                          <w:rPr>
                            <w:rFonts w:ascii="Cambria Math" w:eastAsiaTheme="minorEastAsia" w:hAnsi="Cambria Math" w:cs="Arial"/>
                          </w:rPr>
                          <m:t xml:space="preserve">x </m:t>
                        </m:r>
                      </m:e>
                    </m:acc>
                  </m:num>
                  <m:den>
                    <m:r>
                      <w:rPr>
                        <w:rFonts w:ascii="Cambria Math" w:hAnsi="Cambria Math"/>
                      </w:rPr>
                      <m:t>S</m:t>
                    </m:r>
                  </m:den>
                </m:f>
              </m:oMath>
            </m:oMathPara>
          </w:p>
        </w:tc>
        <w:tc>
          <w:tcPr>
            <w:tcW w:w="5228" w:type="dxa"/>
          </w:tcPr>
          <w:p w:rsidR="00FA301F" w:rsidRDefault="00FA301F" w:rsidP="00FA301F">
            <w:r>
              <w:rPr>
                <w:rFonts w:eastAsiaTheme="minorEastAsia"/>
              </w:rPr>
              <w:t xml:space="preserve">Another method to scale the data is </w:t>
            </w:r>
            <w:r w:rsidRPr="00FA301F">
              <w:rPr>
                <w:rFonts w:eastAsiaTheme="minorEastAsia"/>
                <w:b/>
                <w:color w:val="0070C0"/>
              </w:rPr>
              <w:t>min-max scaling</w:t>
            </w:r>
            <w:r>
              <w:rPr>
                <w:rFonts w:eastAsiaTheme="minorEastAsia"/>
              </w:rPr>
              <w:t xml:space="preserve">, which </w:t>
            </w:r>
            <w:r>
              <w:t>uses the following formula:</w:t>
            </w:r>
          </w:p>
          <w:p w:rsidR="00FA301F" w:rsidRPr="003B5A9A" w:rsidRDefault="007D6167" w:rsidP="00FA301F">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x-</m:t>
                    </m:r>
                    <m:r>
                      <m:rPr>
                        <m:sty m:val="p"/>
                      </m:rPr>
                      <w:rPr>
                        <w:rFonts w:ascii="Cambria Math" w:hAnsi="Cambria Math"/>
                      </w:rPr>
                      <m:t>min</m:t>
                    </m:r>
                    <m:r>
                      <w:rPr>
                        <w:rFonts w:ascii="Cambria Math" w:hAnsi="Cambria Math"/>
                      </w:rPr>
                      <m:t>(x)</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m:t>
                    </m:r>
                    <m:r>
                      <m:rPr>
                        <m:sty m:val="p"/>
                      </m:rPr>
                      <w:rPr>
                        <w:rFonts w:ascii="Cambria Math" w:hAnsi="Cambria Math"/>
                      </w:rPr>
                      <m:t>min⁡</m:t>
                    </m:r>
                    <m:r>
                      <w:rPr>
                        <w:rFonts w:ascii="Cambria Math" w:hAnsi="Cambria Math"/>
                      </w:rPr>
                      <m:t>(x)</m:t>
                    </m:r>
                  </m:den>
                </m:f>
              </m:oMath>
            </m:oMathPara>
          </w:p>
          <w:p w:rsidR="00FA301F" w:rsidRDefault="00FA301F" w:rsidP="008879A0">
            <m:oMath>
              <m:r>
                <w:rPr>
                  <w:rFonts w:ascii="Cambria Math" w:eastAsiaTheme="minorEastAsia" w:hAnsi="Cambria Math"/>
                </w:rPr>
                <m:t>x</m:t>
              </m:r>
            </m:oMath>
            <w:r>
              <w:rPr>
                <w:rFonts w:eastAsiaTheme="minorEastAsia"/>
              </w:rPr>
              <w:t xml:space="preserve"> </w:t>
            </w:r>
            <w:proofErr w:type="gramStart"/>
            <w:r>
              <w:rPr>
                <w:rFonts w:eastAsiaTheme="minorEastAsia"/>
              </w:rPr>
              <w:t>is</w:t>
            </w:r>
            <w:proofErr w:type="gramEnd"/>
            <w:r>
              <w:rPr>
                <w:rFonts w:eastAsiaTheme="minorEastAsia"/>
              </w:rPr>
              <w:t xml:space="preserve"> the original value and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eastAsiaTheme="minorEastAsia"/>
              </w:rPr>
              <w:t xml:space="preserve"> is the normalized value. The scaled value </w:t>
            </w:r>
            <w:proofErr w:type="gramStart"/>
            <w:r>
              <w:rPr>
                <w:rFonts w:eastAsiaTheme="minorEastAsia"/>
              </w:rPr>
              <w:t>is compressed</w:t>
            </w:r>
            <w:proofErr w:type="gramEnd"/>
            <w:r>
              <w:rPr>
                <w:rFonts w:eastAsiaTheme="minorEastAsia"/>
              </w:rPr>
              <w:t xml:space="preserve"> within the range [-1, 1]. </w:t>
            </w:r>
          </w:p>
        </w:tc>
      </w:tr>
    </w:tbl>
    <w:p w:rsidR="00FA301F" w:rsidRDefault="00FA301F" w:rsidP="00573544">
      <w:pPr>
        <w:pStyle w:val="Heading2"/>
        <w:spacing w:before="360"/>
      </w:pPr>
      <w:proofErr w:type="gramStart"/>
      <w:r>
        <w:lastRenderedPageBreak/>
        <w:t>2.e</w:t>
      </w:r>
      <w:proofErr w:type="gramEnd"/>
      <w:r>
        <w:t>. Linkages in Hierarchical Clustering</w:t>
      </w:r>
    </w:p>
    <w:p w:rsidR="00FA301F" w:rsidRDefault="00FA301F" w:rsidP="00FA301F">
      <w:r>
        <w:t xml:space="preserve">In Hierarchical Clustering, we use the agglomerative approach to start with as many clusters as there are data points and then start merging the clusters that are closest to each other. There are three methods to compute the distance between two clusters. </w:t>
      </w:r>
    </w:p>
    <w:p w:rsidR="00573544" w:rsidRDefault="00FA301F" w:rsidP="00FA301F">
      <w:r w:rsidRPr="00573544">
        <w:rPr>
          <w:b/>
        </w:rPr>
        <w:t>Single Linkage:</w:t>
      </w:r>
      <w:r>
        <w:t xml:space="preserve"> The distance </w:t>
      </w:r>
      <w:proofErr w:type="gramStart"/>
      <w:r>
        <w:t>is computed</w:t>
      </w:r>
      <w:proofErr w:type="gramEnd"/>
      <w:r>
        <w:t xml:space="preserve"> as the shortest distance between points in the two clusters.</w:t>
      </w:r>
      <w:r w:rsidR="002159CA">
        <w:t xml:space="preserve"> If we represent the points in cluster </w:t>
      </w:r>
      <w:r w:rsidR="00573544">
        <w:t>r</w:t>
      </w:r>
      <w:r w:rsidR="002159CA">
        <w:t xml:space="preserve"> as x</w:t>
      </w:r>
      <w:r w:rsidR="00573544" w:rsidRPr="00573544">
        <w:rPr>
          <w:vertAlign w:val="subscript"/>
        </w:rPr>
        <w:t>r</w:t>
      </w:r>
      <w:r w:rsidR="002159CA">
        <w:t xml:space="preserve"> and the points in cluster </w:t>
      </w:r>
      <w:r w:rsidR="00573544">
        <w:t>s</w:t>
      </w:r>
      <w:r w:rsidR="002159CA">
        <w:t xml:space="preserve"> as x</w:t>
      </w:r>
      <w:r w:rsidR="00573544">
        <w:rPr>
          <w:vertAlign w:val="subscript"/>
        </w:rPr>
        <w:t>s</w:t>
      </w:r>
      <w:r w:rsidR="002159CA">
        <w:t>, then</w:t>
      </w:r>
      <w:r w:rsidR="00573544">
        <w:t xml:space="preserve"> in single linkage we compute the distance between the clusters as</w:t>
      </w:r>
      <w:r w:rsidR="002159CA">
        <w:t xml:space="preserve"> </w:t>
      </w:r>
      <w:r w:rsidR="00573544">
        <w:t>min(D(x</w:t>
      </w:r>
      <w:r w:rsidR="00573544">
        <w:rPr>
          <w:vertAlign w:val="subscript"/>
        </w:rPr>
        <w:t>r</w:t>
      </w:r>
      <w:r w:rsidR="00573544" w:rsidRPr="00573544">
        <w:rPr>
          <w:vertAlign w:val="subscript"/>
        </w:rPr>
        <w:t>i</w:t>
      </w:r>
      <w:r w:rsidR="00573544">
        <w:t>, x</w:t>
      </w:r>
      <w:r w:rsidR="00573544">
        <w:rPr>
          <w:vertAlign w:val="subscript"/>
        </w:rPr>
        <w:t>s</w:t>
      </w:r>
      <w:r w:rsidR="00573544" w:rsidRPr="00573544">
        <w:rPr>
          <w:vertAlign w:val="subscript"/>
        </w:rPr>
        <w:t>j</w:t>
      </w:r>
      <w:r w:rsidR="00573544">
        <w:t xml:space="preserve">)). Dendrograms produced using single linkage </w:t>
      </w:r>
      <w:proofErr w:type="gramStart"/>
      <w:r w:rsidR="00573544">
        <w:t>may not be structured</w:t>
      </w:r>
      <w:proofErr w:type="gramEnd"/>
      <w:r w:rsidR="00573544">
        <w:t xml:space="preserve"> properly. </w:t>
      </w:r>
      <w:proofErr w:type="gramStart"/>
      <w:r w:rsidR="00573544">
        <w:t>So</w:t>
      </w:r>
      <w:proofErr w:type="gramEnd"/>
      <w:r w:rsidR="00573544">
        <w:t xml:space="preserve"> to get a proper tree-like structure we use complete linkage or average linkage.</w:t>
      </w:r>
    </w:p>
    <w:p w:rsidR="00573544" w:rsidRPr="002159CA" w:rsidRDefault="00573544" w:rsidP="00573544">
      <w:r w:rsidRPr="00573544">
        <w:rPr>
          <w:b/>
        </w:rPr>
        <w:t xml:space="preserve">Complete Linkage: </w:t>
      </w:r>
      <w:r>
        <w:t xml:space="preserve">The distance is computed as the longest distance between points in the two clusters i.e. </w:t>
      </w:r>
      <w:proofErr w:type="gramStart"/>
      <w:r>
        <w:t>max(</w:t>
      </w:r>
      <w:proofErr w:type="gramEnd"/>
      <w:r>
        <w:t>D(x</w:t>
      </w:r>
      <w:r>
        <w:rPr>
          <w:vertAlign w:val="subscript"/>
        </w:rPr>
        <w:t>r</w:t>
      </w:r>
      <w:r w:rsidRPr="00573544">
        <w:rPr>
          <w:vertAlign w:val="subscript"/>
        </w:rPr>
        <w:t>i</w:t>
      </w:r>
      <w:r>
        <w:t>, x</w:t>
      </w:r>
      <w:r>
        <w:rPr>
          <w:vertAlign w:val="subscript"/>
        </w:rPr>
        <w:t>s</w:t>
      </w:r>
      <w:r w:rsidRPr="00573544">
        <w:rPr>
          <w:vertAlign w:val="subscript"/>
        </w:rPr>
        <w:t>j</w:t>
      </w:r>
      <w:r>
        <w:t xml:space="preserve">)) </w:t>
      </w:r>
    </w:p>
    <w:p w:rsidR="00573544" w:rsidRDefault="00573544" w:rsidP="00FA301F">
      <w:r w:rsidRPr="00573544">
        <w:rPr>
          <w:b/>
        </w:rPr>
        <w:t>Average Linkage:</w:t>
      </w:r>
      <w:r>
        <w:t xml:space="preserve"> The distance </w:t>
      </w:r>
      <w:proofErr w:type="gramStart"/>
      <w:r>
        <w:t>is computed</w:t>
      </w:r>
      <w:proofErr w:type="gramEnd"/>
      <w:r>
        <w:t xml:space="preserve"> as </w:t>
      </w:r>
      <w:r w:rsidRPr="00573544">
        <w:t>the average distance between every point of one cluster to every other point of the other cluster.</w:t>
      </w:r>
    </w:p>
    <w:p w:rsidR="00573544" w:rsidRPr="00573544" w:rsidRDefault="007D6167" w:rsidP="00FA301F">
      <w:pP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r</m:t>
                  </m:r>
                </m:sub>
              </m:sSub>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ri</m:t>
                      </m:r>
                    </m:sub>
                  </m:sSub>
                  <m:sSub>
                    <m:sSubPr>
                      <m:ctrlPr>
                        <w:rPr>
                          <w:rFonts w:ascii="Cambria Math" w:hAnsi="Cambria Math"/>
                          <w:i/>
                        </w:rPr>
                      </m:ctrlPr>
                    </m:sSubPr>
                    <m:e>
                      <m:r>
                        <w:rPr>
                          <w:rFonts w:ascii="Cambria Math" w:hAnsi="Cambria Math"/>
                        </w:rPr>
                        <m:t>x</m:t>
                      </m:r>
                    </m:e>
                    <m:sub>
                      <m:r>
                        <w:rPr>
                          <w:rFonts w:ascii="Cambria Math" w:hAnsi="Cambria Math"/>
                        </w:rPr>
                        <m:t>sj</m:t>
                      </m:r>
                    </m:sub>
                  </m:sSub>
                  <m:r>
                    <w:rPr>
                      <w:rFonts w:ascii="Cambria Math" w:hAnsi="Cambria Math"/>
                    </w:rPr>
                    <m:t>)</m:t>
                  </m:r>
                </m:e>
              </m:nary>
            </m:e>
          </m:nary>
        </m:oMath>
      </m:oMathPara>
    </w:p>
    <w:p w:rsidR="00573544" w:rsidRDefault="00573544" w:rsidP="00573544">
      <w:r>
        <w:t>---------------------------------------------------------------------------------------------------------------------</w:t>
      </w:r>
    </w:p>
    <w:p w:rsidR="00986FE2" w:rsidRDefault="00986FE2" w:rsidP="00573544">
      <w:pPr>
        <w:pStyle w:val="Heading1"/>
        <w:sectPr w:rsidR="00986FE2" w:rsidSect="00614D3F">
          <w:pgSz w:w="11906" w:h="16838" w:code="9"/>
          <w:pgMar w:top="720" w:right="720" w:bottom="720" w:left="720" w:header="708" w:footer="708" w:gutter="0"/>
          <w:cols w:space="708"/>
          <w:docGrid w:linePitch="360"/>
        </w:sectPr>
      </w:pPr>
    </w:p>
    <w:p w:rsidR="00573544" w:rsidRDefault="00573544" w:rsidP="00573544">
      <w:pPr>
        <w:pStyle w:val="Heading1"/>
      </w:pPr>
      <w:r>
        <w:lastRenderedPageBreak/>
        <w:t>3. Principal Component Analysis</w:t>
      </w:r>
    </w:p>
    <w:p w:rsidR="000E5600" w:rsidRPr="000E5600" w:rsidRDefault="000E5600" w:rsidP="000E5600">
      <w:r w:rsidRPr="000E5600">
        <w:t xml:space="preserve">Principal component analysis (PCA) is one of the most commonly used </w:t>
      </w:r>
      <w:r>
        <w:t xml:space="preserve">techniques for </w:t>
      </w:r>
      <w:r w:rsidRPr="000E5600">
        <w:rPr>
          <w:b/>
        </w:rPr>
        <w:t>dimensionality reduction</w:t>
      </w:r>
      <w:r w:rsidRPr="000E5600">
        <w:t xml:space="preserve"> </w:t>
      </w:r>
      <w:r>
        <w:t xml:space="preserve">i.e. to convert large data sets into smaller ones containing fewer variables which are </w:t>
      </w:r>
      <w:r w:rsidRPr="000E5600">
        <w:rPr>
          <w:b/>
        </w:rPr>
        <w:t>not correlated</w:t>
      </w:r>
      <w:r>
        <w:t xml:space="preserve"> with each other and derived as </w:t>
      </w:r>
      <w:r w:rsidRPr="000E5600">
        <w:rPr>
          <w:b/>
        </w:rPr>
        <w:t>linear combinations of the original variables</w:t>
      </w:r>
      <w:r>
        <w:t xml:space="preserve"> there by </w:t>
      </w:r>
      <w:r w:rsidRPr="000E5600">
        <w:rPr>
          <w:b/>
        </w:rPr>
        <w:t>capturing maximum information</w:t>
      </w:r>
      <w:r>
        <w:t xml:space="preserve"> in the dataset</w:t>
      </w:r>
      <w:r w:rsidRPr="000E5600">
        <w:t xml:space="preserve">. </w:t>
      </w:r>
    </w:p>
    <w:p w:rsidR="002C4532" w:rsidRDefault="002C4532" w:rsidP="002C4532">
      <w:r>
        <w:t>---------------------------------------------------------------------------------------------------------------------</w:t>
      </w:r>
    </w:p>
    <w:p w:rsidR="00573544" w:rsidRDefault="00573544" w:rsidP="002C4532">
      <w:pPr>
        <w:pStyle w:val="Heading2"/>
      </w:pPr>
      <w:proofErr w:type="gramStart"/>
      <w:r>
        <w:t>3.a</w:t>
      </w:r>
      <w:proofErr w:type="gramEnd"/>
      <w:r>
        <w:t xml:space="preserve">. </w:t>
      </w:r>
      <w:r w:rsidR="00986FE2">
        <w:t>Three Applications of using PCA</w:t>
      </w:r>
    </w:p>
    <w:p w:rsidR="000E5600" w:rsidRDefault="007E3B9D" w:rsidP="000E5600">
      <w:r>
        <w:t>Using PCA for dimensionality reduction (i.e. c</w:t>
      </w:r>
      <w:r w:rsidR="000E5600" w:rsidRPr="000E5600">
        <w:t>onverting large data sets into smaller ones containing fewer variables</w:t>
      </w:r>
      <w:r>
        <w:t>)</w:t>
      </w:r>
      <w:r w:rsidR="000E5600">
        <w:t xml:space="preserve"> has many applications:</w:t>
      </w:r>
    </w:p>
    <w:p w:rsidR="000E5600" w:rsidRDefault="000E5600" w:rsidP="000E5600">
      <w:pPr>
        <w:pStyle w:val="ListParagraph"/>
        <w:numPr>
          <w:ilvl w:val="0"/>
          <w:numId w:val="24"/>
        </w:numPr>
      </w:pPr>
      <w:r>
        <w:t>To create uncorrelated features that can be input into a prediction model</w:t>
      </w:r>
      <w:r w:rsidR="007E3B9D">
        <w:t xml:space="preserve"> (linear regression or logistic regression)</w:t>
      </w:r>
      <w:r>
        <w:t>. This makes the modelling process faster and more stable.</w:t>
      </w:r>
      <w:r w:rsidR="007E3B9D">
        <w:t xml:space="preserve"> It also solves the problem of multicollinearity without losing any information.</w:t>
      </w:r>
    </w:p>
    <w:p w:rsidR="000E5600" w:rsidRDefault="000E5600" w:rsidP="000E5600">
      <w:pPr>
        <w:pStyle w:val="ListParagraph"/>
        <w:numPr>
          <w:ilvl w:val="0"/>
          <w:numId w:val="24"/>
        </w:numPr>
      </w:pPr>
      <w:r>
        <w:t>For data visualisation and EDA</w:t>
      </w:r>
      <w:r w:rsidR="007E3B9D">
        <w:t>: PCA makes it easy to explore and visualize data.</w:t>
      </w:r>
    </w:p>
    <w:p w:rsidR="000E5600" w:rsidRDefault="000E5600" w:rsidP="00D507BB">
      <w:pPr>
        <w:pStyle w:val="ListParagraph"/>
        <w:numPr>
          <w:ilvl w:val="0"/>
          <w:numId w:val="24"/>
        </w:numPr>
      </w:pPr>
      <w:r>
        <w:t xml:space="preserve">Finding latent themes in the data: </w:t>
      </w:r>
      <w:r w:rsidR="007E3B9D">
        <w:t xml:space="preserve">To find patterns in </w:t>
      </w:r>
      <w:r w:rsidR="007E3B9D" w:rsidRPr="007E3B9D">
        <w:t>data of high dimension</w:t>
      </w:r>
      <w:r w:rsidR="007E3B9D">
        <w:t>ality</w:t>
      </w:r>
      <w:r w:rsidR="007E3B9D" w:rsidRPr="007E3B9D">
        <w:t xml:space="preserve"> in </w:t>
      </w:r>
      <w:r w:rsidR="007E3B9D">
        <w:t>various fields like finance, bioinformatics, psychology etc. For example, w</w:t>
      </w:r>
      <w:r>
        <w:t>ith the ratings given to different movies by Netflix users, PCA would be able to find latent themes like genre and, consequently, the ratings that users give to a particular genre.</w:t>
      </w:r>
    </w:p>
    <w:p w:rsidR="000E5600" w:rsidRPr="000E5600" w:rsidRDefault="007E3B9D" w:rsidP="00947D17">
      <w:pPr>
        <w:pStyle w:val="ListParagraph"/>
        <w:numPr>
          <w:ilvl w:val="0"/>
          <w:numId w:val="24"/>
        </w:numPr>
      </w:pPr>
      <w:r>
        <w:t xml:space="preserve">For noise reduction in </w:t>
      </w:r>
      <w:r w:rsidRPr="007E3B9D">
        <w:t>facial recognition, computer vision and image compression</w:t>
      </w:r>
      <w:r>
        <w:t>.</w:t>
      </w:r>
      <w:bookmarkStart w:id="0" w:name="_GoBack"/>
      <w:bookmarkEnd w:id="0"/>
    </w:p>
    <w:p w:rsidR="002C4532" w:rsidRDefault="002C4532" w:rsidP="002C4532">
      <w:r>
        <w:t>---------------------------------------------------------------------------------------------------------------------</w:t>
      </w:r>
    </w:p>
    <w:p w:rsidR="007E3B9D" w:rsidRDefault="007E3B9D" w:rsidP="007E3B9D">
      <w:pPr>
        <w:pStyle w:val="Heading2"/>
      </w:pPr>
      <w:proofErr w:type="gramStart"/>
      <w:r>
        <w:t>3.b</w:t>
      </w:r>
      <w:proofErr w:type="gramEnd"/>
      <w:r>
        <w:t>. Building blocks of PCA</w:t>
      </w:r>
    </w:p>
    <w:p w:rsidR="00B05C45" w:rsidRPr="00B05C45" w:rsidRDefault="00B05C45" w:rsidP="00B05C45">
      <w:r>
        <w:t xml:space="preserve">PCA </w:t>
      </w:r>
      <w:proofErr w:type="gramStart"/>
      <w:r>
        <w:t>is used</w:t>
      </w:r>
      <w:proofErr w:type="gramEnd"/>
      <w:r>
        <w:t xml:space="preserve"> for dimensionality reduction through feature extraction from the original variables; the new features (called principal components) are non-correlated. To obtain </w:t>
      </w:r>
      <w:proofErr w:type="gramStart"/>
      <w:r>
        <w:t>these</w:t>
      </w:r>
      <w:proofErr w:type="gramEnd"/>
      <w:r>
        <w:t xml:space="preserve"> principal components there are two mathematical concepts that we need to apply.</w:t>
      </w:r>
    </w:p>
    <w:p w:rsidR="000E7F8C" w:rsidRDefault="007E3B9D" w:rsidP="007E3B9D">
      <w:r>
        <w:t>Basis transformation</w:t>
      </w:r>
      <w:r w:rsidR="002C4532">
        <w:t>:</w:t>
      </w:r>
      <w:r w:rsidR="00B05C45" w:rsidRPr="00B05C45">
        <w:t xml:space="preserve"> </w:t>
      </w:r>
      <w:r w:rsidR="000E7F8C">
        <w:t>If B</w:t>
      </w:r>
      <w:r w:rsidR="000E7F8C" w:rsidRPr="000E7F8C">
        <w:rPr>
          <w:vertAlign w:val="subscript"/>
        </w:rPr>
        <w:t>1</w:t>
      </w:r>
      <w:r w:rsidR="000E7F8C">
        <w:t xml:space="preserve"> is a set of basis vectors and B</w:t>
      </w:r>
      <w:r w:rsidR="000E7F8C" w:rsidRPr="000E7F8C">
        <w:rPr>
          <w:vertAlign w:val="subscript"/>
        </w:rPr>
        <w:t>2</w:t>
      </w:r>
      <w:r w:rsidR="000E7F8C">
        <w:t xml:space="preserve"> is another set of basis vectors. Assuming that B2 and B1 are written with respect to the standard basis vectors, to move from B</w:t>
      </w:r>
      <w:r w:rsidR="000E7F8C" w:rsidRPr="000E7F8C">
        <w:rPr>
          <w:vertAlign w:val="subscript"/>
        </w:rPr>
        <w:t>1</w:t>
      </w:r>
      <w:r w:rsidR="000E7F8C">
        <w:t xml:space="preserve"> to B</w:t>
      </w:r>
      <w:r w:rsidR="000E7F8C" w:rsidRPr="000E7F8C">
        <w:rPr>
          <w:vertAlign w:val="subscript"/>
        </w:rPr>
        <w:t>2</w:t>
      </w:r>
      <w:r w:rsidR="000E7F8C">
        <w:t>, we use the equation B</w:t>
      </w:r>
      <w:r w:rsidR="000E7F8C" w:rsidRPr="000E7F8C">
        <w:rPr>
          <w:vertAlign w:val="subscript"/>
        </w:rPr>
        <w:t>1</w:t>
      </w:r>
      <w:r w:rsidR="000E7F8C">
        <w:t xml:space="preserve"> = M B</w:t>
      </w:r>
      <w:r w:rsidR="000E7F8C" w:rsidRPr="000E7F8C">
        <w:rPr>
          <w:vertAlign w:val="subscript"/>
        </w:rPr>
        <w:t>2</w:t>
      </w:r>
      <w:r w:rsidR="000E7F8C">
        <w:t xml:space="preserve"> (the representation of B</w:t>
      </w:r>
      <w:r w:rsidR="000E7F8C" w:rsidRPr="000E7F8C">
        <w:rPr>
          <w:vertAlign w:val="subscript"/>
        </w:rPr>
        <w:t>1</w:t>
      </w:r>
      <w:r w:rsidR="000E7F8C">
        <w:t xml:space="preserve"> in B</w:t>
      </w:r>
      <w:r w:rsidR="000E7F8C" w:rsidRPr="000E7F8C">
        <w:rPr>
          <w:vertAlign w:val="subscript"/>
        </w:rPr>
        <w:t>2</w:t>
      </w:r>
      <w:r w:rsidR="000E7F8C">
        <w:t xml:space="preserve"> is equal to M) or </w:t>
      </w:r>
      <m:oMath>
        <m:r>
          <w:rPr>
            <w:rFonts w:ascii="Cambria Math" w:hAnsi="Cambria Math"/>
          </w:rPr>
          <m:t xml:space="preserve">M = </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m:t>
                </m:r>
              </m:sub>
            </m:sSub>
          </m:e>
          <m:sup>
            <m:r>
              <w:rPr>
                <w:rFonts w:ascii="Cambria Math" w:hAnsi="Cambria Math"/>
              </w:rPr>
              <m:t>-1</m:t>
            </m:r>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1</m:t>
            </m:r>
          </m:sub>
        </m:sSub>
      </m:oMath>
    </w:p>
    <w:p w:rsidR="000E7F8C" w:rsidRDefault="007D6167" w:rsidP="007E3B9D">
      <w:r>
        <w:t xml:space="preserve">Each feature in the data set </w:t>
      </w:r>
      <w:proofErr w:type="gramStart"/>
      <w:r>
        <w:t>can be represented</w:t>
      </w:r>
      <w:proofErr w:type="gramEnd"/>
      <w:r>
        <w:t xml:space="preserve"> as vectors. </w:t>
      </w:r>
      <w:r w:rsidR="000E7F8C">
        <w:t xml:space="preserve">In PCA, </w:t>
      </w:r>
      <w:r>
        <w:t>w</w:t>
      </w:r>
      <w:r w:rsidR="000E7F8C" w:rsidRPr="00B05C45">
        <w:t>e transform the original data set so that the eigenvectors are the basis vectors a</w:t>
      </w:r>
      <w:r w:rsidR="000E7F8C">
        <w:t>n</w:t>
      </w:r>
      <w:r w:rsidR="000E7F8C" w:rsidRPr="00B05C45">
        <w:t>d find the new coordinates of the data points with respect to this new basis</w:t>
      </w:r>
      <w:r w:rsidR="000E7F8C">
        <w:t xml:space="preserve">. </w:t>
      </w:r>
      <w:r w:rsidR="000E7F8C" w:rsidRPr="00B05C45">
        <w:t>Principal components are simply the eigenvectors of the cov</w:t>
      </w:r>
      <w:r w:rsidR="000E7F8C">
        <w:t>a</w:t>
      </w:r>
      <w:r w:rsidR="000E7F8C" w:rsidRPr="00B05C45">
        <w:t xml:space="preserve">riance matrix used as basis vectors. Each of the original data points </w:t>
      </w:r>
      <w:proofErr w:type="gramStart"/>
      <w:r w:rsidR="000E7F8C" w:rsidRPr="00B05C45">
        <w:t>is expressed</w:t>
      </w:r>
      <w:proofErr w:type="gramEnd"/>
      <w:r w:rsidR="000E7F8C" w:rsidRPr="00B05C45">
        <w:t xml:space="preserve"> as a linear combination of the principal components, giving rise to a new set of coordinates.</w:t>
      </w:r>
    </w:p>
    <w:p w:rsidR="007E3B9D" w:rsidRDefault="007E3B9D" w:rsidP="007E3B9D">
      <w:r>
        <w:t>Variance as information.</w:t>
      </w:r>
      <w:r w:rsidR="007D6167" w:rsidRPr="007D6167">
        <w:t xml:space="preserve"> When the farthest points of the data </w:t>
      </w:r>
      <w:proofErr w:type="gramStart"/>
      <w:r w:rsidR="007D6167" w:rsidRPr="007D6167">
        <w:t>are projected</w:t>
      </w:r>
      <w:proofErr w:type="gramEnd"/>
      <w:r w:rsidR="007D6167" w:rsidRPr="007D6167">
        <w:t xml:space="preserve"> on the axis, the length of the projection becomes</w:t>
      </w:r>
      <w:r w:rsidR="007D6167">
        <w:t xml:space="preserve"> proportional to the variance. W</w:t>
      </w:r>
      <w:r w:rsidR="007D6167" w:rsidRPr="007D6167">
        <w:t xml:space="preserve">hen the variances are unequally distributed among the original features or columns i.e. some columns have much less variance </w:t>
      </w:r>
      <w:r w:rsidR="007D6167" w:rsidRPr="007D6167">
        <w:lastRenderedPageBreak/>
        <w:t xml:space="preserve">than </w:t>
      </w:r>
      <w:proofErr w:type="gramStart"/>
      <w:r w:rsidR="007D6167" w:rsidRPr="007D6167">
        <w:t>others</w:t>
      </w:r>
      <w:proofErr w:type="gramEnd"/>
      <w:r w:rsidR="007D6167" w:rsidRPr="007D6167">
        <w:t>, it is easier to remove those columns and do dimensionality reduction.</w:t>
      </w:r>
      <w:r w:rsidR="007D6167">
        <w:t xml:space="preserve"> </w:t>
      </w:r>
      <w:proofErr w:type="gramStart"/>
      <w:r w:rsidR="007D6167">
        <w:t>However</w:t>
      </w:r>
      <w:proofErr w:type="gramEnd"/>
      <w:r w:rsidR="007D6167">
        <w:t xml:space="preserve"> this may result in the loss of information. In PCA, we change the basis in such a way that the new basis captures the maximum variance.</w:t>
      </w:r>
    </w:p>
    <w:p w:rsidR="002C4532" w:rsidRDefault="002C4532" w:rsidP="002C4532">
      <w:r>
        <w:t>---------------------------------------------------------------------------------------------------------------------</w:t>
      </w:r>
    </w:p>
    <w:p w:rsidR="00986FE2" w:rsidRPr="00986FE2" w:rsidRDefault="007E3B9D" w:rsidP="007E3B9D">
      <w:pPr>
        <w:pStyle w:val="Heading2"/>
      </w:pPr>
      <w:proofErr w:type="gramStart"/>
      <w:r>
        <w:t>3.c</w:t>
      </w:r>
      <w:proofErr w:type="gramEnd"/>
      <w:r>
        <w:t>. Three shortcomings of using Principal Component Analysis.</w:t>
      </w:r>
    </w:p>
    <w:p w:rsidR="007E3B9D" w:rsidRPr="007E3B9D" w:rsidRDefault="007E3B9D" w:rsidP="007E3B9D">
      <w:pPr>
        <w:rPr>
          <w:rFonts w:eastAsiaTheme="minorEastAsia"/>
        </w:rPr>
      </w:pPr>
      <w:r w:rsidRPr="007E3B9D">
        <w:rPr>
          <w:rFonts w:eastAsiaTheme="minorEastAsia"/>
        </w:rPr>
        <w:t>PCA is limited to linearity</w:t>
      </w:r>
      <w:r w:rsidR="00555836">
        <w:rPr>
          <w:rFonts w:eastAsiaTheme="minorEastAsia"/>
        </w:rPr>
        <w:t xml:space="preserve"> i.e. the principal components are linear combination of the original variables; and hence, works well with </w:t>
      </w:r>
      <w:r w:rsidR="00555836" w:rsidRPr="00555836">
        <w:rPr>
          <w:rFonts w:eastAsiaTheme="minorEastAsia"/>
        </w:rPr>
        <w:t>linear models such as linear regression, logistic regression etc.</w:t>
      </w:r>
      <w:r w:rsidR="00555836">
        <w:rPr>
          <w:rFonts w:eastAsiaTheme="minorEastAsia"/>
        </w:rPr>
        <w:t xml:space="preserve"> However, it </w:t>
      </w:r>
      <w:proofErr w:type="gramStart"/>
      <w:r w:rsidR="00555836">
        <w:rPr>
          <w:rFonts w:eastAsiaTheme="minorEastAsia"/>
        </w:rPr>
        <w:t>can be used</w:t>
      </w:r>
      <w:proofErr w:type="gramEnd"/>
      <w:r w:rsidR="00555836">
        <w:rPr>
          <w:rFonts w:eastAsiaTheme="minorEastAsia"/>
        </w:rPr>
        <w:t xml:space="preserve"> with non-linear models for improving computational efficiency. </w:t>
      </w:r>
    </w:p>
    <w:p w:rsidR="00555836" w:rsidRDefault="007E3B9D" w:rsidP="007E3B9D">
      <w:pPr>
        <w:rPr>
          <w:rFonts w:eastAsiaTheme="minorEastAsia"/>
        </w:rPr>
      </w:pPr>
      <w:r w:rsidRPr="007E3B9D">
        <w:rPr>
          <w:rFonts w:eastAsiaTheme="minorEastAsia"/>
        </w:rPr>
        <w:t>PCA needs the components to be perpendicular</w:t>
      </w:r>
      <w:r w:rsidR="00555836">
        <w:rPr>
          <w:rFonts w:eastAsiaTheme="minorEastAsia"/>
        </w:rPr>
        <w:t xml:space="preserve"> i.e. </w:t>
      </w:r>
      <w:proofErr w:type="gramStart"/>
      <w:r w:rsidR="00555836">
        <w:rPr>
          <w:rFonts w:eastAsiaTheme="minorEastAsia"/>
        </w:rPr>
        <w:t>non</w:t>
      </w:r>
      <w:proofErr w:type="gramEnd"/>
      <w:r w:rsidR="00555836">
        <w:rPr>
          <w:rFonts w:eastAsiaTheme="minorEastAsia"/>
        </w:rPr>
        <w:t xml:space="preserve"> correlated. </w:t>
      </w:r>
      <w:r w:rsidR="00F112B1" w:rsidRPr="00F112B1">
        <w:rPr>
          <w:rFonts w:eastAsiaTheme="minorEastAsia"/>
        </w:rPr>
        <w:t xml:space="preserve">PCA also requires the data to be highly correlated for it to create reasonable results. PCA produces </w:t>
      </w:r>
      <w:proofErr w:type="gramStart"/>
      <w:r w:rsidR="00F112B1" w:rsidRPr="00F112B1">
        <w:rPr>
          <w:rFonts w:eastAsiaTheme="minorEastAsia"/>
        </w:rPr>
        <w:t>components which</w:t>
      </w:r>
      <w:proofErr w:type="gramEnd"/>
      <w:r w:rsidR="00F112B1" w:rsidRPr="00F112B1">
        <w:rPr>
          <w:rFonts w:eastAsiaTheme="minorEastAsia"/>
        </w:rPr>
        <w:t xml:space="preserve"> are orthogonal and uncorrelated, but sometimes, correlated components can be the better choice. </w:t>
      </w:r>
      <w:r w:rsidR="00F112B1">
        <w:rPr>
          <w:rFonts w:eastAsiaTheme="minorEastAsia"/>
        </w:rPr>
        <w:t>In such cases,</w:t>
      </w:r>
      <w:r w:rsidR="00555836">
        <w:rPr>
          <w:rFonts w:eastAsiaTheme="minorEastAsia"/>
        </w:rPr>
        <w:t xml:space="preserve"> we need to use Independent Component Analysis (ICA).</w:t>
      </w:r>
    </w:p>
    <w:p w:rsidR="00555836" w:rsidRDefault="007E3B9D" w:rsidP="007E3B9D">
      <w:pPr>
        <w:rPr>
          <w:rFonts w:eastAsiaTheme="minorEastAsia"/>
        </w:rPr>
      </w:pPr>
      <w:r w:rsidRPr="007E3B9D">
        <w:rPr>
          <w:rFonts w:eastAsiaTheme="minorEastAsia"/>
        </w:rPr>
        <w:t>PCA assumes that columns with low variance are not useful</w:t>
      </w:r>
      <w:r w:rsidR="00555836">
        <w:rPr>
          <w:rFonts w:eastAsiaTheme="minorEastAsia"/>
        </w:rPr>
        <w:t xml:space="preserve">. </w:t>
      </w:r>
      <w:proofErr w:type="gramStart"/>
      <w:r w:rsidR="00F112B1" w:rsidRPr="00F112B1">
        <w:rPr>
          <w:rFonts w:eastAsiaTheme="minorEastAsia"/>
        </w:rPr>
        <w:t>Hence</w:t>
      </w:r>
      <w:proofErr w:type="gramEnd"/>
      <w:r w:rsidR="00F112B1" w:rsidRPr="00F112B1">
        <w:rPr>
          <w:rFonts w:eastAsiaTheme="minorEastAsia"/>
        </w:rPr>
        <w:t xml:space="preserve"> it may lead to loss of valuable classes or variables in supervised learning procedures.</w:t>
      </w:r>
      <w:r w:rsidR="00F112B1">
        <w:rPr>
          <w:rFonts w:eastAsiaTheme="minorEastAsia"/>
        </w:rPr>
        <w:t xml:space="preserve"> Sometimes,</w:t>
      </w:r>
      <w:r w:rsidR="00555836">
        <w:rPr>
          <w:rFonts w:eastAsiaTheme="minorEastAsia"/>
        </w:rPr>
        <w:t xml:space="preserve"> when we have a set of non-correlated variable</w:t>
      </w:r>
      <w:r w:rsidR="00F112B1">
        <w:rPr>
          <w:rFonts w:eastAsiaTheme="minorEastAsia"/>
        </w:rPr>
        <w:t>s</w:t>
      </w:r>
      <w:r w:rsidR="00555836">
        <w:rPr>
          <w:rFonts w:eastAsiaTheme="minorEastAsia"/>
        </w:rPr>
        <w:t>, even a column with low variance may be significant. For example in classification problems where the data has high imbalance (spam-ham classification, or fraud detection) certain columns of low variance</w:t>
      </w:r>
      <w:r w:rsidR="005A7CA5">
        <w:rPr>
          <w:rFonts w:eastAsiaTheme="minorEastAsia"/>
        </w:rPr>
        <w:t xml:space="preserve"> may be significant to get the final output</w:t>
      </w:r>
      <w:r w:rsidR="00555836">
        <w:rPr>
          <w:rFonts w:eastAsiaTheme="minorEastAsia"/>
        </w:rPr>
        <w:t xml:space="preserve">. </w:t>
      </w:r>
      <w:proofErr w:type="gramStart"/>
      <w:r w:rsidR="00555836">
        <w:rPr>
          <w:rFonts w:eastAsiaTheme="minorEastAsia"/>
        </w:rPr>
        <w:t>So</w:t>
      </w:r>
      <w:proofErr w:type="gramEnd"/>
      <w:r w:rsidR="00555836">
        <w:rPr>
          <w:rFonts w:eastAsiaTheme="minorEastAsia"/>
        </w:rPr>
        <w:t xml:space="preserve"> we should not use PCA to forcefully reduce the dimensionality.</w:t>
      </w:r>
    </w:p>
    <w:sectPr w:rsidR="00555836" w:rsidSect="00614D3F">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4250"/>
    <w:multiLevelType w:val="hybridMultilevel"/>
    <w:tmpl w:val="86A269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512627"/>
    <w:multiLevelType w:val="hybridMultilevel"/>
    <w:tmpl w:val="613E07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935077"/>
    <w:multiLevelType w:val="hybridMultilevel"/>
    <w:tmpl w:val="50D8B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7965A4"/>
    <w:multiLevelType w:val="hybridMultilevel"/>
    <w:tmpl w:val="CA50F1D0"/>
    <w:lvl w:ilvl="0" w:tplc="0E6228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995BC5"/>
    <w:multiLevelType w:val="hybridMultilevel"/>
    <w:tmpl w:val="9C7E3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451C28"/>
    <w:multiLevelType w:val="hybridMultilevel"/>
    <w:tmpl w:val="6CFC9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BF4277"/>
    <w:multiLevelType w:val="hybridMultilevel"/>
    <w:tmpl w:val="07660DA8"/>
    <w:lvl w:ilvl="0" w:tplc="696493A0">
      <w:start w:val="1"/>
      <w:numFmt w:val="decimal"/>
      <w:lvlText w:val="(%1)"/>
      <w:lvlJc w:val="left"/>
      <w:pPr>
        <w:ind w:left="720" w:hanging="360"/>
      </w:pPr>
      <w:rPr>
        <w:rFonts w:eastAsiaTheme="minorEastAs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496D4B"/>
    <w:multiLevelType w:val="hybridMultilevel"/>
    <w:tmpl w:val="428C51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656A8A"/>
    <w:multiLevelType w:val="hybridMultilevel"/>
    <w:tmpl w:val="00F62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1D37DD"/>
    <w:multiLevelType w:val="hybridMultilevel"/>
    <w:tmpl w:val="B038E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F74ABE"/>
    <w:multiLevelType w:val="hybridMultilevel"/>
    <w:tmpl w:val="A3965AF0"/>
    <w:lvl w:ilvl="0" w:tplc="BE44F09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D931E1"/>
    <w:multiLevelType w:val="hybridMultilevel"/>
    <w:tmpl w:val="F42E3E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3634A0"/>
    <w:multiLevelType w:val="hybridMultilevel"/>
    <w:tmpl w:val="98E04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854683"/>
    <w:multiLevelType w:val="hybridMultilevel"/>
    <w:tmpl w:val="C3B0B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C6504C"/>
    <w:multiLevelType w:val="hybridMultilevel"/>
    <w:tmpl w:val="8738DA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761400"/>
    <w:multiLevelType w:val="hybridMultilevel"/>
    <w:tmpl w:val="5B0EA6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783647"/>
    <w:multiLevelType w:val="hybridMultilevel"/>
    <w:tmpl w:val="0AE8D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38174A"/>
    <w:multiLevelType w:val="hybridMultilevel"/>
    <w:tmpl w:val="9C32D0D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8191EC2"/>
    <w:multiLevelType w:val="hybridMultilevel"/>
    <w:tmpl w:val="4C469FC2"/>
    <w:lvl w:ilvl="0" w:tplc="6BDEC2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494DDE"/>
    <w:multiLevelType w:val="hybridMultilevel"/>
    <w:tmpl w:val="1BF037AA"/>
    <w:lvl w:ilvl="0" w:tplc="CF02FE5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9695EF2"/>
    <w:multiLevelType w:val="multilevel"/>
    <w:tmpl w:val="6ADE4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7870DD"/>
    <w:multiLevelType w:val="hybridMultilevel"/>
    <w:tmpl w:val="B8FAC4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2EE18F2"/>
    <w:multiLevelType w:val="hybridMultilevel"/>
    <w:tmpl w:val="FC781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9524001"/>
    <w:multiLevelType w:val="hybridMultilevel"/>
    <w:tmpl w:val="39165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203402"/>
    <w:multiLevelType w:val="hybridMultilevel"/>
    <w:tmpl w:val="7E6433C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7"/>
  </w:num>
  <w:num w:numId="3">
    <w:abstractNumId w:val="15"/>
  </w:num>
  <w:num w:numId="4">
    <w:abstractNumId w:val="22"/>
  </w:num>
  <w:num w:numId="5">
    <w:abstractNumId w:val="14"/>
  </w:num>
  <w:num w:numId="6">
    <w:abstractNumId w:val="18"/>
  </w:num>
  <w:num w:numId="7">
    <w:abstractNumId w:val="9"/>
  </w:num>
  <w:num w:numId="8">
    <w:abstractNumId w:val="8"/>
  </w:num>
  <w:num w:numId="9">
    <w:abstractNumId w:val="10"/>
  </w:num>
  <w:num w:numId="10">
    <w:abstractNumId w:val="11"/>
  </w:num>
  <w:num w:numId="11">
    <w:abstractNumId w:val="2"/>
  </w:num>
  <w:num w:numId="12">
    <w:abstractNumId w:val="19"/>
  </w:num>
  <w:num w:numId="13">
    <w:abstractNumId w:val="4"/>
  </w:num>
  <w:num w:numId="14">
    <w:abstractNumId w:val="0"/>
  </w:num>
  <w:num w:numId="15">
    <w:abstractNumId w:val="23"/>
  </w:num>
  <w:num w:numId="16">
    <w:abstractNumId w:val="7"/>
  </w:num>
  <w:num w:numId="17">
    <w:abstractNumId w:val="21"/>
  </w:num>
  <w:num w:numId="18">
    <w:abstractNumId w:val="6"/>
  </w:num>
  <w:num w:numId="19">
    <w:abstractNumId w:val="3"/>
  </w:num>
  <w:num w:numId="20">
    <w:abstractNumId w:val="24"/>
  </w:num>
  <w:num w:numId="21">
    <w:abstractNumId w:val="12"/>
  </w:num>
  <w:num w:numId="22">
    <w:abstractNumId w:val="20"/>
  </w:num>
  <w:num w:numId="23">
    <w:abstractNumId w:val="13"/>
  </w:num>
  <w:num w:numId="24">
    <w:abstractNumId w:val="5"/>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D3F"/>
    <w:rsid w:val="00020409"/>
    <w:rsid w:val="00023E9D"/>
    <w:rsid w:val="000E3D8D"/>
    <w:rsid w:val="000E5600"/>
    <w:rsid w:val="000E7F8C"/>
    <w:rsid w:val="000F6BE1"/>
    <w:rsid w:val="00115DF8"/>
    <w:rsid w:val="00162C71"/>
    <w:rsid w:val="00194A64"/>
    <w:rsid w:val="001D0FFA"/>
    <w:rsid w:val="001E3B43"/>
    <w:rsid w:val="001F0AC6"/>
    <w:rsid w:val="00204F1E"/>
    <w:rsid w:val="00205615"/>
    <w:rsid w:val="002159CA"/>
    <w:rsid w:val="00220722"/>
    <w:rsid w:val="00233CCF"/>
    <w:rsid w:val="00237CE7"/>
    <w:rsid w:val="0024705A"/>
    <w:rsid w:val="00256F7F"/>
    <w:rsid w:val="00262119"/>
    <w:rsid w:val="00262C3C"/>
    <w:rsid w:val="002818CE"/>
    <w:rsid w:val="002B58AB"/>
    <w:rsid w:val="002C2763"/>
    <w:rsid w:val="002C4532"/>
    <w:rsid w:val="002D1C27"/>
    <w:rsid w:val="002D5FF7"/>
    <w:rsid w:val="002E2353"/>
    <w:rsid w:val="002F0C56"/>
    <w:rsid w:val="00322800"/>
    <w:rsid w:val="003541F2"/>
    <w:rsid w:val="00374DC6"/>
    <w:rsid w:val="00393E0F"/>
    <w:rsid w:val="003B3745"/>
    <w:rsid w:val="003B5A9A"/>
    <w:rsid w:val="003B7FFB"/>
    <w:rsid w:val="003C203D"/>
    <w:rsid w:val="00406B19"/>
    <w:rsid w:val="004101C8"/>
    <w:rsid w:val="00412059"/>
    <w:rsid w:val="00442FE9"/>
    <w:rsid w:val="004768DF"/>
    <w:rsid w:val="004908F6"/>
    <w:rsid w:val="004918C2"/>
    <w:rsid w:val="004A1DB7"/>
    <w:rsid w:val="004A312A"/>
    <w:rsid w:val="005006AB"/>
    <w:rsid w:val="00501577"/>
    <w:rsid w:val="00510948"/>
    <w:rsid w:val="005316BA"/>
    <w:rsid w:val="005346E2"/>
    <w:rsid w:val="00551C92"/>
    <w:rsid w:val="00555836"/>
    <w:rsid w:val="00573544"/>
    <w:rsid w:val="00577163"/>
    <w:rsid w:val="00592114"/>
    <w:rsid w:val="00596350"/>
    <w:rsid w:val="005A7CA5"/>
    <w:rsid w:val="005B3F88"/>
    <w:rsid w:val="005B69A0"/>
    <w:rsid w:val="005C35A3"/>
    <w:rsid w:val="005C51F9"/>
    <w:rsid w:val="00600336"/>
    <w:rsid w:val="00614D3F"/>
    <w:rsid w:val="00637413"/>
    <w:rsid w:val="00651F43"/>
    <w:rsid w:val="006562BE"/>
    <w:rsid w:val="006A1493"/>
    <w:rsid w:val="006C6233"/>
    <w:rsid w:val="006D3BFE"/>
    <w:rsid w:val="006E1D07"/>
    <w:rsid w:val="00777E82"/>
    <w:rsid w:val="007829A1"/>
    <w:rsid w:val="00785F7D"/>
    <w:rsid w:val="007A6ED0"/>
    <w:rsid w:val="007B7CE6"/>
    <w:rsid w:val="007D52B9"/>
    <w:rsid w:val="007D6167"/>
    <w:rsid w:val="007E3B9D"/>
    <w:rsid w:val="007E4E8C"/>
    <w:rsid w:val="00802008"/>
    <w:rsid w:val="00813A90"/>
    <w:rsid w:val="0082334E"/>
    <w:rsid w:val="0082650C"/>
    <w:rsid w:val="008365DD"/>
    <w:rsid w:val="008453F9"/>
    <w:rsid w:val="008534F4"/>
    <w:rsid w:val="00854A29"/>
    <w:rsid w:val="00867D55"/>
    <w:rsid w:val="00872AF7"/>
    <w:rsid w:val="00881869"/>
    <w:rsid w:val="008879A0"/>
    <w:rsid w:val="008A62EF"/>
    <w:rsid w:val="008E02BE"/>
    <w:rsid w:val="008F7E7E"/>
    <w:rsid w:val="00945AE2"/>
    <w:rsid w:val="00970548"/>
    <w:rsid w:val="00983129"/>
    <w:rsid w:val="00986FE2"/>
    <w:rsid w:val="0099377F"/>
    <w:rsid w:val="009978A3"/>
    <w:rsid w:val="009A3960"/>
    <w:rsid w:val="009D448C"/>
    <w:rsid w:val="009E2129"/>
    <w:rsid w:val="00A17ED0"/>
    <w:rsid w:val="00A26018"/>
    <w:rsid w:val="00A26677"/>
    <w:rsid w:val="00A44684"/>
    <w:rsid w:val="00A45AC9"/>
    <w:rsid w:val="00A549C7"/>
    <w:rsid w:val="00A70135"/>
    <w:rsid w:val="00A74E0B"/>
    <w:rsid w:val="00A843F8"/>
    <w:rsid w:val="00A946D1"/>
    <w:rsid w:val="00AA431C"/>
    <w:rsid w:val="00AC12DD"/>
    <w:rsid w:val="00AC1B42"/>
    <w:rsid w:val="00AC699C"/>
    <w:rsid w:val="00AD2C43"/>
    <w:rsid w:val="00AF5D08"/>
    <w:rsid w:val="00AF6703"/>
    <w:rsid w:val="00B05C45"/>
    <w:rsid w:val="00B074E1"/>
    <w:rsid w:val="00B1729F"/>
    <w:rsid w:val="00B60983"/>
    <w:rsid w:val="00B70200"/>
    <w:rsid w:val="00B71903"/>
    <w:rsid w:val="00B77764"/>
    <w:rsid w:val="00B801A3"/>
    <w:rsid w:val="00B82876"/>
    <w:rsid w:val="00BA3E32"/>
    <w:rsid w:val="00BB17D8"/>
    <w:rsid w:val="00BB7765"/>
    <w:rsid w:val="00BE0736"/>
    <w:rsid w:val="00C06196"/>
    <w:rsid w:val="00C10E08"/>
    <w:rsid w:val="00C26C79"/>
    <w:rsid w:val="00C50B66"/>
    <w:rsid w:val="00C8295D"/>
    <w:rsid w:val="00C87680"/>
    <w:rsid w:val="00C918FC"/>
    <w:rsid w:val="00CA1C03"/>
    <w:rsid w:val="00CA6BBC"/>
    <w:rsid w:val="00CC0F27"/>
    <w:rsid w:val="00CC4E46"/>
    <w:rsid w:val="00CC7679"/>
    <w:rsid w:val="00CD3134"/>
    <w:rsid w:val="00CF4018"/>
    <w:rsid w:val="00D10568"/>
    <w:rsid w:val="00D22625"/>
    <w:rsid w:val="00D37328"/>
    <w:rsid w:val="00D54714"/>
    <w:rsid w:val="00D56823"/>
    <w:rsid w:val="00D674AA"/>
    <w:rsid w:val="00D8163F"/>
    <w:rsid w:val="00D85427"/>
    <w:rsid w:val="00DB1CE6"/>
    <w:rsid w:val="00DB1D62"/>
    <w:rsid w:val="00DD479A"/>
    <w:rsid w:val="00DE54DF"/>
    <w:rsid w:val="00DF15A6"/>
    <w:rsid w:val="00DF5EFF"/>
    <w:rsid w:val="00E11151"/>
    <w:rsid w:val="00E171FC"/>
    <w:rsid w:val="00E20C36"/>
    <w:rsid w:val="00E41749"/>
    <w:rsid w:val="00E41BF5"/>
    <w:rsid w:val="00E45945"/>
    <w:rsid w:val="00E64E57"/>
    <w:rsid w:val="00E92A9A"/>
    <w:rsid w:val="00EB1D31"/>
    <w:rsid w:val="00EB2545"/>
    <w:rsid w:val="00EC6CC8"/>
    <w:rsid w:val="00EE1F22"/>
    <w:rsid w:val="00EF0669"/>
    <w:rsid w:val="00F02B3D"/>
    <w:rsid w:val="00F112B1"/>
    <w:rsid w:val="00F12396"/>
    <w:rsid w:val="00F20F5A"/>
    <w:rsid w:val="00F368F8"/>
    <w:rsid w:val="00F51BCB"/>
    <w:rsid w:val="00F53B21"/>
    <w:rsid w:val="00F64DFA"/>
    <w:rsid w:val="00F71A1F"/>
    <w:rsid w:val="00F80013"/>
    <w:rsid w:val="00F917E1"/>
    <w:rsid w:val="00F93869"/>
    <w:rsid w:val="00FA301F"/>
    <w:rsid w:val="00FB1083"/>
    <w:rsid w:val="00FE5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E3DE8"/>
  <w15:chartTrackingRefBased/>
  <w15:docId w15:val="{76386E7E-2CD3-4978-956D-598320C03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D3F"/>
    <w:pPr>
      <w:spacing w:before="120" w:after="120" w:line="360" w:lineRule="auto"/>
      <w:jc w:val="both"/>
    </w:pPr>
    <w:rPr>
      <w:rFonts w:ascii="Bookman Old Style" w:hAnsi="Bookman Old Style"/>
    </w:rPr>
  </w:style>
  <w:style w:type="paragraph" w:styleId="Heading1">
    <w:name w:val="heading 1"/>
    <w:basedOn w:val="Heading2"/>
    <w:next w:val="Normal"/>
    <w:link w:val="Heading1Char"/>
    <w:uiPriority w:val="9"/>
    <w:qFormat/>
    <w:rsid w:val="00573544"/>
    <w:pPr>
      <w:outlineLvl w:val="0"/>
    </w:pPr>
    <w:rPr>
      <w:sz w:val="28"/>
    </w:rPr>
  </w:style>
  <w:style w:type="paragraph" w:styleId="Heading2">
    <w:name w:val="heading 2"/>
    <w:basedOn w:val="Subtitle"/>
    <w:next w:val="Normal"/>
    <w:link w:val="Heading2Char"/>
    <w:uiPriority w:val="9"/>
    <w:unhideWhenUsed/>
    <w:qFormat/>
    <w:rsid w:val="00EB1D31"/>
    <w:pPr>
      <w:spacing w:before="240" w:after="120"/>
      <w:jc w:val="left"/>
      <w:outlineLvl w:val="1"/>
    </w:pPr>
    <w:rPr>
      <w:b/>
      <w:color w:val="0070C0"/>
      <w:sz w:val="24"/>
    </w:rPr>
  </w:style>
  <w:style w:type="paragraph" w:styleId="Heading3">
    <w:name w:val="heading 3"/>
    <w:basedOn w:val="Normal"/>
    <w:next w:val="Normal"/>
    <w:link w:val="Heading3Char"/>
    <w:uiPriority w:val="9"/>
    <w:unhideWhenUsed/>
    <w:qFormat/>
    <w:rsid w:val="00F71A1F"/>
    <w:pPr>
      <w:spacing w:before="360"/>
      <w:outlineLvl w:val="2"/>
    </w:pPr>
    <w:rPr>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D3F"/>
    <w:pPr>
      <w:ind w:left="720"/>
      <w:contextualSpacing/>
    </w:pPr>
  </w:style>
  <w:style w:type="paragraph" w:styleId="Title">
    <w:name w:val="Title"/>
    <w:basedOn w:val="Normal"/>
    <w:next w:val="Normal"/>
    <w:link w:val="TitleChar"/>
    <w:uiPriority w:val="10"/>
    <w:qFormat/>
    <w:rsid w:val="00BB7765"/>
    <w:pPr>
      <w:jc w:val="center"/>
    </w:pPr>
    <w:rPr>
      <w:b/>
      <w:sz w:val="32"/>
      <w:u w:val="single"/>
    </w:rPr>
  </w:style>
  <w:style w:type="character" w:customStyle="1" w:styleId="TitleChar">
    <w:name w:val="Title Char"/>
    <w:basedOn w:val="DefaultParagraphFont"/>
    <w:link w:val="Title"/>
    <w:uiPriority w:val="10"/>
    <w:rsid w:val="00BB7765"/>
    <w:rPr>
      <w:rFonts w:ascii="Bookman Old Style" w:hAnsi="Bookman Old Style"/>
      <w:b/>
      <w:sz w:val="32"/>
      <w:u w:val="single"/>
    </w:rPr>
  </w:style>
  <w:style w:type="paragraph" w:styleId="Subtitle">
    <w:name w:val="Subtitle"/>
    <w:basedOn w:val="Normal"/>
    <w:next w:val="Normal"/>
    <w:link w:val="SubtitleChar"/>
    <w:uiPriority w:val="11"/>
    <w:qFormat/>
    <w:rsid w:val="00A74E0B"/>
    <w:pPr>
      <w:numPr>
        <w:ilvl w:val="1"/>
      </w:numPr>
      <w:spacing w:after="160"/>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4E0B"/>
    <w:rPr>
      <w:rFonts w:ascii="Bookman Old Style" w:eastAsiaTheme="minorEastAsia" w:hAnsi="Bookman Old Style"/>
      <w:color w:val="5A5A5A" w:themeColor="text1" w:themeTint="A5"/>
      <w:spacing w:val="15"/>
    </w:rPr>
  </w:style>
  <w:style w:type="paragraph" w:customStyle="1" w:styleId="Question">
    <w:name w:val="Question"/>
    <w:basedOn w:val="Normal"/>
    <w:qFormat/>
    <w:rsid w:val="00DB1D62"/>
    <w:pPr>
      <w:shd w:val="clear" w:color="auto" w:fill="FBE4D5" w:themeFill="accent2" w:themeFillTint="33"/>
    </w:pPr>
    <w:rPr>
      <w:color w:val="595959" w:themeColor="text1" w:themeTint="A6"/>
    </w:rPr>
  </w:style>
  <w:style w:type="character" w:styleId="PlaceholderText">
    <w:name w:val="Placeholder Text"/>
    <w:basedOn w:val="DefaultParagraphFont"/>
    <w:uiPriority w:val="99"/>
    <w:semiHidden/>
    <w:rsid w:val="00F51BCB"/>
    <w:rPr>
      <w:color w:val="808080"/>
    </w:rPr>
  </w:style>
  <w:style w:type="paragraph" w:styleId="NoSpacing">
    <w:name w:val="No Spacing"/>
    <w:uiPriority w:val="1"/>
    <w:qFormat/>
    <w:rsid w:val="004918C2"/>
    <w:pPr>
      <w:spacing w:after="0" w:line="240" w:lineRule="auto"/>
      <w:jc w:val="both"/>
    </w:pPr>
    <w:rPr>
      <w:rFonts w:ascii="Bookman Old Style" w:hAnsi="Bookman Old Style"/>
    </w:rPr>
  </w:style>
  <w:style w:type="paragraph" w:styleId="BalloonText">
    <w:name w:val="Balloon Text"/>
    <w:basedOn w:val="Normal"/>
    <w:link w:val="BalloonTextChar"/>
    <w:uiPriority w:val="99"/>
    <w:semiHidden/>
    <w:unhideWhenUsed/>
    <w:rsid w:val="00C50B6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B66"/>
    <w:rPr>
      <w:rFonts w:ascii="Segoe UI" w:hAnsi="Segoe UI" w:cs="Segoe UI"/>
      <w:sz w:val="18"/>
      <w:szCs w:val="18"/>
    </w:rPr>
  </w:style>
  <w:style w:type="table" w:styleId="TableGrid">
    <w:name w:val="Table Grid"/>
    <w:basedOn w:val="TableNormal"/>
    <w:uiPriority w:val="39"/>
    <w:rsid w:val="00997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mple">
    <w:name w:val="Sample"/>
    <w:basedOn w:val="Normal"/>
    <w:qFormat/>
    <w:rsid w:val="00233CCF"/>
    <w:pPr>
      <w:jc w:val="left"/>
    </w:pPr>
    <w:rPr>
      <w:rFonts w:ascii="Courier New" w:hAnsi="Courier New" w:cs="Courier New"/>
      <w:sz w:val="20"/>
    </w:rPr>
  </w:style>
  <w:style w:type="paragraph" w:customStyle="1" w:styleId="Text">
    <w:name w:val="Text"/>
    <w:basedOn w:val="Normal"/>
    <w:qFormat/>
    <w:rsid w:val="007829A1"/>
    <w:pPr>
      <w:spacing w:line="240" w:lineRule="auto"/>
    </w:pPr>
  </w:style>
  <w:style w:type="character" w:customStyle="1" w:styleId="Heading2Char">
    <w:name w:val="Heading 2 Char"/>
    <w:basedOn w:val="DefaultParagraphFont"/>
    <w:link w:val="Heading2"/>
    <w:uiPriority w:val="9"/>
    <w:rsid w:val="00EB1D31"/>
    <w:rPr>
      <w:rFonts w:ascii="Bookman Old Style" w:eastAsiaTheme="minorEastAsia" w:hAnsi="Bookman Old Style"/>
      <w:b/>
      <w:color w:val="0070C0"/>
      <w:spacing w:val="15"/>
      <w:sz w:val="24"/>
    </w:rPr>
  </w:style>
  <w:style w:type="character" w:styleId="Hyperlink">
    <w:name w:val="Hyperlink"/>
    <w:basedOn w:val="DefaultParagraphFont"/>
    <w:uiPriority w:val="99"/>
    <w:semiHidden/>
    <w:unhideWhenUsed/>
    <w:rsid w:val="003541F2"/>
    <w:rPr>
      <w:color w:val="0000FF"/>
      <w:u w:val="single"/>
    </w:rPr>
  </w:style>
  <w:style w:type="character" w:customStyle="1" w:styleId="nowrap">
    <w:name w:val="nowrap"/>
    <w:basedOn w:val="DefaultParagraphFont"/>
    <w:rsid w:val="004768DF"/>
  </w:style>
  <w:style w:type="paragraph" w:styleId="HTMLPreformatted">
    <w:name w:val="HTML Preformatted"/>
    <w:basedOn w:val="Normal"/>
    <w:link w:val="HTMLPreformattedChar"/>
    <w:uiPriority w:val="99"/>
    <w:unhideWhenUsed/>
    <w:rsid w:val="00E4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4594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B7FFB"/>
    <w:rPr>
      <w:rFonts w:ascii="Courier New" w:eastAsia="Times New Roman" w:hAnsi="Courier New" w:cs="Courier New"/>
      <w:sz w:val="20"/>
      <w:szCs w:val="20"/>
    </w:rPr>
  </w:style>
  <w:style w:type="paragraph" w:customStyle="1" w:styleId="Code">
    <w:name w:val="Code"/>
    <w:basedOn w:val="Normal"/>
    <w:link w:val="CodeChar"/>
    <w:qFormat/>
    <w:rsid w:val="00854A29"/>
    <w:pPr>
      <w:spacing w:before="0" w:after="0"/>
    </w:pPr>
    <w:rPr>
      <w:rFonts w:ascii="Courier New" w:hAnsi="Courier New" w:cs="Courier New"/>
      <w:color w:val="000000"/>
      <w:szCs w:val="21"/>
      <w:shd w:val="clear" w:color="auto" w:fill="EFF0F1"/>
    </w:rPr>
  </w:style>
  <w:style w:type="paragraph" w:styleId="NormalWeb">
    <w:name w:val="Normal (Web)"/>
    <w:basedOn w:val="Normal"/>
    <w:uiPriority w:val="99"/>
    <w:semiHidden/>
    <w:unhideWhenUsed/>
    <w:rsid w:val="00AA431C"/>
    <w:pPr>
      <w:spacing w:before="100" w:beforeAutospacing="1" w:after="100" w:afterAutospacing="1" w:line="240" w:lineRule="auto"/>
      <w:jc w:val="left"/>
    </w:pPr>
    <w:rPr>
      <w:rFonts w:ascii="Times New Roman" w:eastAsiaTheme="minorEastAsia" w:hAnsi="Times New Roman" w:cs="Times New Roman"/>
      <w:sz w:val="24"/>
      <w:szCs w:val="24"/>
      <w:lang w:eastAsia="en-IN"/>
    </w:rPr>
  </w:style>
  <w:style w:type="character" w:customStyle="1" w:styleId="CodeChar">
    <w:name w:val="Code Char"/>
    <w:basedOn w:val="DefaultParagraphFont"/>
    <w:link w:val="Code"/>
    <w:rsid w:val="00854A29"/>
    <w:rPr>
      <w:rFonts w:ascii="Courier New" w:hAnsi="Courier New" w:cs="Courier New"/>
      <w:color w:val="000000"/>
      <w:szCs w:val="21"/>
    </w:rPr>
  </w:style>
  <w:style w:type="paragraph" w:styleId="Caption">
    <w:name w:val="caption"/>
    <w:basedOn w:val="Normal"/>
    <w:next w:val="Normal"/>
    <w:uiPriority w:val="35"/>
    <w:unhideWhenUsed/>
    <w:qFormat/>
    <w:rsid w:val="00501577"/>
    <w:pPr>
      <w:spacing w:before="0" w:after="200" w:line="240" w:lineRule="auto"/>
    </w:pPr>
    <w:rPr>
      <w:i/>
      <w:iCs/>
      <w:color w:val="44546A" w:themeColor="text2"/>
      <w:sz w:val="18"/>
      <w:szCs w:val="18"/>
    </w:rPr>
  </w:style>
  <w:style w:type="character" w:styleId="Emphasis">
    <w:name w:val="Emphasis"/>
    <w:basedOn w:val="DefaultParagraphFont"/>
    <w:uiPriority w:val="20"/>
    <w:qFormat/>
    <w:rsid w:val="00596350"/>
    <w:rPr>
      <w:i/>
      <w:iCs/>
    </w:rPr>
  </w:style>
  <w:style w:type="character" w:customStyle="1" w:styleId="Heading3Char">
    <w:name w:val="Heading 3 Char"/>
    <w:basedOn w:val="DefaultParagraphFont"/>
    <w:link w:val="Heading3"/>
    <w:uiPriority w:val="9"/>
    <w:rsid w:val="00F71A1F"/>
    <w:rPr>
      <w:rFonts w:ascii="Bookman Old Style" w:hAnsi="Bookman Old Style"/>
      <w:b/>
      <w:sz w:val="24"/>
    </w:rPr>
  </w:style>
  <w:style w:type="character" w:customStyle="1" w:styleId="Heading1Char">
    <w:name w:val="Heading 1 Char"/>
    <w:basedOn w:val="DefaultParagraphFont"/>
    <w:link w:val="Heading1"/>
    <w:uiPriority w:val="9"/>
    <w:rsid w:val="00573544"/>
    <w:rPr>
      <w:rFonts w:ascii="Bookman Old Style" w:eastAsiaTheme="minorEastAsia" w:hAnsi="Bookman Old Style"/>
      <w:b/>
      <w:color w:val="0070C0"/>
      <w:spacing w:val="15"/>
      <w:sz w:val="28"/>
    </w:rPr>
  </w:style>
  <w:style w:type="character" w:customStyle="1" w:styleId="mjx-char">
    <w:name w:val="mjx-char"/>
    <w:basedOn w:val="DefaultParagraphFont"/>
    <w:rsid w:val="00B05C45"/>
  </w:style>
  <w:style w:type="character" w:styleId="Strong">
    <w:name w:val="Strong"/>
    <w:basedOn w:val="DefaultParagraphFont"/>
    <w:uiPriority w:val="22"/>
    <w:qFormat/>
    <w:rsid w:val="00B05C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601675">
      <w:bodyDiv w:val="1"/>
      <w:marLeft w:val="0"/>
      <w:marRight w:val="0"/>
      <w:marTop w:val="0"/>
      <w:marBottom w:val="0"/>
      <w:divBdr>
        <w:top w:val="none" w:sz="0" w:space="0" w:color="auto"/>
        <w:left w:val="none" w:sz="0" w:space="0" w:color="auto"/>
        <w:bottom w:val="none" w:sz="0" w:space="0" w:color="auto"/>
        <w:right w:val="none" w:sz="0" w:space="0" w:color="auto"/>
      </w:divBdr>
    </w:div>
    <w:div w:id="345594187">
      <w:bodyDiv w:val="1"/>
      <w:marLeft w:val="0"/>
      <w:marRight w:val="0"/>
      <w:marTop w:val="0"/>
      <w:marBottom w:val="0"/>
      <w:divBdr>
        <w:top w:val="none" w:sz="0" w:space="0" w:color="auto"/>
        <w:left w:val="none" w:sz="0" w:space="0" w:color="auto"/>
        <w:bottom w:val="none" w:sz="0" w:space="0" w:color="auto"/>
        <w:right w:val="none" w:sz="0" w:space="0" w:color="auto"/>
      </w:divBdr>
    </w:div>
    <w:div w:id="374037822">
      <w:bodyDiv w:val="1"/>
      <w:marLeft w:val="0"/>
      <w:marRight w:val="0"/>
      <w:marTop w:val="0"/>
      <w:marBottom w:val="0"/>
      <w:divBdr>
        <w:top w:val="none" w:sz="0" w:space="0" w:color="auto"/>
        <w:left w:val="none" w:sz="0" w:space="0" w:color="auto"/>
        <w:bottom w:val="none" w:sz="0" w:space="0" w:color="auto"/>
        <w:right w:val="none" w:sz="0" w:space="0" w:color="auto"/>
      </w:divBdr>
    </w:div>
    <w:div w:id="601576161">
      <w:bodyDiv w:val="1"/>
      <w:marLeft w:val="0"/>
      <w:marRight w:val="0"/>
      <w:marTop w:val="0"/>
      <w:marBottom w:val="0"/>
      <w:divBdr>
        <w:top w:val="none" w:sz="0" w:space="0" w:color="auto"/>
        <w:left w:val="none" w:sz="0" w:space="0" w:color="auto"/>
        <w:bottom w:val="none" w:sz="0" w:space="0" w:color="auto"/>
        <w:right w:val="none" w:sz="0" w:space="0" w:color="auto"/>
      </w:divBdr>
    </w:div>
    <w:div w:id="781264322">
      <w:bodyDiv w:val="1"/>
      <w:marLeft w:val="0"/>
      <w:marRight w:val="0"/>
      <w:marTop w:val="0"/>
      <w:marBottom w:val="0"/>
      <w:divBdr>
        <w:top w:val="none" w:sz="0" w:space="0" w:color="auto"/>
        <w:left w:val="none" w:sz="0" w:space="0" w:color="auto"/>
        <w:bottom w:val="none" w:sz="0" w:space="0" w:color="auto"/>
        <w:right w:val="none" w:sz="0" w:space="0" w:color="auto"/>
      </w:divBdr>
    </w:div>
    <w:div w:id="802891343">
      <w:bodyDiv w:val="1"/>
      <w:marLeft w:val="0"/>
      <w:marRight w:val="0"/>
      <w:marTop w:val="0"/>
      <w:marBottom w:val="0"/>
      <w:divBdr>
        <w:top w:val="none" w:sz="0" w:space="0" w:color="auto"/>
        <w:left w:val="none" w:sz="0" w:space="0" w:color="auto"/>
        <w:bottom w:val="none" w:sz="0" w:space="0" w:color="auto"/>
        <w:right w:val="none" w:sz="0" w:space="0" w:color="auto"/>
      </w:divBdr>
    </w:div>
    <w:div w:id="848568011">
      <w:bodyDiv w:val="1"/>
      <w:marLeft w:val="0"/>
      <w:marRight w:val="0"/>
      <w:marTop w:val="0"/>
      <w:marBottom w:val="0"/>
      <w:divBdr>
        <w:top w:val="none" w:sz="0" w:space="0" w:color="auto"/>
        <w:left w:val="none" w:sz="0" w:space="0" w:color="auto"/>
        <w:bottom w:val="none" w:sz="0" w:space="0" w:color="auto"/>
        <w:right w:val="none" w:sz="0" w:space="0" w:color="auto"/>
      </w:divBdr>
    </w:div>
    <w:div w:id="1041517009">
      <w:bodyDiv w:val="1"/>
      <w:marLeft w:val="0"/>
      <w:marRight w:val="0"/>
      <w:marTop w:val="0"/>
      <w:marBottom w:val="0"/>
      <w:divBdr>
        <w:top w:val="none" w:sz="0" w:space="0" w:color="auto"/>
        <w:left w:val="none" w:sz="0" w:space="0" w:color="auto"/>
        <w:bottom w:val="none" w:sz="0" w:space="0" w:color="auto"/>
        <w:right w:val="none" w:sz="0" w:space="0" w:color="auto"/>
      </w:divBdr>
    </w:div>
    <w:div w:id="1237865699">
      <w:bodyDiv w:val="1"/>
      <w:marLeft w:val="0"/>
      <w:marRight w:val="0"/>
      <w:marTop w:val="0"/>
      <w:marBottom w:val="0"/>
      <w:divBdr>
        <w:top w:val="none" w:sz="0" w:space="0" w:color="auto"/>
        <w:left w:val="none" w:sz="0" w:space="0" w:color="auto"/>
        <w:bottom w:val="none" w:sz="0" w:space="0" w:color="auto"/>
        <w:right w:val="none" w:sz="0" w:space="0" w:color="auto"/>
      </w:divBdr>
    </w:div>
    <w:div w:id="1350835091">
      <w:bodyDiv w:val="1"/>
      <w:marLeft w:val="0"/>
      <w:marRight w:val="0"/>
      <w:marTop w:val="0"/>
      <w:marBottom w:val="0"/>
      <w:divBdr>
        <w:top w:val="none" w:sz="0" w:space="0" w:color="auto"/>
        <w:left w:val="none" w:sz="0" w:space="0" w:color="auto"/>
        <w:bottom w:val="none" w:sz="0" w:space="0" w:color="auto"/>
        <w:right w:val="none" w:sz="0" w:space="0" w:color="auto"/>
      </w:divBdr>
    </w:div>
    <w:div w:id="1422680823">
      <w:bodyDiv w:val="1"/>
      <w:marLeft w:val="0"/>
      <w:marRight w:val="0"/>
      <w:marTop w:val="0"/>
      <w:marBottom w:val="0"/>
      <w:divBdr>
        <w:top w:val="none" w:sz="0" w:space="0" w:color="auto"/>
        <w:left w:val="none" w:sz="0" w:space="0" w:color="auto"/>
        <w:bottom w:val="none" w:sz="0" w:space="0" w:color="auto"/>
        <w:right w:val="none" w:sz="0" w:space="0" w:color="auto"/>
      </w:divBdr>
    </w:div>
    <w:div w:id="1883664810">
      <w:bodyDiv w:val="1"/>
      <w:marLeft w:val="0"/>
      <w:marRight w:val="0"/>
      <w:marTop w:val="0"/>
      <w:marBottom w:val="0"/>
      <w:divBdr>
        <w:top w:val="none" w:sz="0" w:space="0" w:color="auto"/>
        <w:left w:val="none" w:sz="0" w:space="0" w:color="auto"/>
        <w:bottom w:val="none" w:sz="0" w:space="0" w:color="auto"/>
        <w:right w:val="none" w:sz="0" w:space="0" w:color="auto"/>
      </w:divBdr>
    </w:div>
    <w:div w:id="213227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10577</TotalTime>
  <Pages>8</Pages>
  <Words>2482</Words>
  <Characters>14149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Janaki Vallabha Dasa</dc:creator>
  <cp:keywords/>
  <dc:description/>
  <cp:lastModifiedBy>Janaki Vallabha Dasa</cp:lastModifiedBy>
  <cp:revision>47</cp:revision>
  <cp:lastPrinted>2020-01-19T04:10:00Z</cp:lastPrinted>
  <dcterms:created xsi:type="dcterms:W3CDTF">2020-01-18T16:32:00Z</dcterms:created>
  <dcterms:modified xsi:type="dcterms:W3CDTF">2020-04-11T12:50:00Z</dcterms:modified>
</cp:coreProperties>
</file>