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宋体" w:hAnsi="宋体" w:eastAsia="宋体" w:cs="宋体"/>
          <w:b/>
          <w:bCs/>
          <w:color w:val="auto"/>
          <w:sz w:val="36"/>
          <w:szCs w:val="4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44"/>
          <w:shd w:val="clear" w:color="auto" w:fill="auto"/>
          <w:lang w:val="en-US" w:eastAsia="zh-CN"/>
        </w:rPr>
        <w:t>成长路上的那个人</w:t>
      </w:r>
    </w:p>
    <w:p>
      <w:pPr>
        <w:spacing w:line="480" w:lineRule="auto"/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我不止在一本书里见到过你的磅礴文采，我不止在一个历史故事中听到过你的英勇行为，我不仅在一个视频中目睹过你的不倒英姿。</w:t>
      </w:r>
    </w:p>
    <w:p>
      <w:pPr>
        <w:spacing w:line="480" w:lineRule="auto"/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我看你的第一部作品，是《狂人日记》。里面以第一人称讲述了一个“狂人”认为周围的人们都想吃了他。他越反抗吃人，身旁的人越觉得他疯。最后当他完全放弃改造环境后，痊愈了，去别的地方当候补官。其中的“狂人”实际上是知识分子，他周围都是被封建社会侵蚀了灵魂的人，你所害怕和反抗的则是封建传统吃人的惯例。这部作品体现了你“众人皆醉我独醒”的思想。从此，你那独特的语言就深深刻在了我的心中，一颗文学的种子就在我心中生根、发芽。</w:t>
      </w:r>
    </w:p>
    <w:p>
      <w:pPr>
        <w:spacing w:line="480" w:lineRule="auto"/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但是，接下来你的行为，颠覆了我的三观。</w:t>
      </w:r>
    </w:p>
    <w:p>
      <w:pPr>
        <w:spacing w:line="480" w:lineRule="auto"/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在网上查你的资料时，我无意中看到了一个视频。在视频中，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你把对中国多年的观察和思考付诸笔端，最后有了那篇惊为天人的《狂人日记》。《狂人日记》出版后，那些封建思想的“元老”疯狂地在报纸上攻击你。因为你支持革命，同情革命，所以北洋政府把你视为眼中钉肉中刺，要通缉你。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但是你仍旧初心不改，使用多个笔名在《新青年》杂志上刊登文章。</w:t>
      </w:r>
    </w:p>
    <w:p>
      <w:pPr>
        <w:spacing w:line="480" w:lineRule="auto"/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看完关于你的视频后，我思考着：我在成长而你却在长眠。但你的诗、你的文还在，时时予我以鼓励，就像是一束阳光，在我心中折射绚丽彩虹。</w:t>
      </w:r>
    </w:p>
    <w:p>
      <w:pPr>
        <w:spacing w:line="480" w:lineRule="auto"/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对我来说，你的“横眉冷对千夫指，俯首甘为孺子牛”是一种民族魂的体现：对敌人决不屈服，对老百姓人民甘心像牛一样俯首听命。你这种不屈不挠、无私奉献，把人民当作第一位的革命精神，非常可贵。</w:t>
      </w:r>
    </w:p>
    <w:p>
      <w:pPr>
        <w:spacing w:line="480" w:lineRule="auto"/>
        <w:rPr>
          <w:rFonts w:hint="default" w:ascii="宋体" w:hAnsi="宋体" w:eastAsia="宋体" w:cs="宋体"/>
          <w:color w:val="auto"/>
          <w:sz w:val="21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是钢铁总会生锈，是人总会离去。虽然你离去了，但是你那种“不脆弱、不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沉默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不协妥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不退缩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、不慌张、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不绝望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不狂妄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、不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投降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”的精神，值得我们效仿！鲁迅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，这位为国捐躯，伟大的民族战士，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</w:rPr>
        <w:t>永远活在我们的心中！</w:t>
      </w:r>
      <w:r>
        <w:rPr>
          <w:rFonts w:hint="eastAsia" w:ascii="宋体" w:hAnsi="宋体" w:eastAsia="宋体" w:cs="宋体"/>
          <w:color w:val="auto"/>
          <w:sz w:val="21"/>
          <w:szCs w:val="24"/>
          <w:shd w:val="clear" w:color="auto" w:fill="auto"/>
          <w:lang w:val="en-US" w:eastAsia="zh-CN"/>
        </w:rPr>
        <w:t>你就是我成长路上最闪亮那颗星！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auto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苹方 中等">
    <w:altName w:val="宋体"/>
    <w:panose1 w:val="020B0400000000000000"/>
    <w:charset w:val="86"/>
    <w:family w:val="swiss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MjI2MDEyNzdkMTY4NTc3Nzc1OWM1NjZjZTM1YmYifQ=="/>
  </w:docVars>
  <w:rsids>
    <w:rsidRoot w:val="29FB26A6"/>
    <w:rsid w:val="29F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苹方 中等" w:asciiTheme="minorHAnsi" w:hAnsiTheme="minorHAnsi" w:cstheme="minorBidi"/>
      <w:kern w:val="2"/>
      <w:sz w:val="22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2022-10-28T12:07:00Z</dcterms:created>
  <dc:creator>jenny</dc:creator>
  <cp:lastModifiedBy>jenny</cp:lastModifiedBy>
  <dcterms:modified xsi:type="dcterms:W3CDTF">2022-10-28T12:21:28Z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C926FE14F881479FBC72413A5CC55F43</vt:lpwstr>
  </property>
</Properties>
</file>