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議題は記載されていません。</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各店舗の入り口、店舗内、売り場</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記録には出席者に関する情報が含まれていません。</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各店舗での感染防止対策として、マスク着用、手指の消毒、咳エチケットの遵守、店舗内の換気、消毒用アルコールの設置、密を避ける行動を徹底すること。</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該当する情報はありません。</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に関する情報は議事録に含まれていません。</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皆様に楽しくお買い物をしていただくためにお願いがあります。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ショッピングに夢中になっていると、つい人との距離感を忘れてしまいます。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