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議題は記載されていません。</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各店舗の入り口、店舗内、売り場</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各店舗での感染防止対策として、スタッフの健康チェック、マスク着用、手洗いうがい、消毒の励行、店舗内の換気、消毒用アルコールの設置、密閉・密集・密接を避ける対応を行う。</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該当する宿題事項はありません。</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に関する情報は議事録全文には含まれていません。</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新型コロナウイルスの感染者は減ってきているとはいえ、まだ収束したわけではありません。</w:t>
      </w:r>
    </w:p>
    <w:p>
      <w:r>
        <w:rPr>
          <w:rFonts w:ascii="Meiryo" w:hAnsi="Meiryo" w:eastAsia="Meiryo"/>
        </w:rPr>
        <w:t>[不明0] 感染が拡大しないように、できるだけマスクの着用をお願いいたします。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マスクを着けていても、人の多い売り場での咳やすれ違いざまの咳は気持ちのいいものではありません。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スタッフ、従業員の健康チェック、</w:t>
      </w:r>
    </w:p>
    <w:p>
      <w:r>
        <w:rPr>
          <w:rFonts w:ascii="Meiryo" w:hAnsi="Meiryo" w:eastAsia="Meiryo"/>
        </w:rPr>
        <w:t>[不明0] マスク着用、こまめな手洗いうがい、消毒の励行、</w:t>
      </w:r>
    </w:p>
    <w:p>
      <w:r>
        <w:rPr>
          <w:rFonts w:ascii="Meiryo" w:hAnsi="Meiryo" w:eastAsia="Meiryo"/>
        </w:rPr>
        <w:t>[不明0] 店舗内のこまめな換気、</w:t>
      </w:r>
    </w:p>
    <w:p>
      <w:r>
        <w:rPr>
          <w:rFonts w:ascii="Meiryo" w:hAnsi="Meiryo" w:eastAsia="Meiryo"/>
        </w:rPr>
        <w:t>[不明0] 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