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Vegetables and Legumes</w:t>
            </w:r>
          </w:p>
        </w:tc>
        <w:tc>
          <w:tcPr>
            <w:tcW w:type="dxa" w:w="2880"/>
          </w:tcPr>
          <w:p>
            <w:r>
              <w:t>Coeffcients - Vegetables and Legumes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Summer &gt; 0.00</w:t>
            </w:r>
          </w:p>
        </w:tc>
        <w:tc>
          <w:tcPr>
            <w:tcW w:type="dxa" w:w="2880"/>
          </w:tcPr>
          <w:p>
            <w:r>
              <w:t>48.0405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13.9723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Yield (tonnes/ha)-1 &gt; 0.35</w:t>
            </w:r>
          </w:p>
        </w:tc>
        <w:tc>
          <w:tcPr>
            <w:tcW w:type="dxa" w:w="2880"/>
          </w:tcPr>
          <w:p>
            <w:r>
              <w:t>13.0503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6.2668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Snow &lt;= 0.49</w:t>
            </w:r>
          </w:p>
        </w:tc>
        <w:tc>
          <w:tcPr>
            <w:tcW w:type="dxa" w:w="2880"/>
          </w:tcPr>
          <w:p>
            <w:r>
              <w:t>-3.7471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Spring &lt;= 0.00</w:t>
            </w:r>
          </w:p>
        </w:tc>
        <w:tc>
          <w:tcPr>
            <w:tcW w:type="dxa" w:w="2880"/>
          </w:tcPr>
          <w:p>
            <w:r>
              <w:t>-3.6722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Hail-1 &lt;= 0.49</w:t>
            </w:r>
          </w:p>
        </w:tc>
        <w:tc>
          <w:tcPr>
            <w:tcW w:type="dxa" w:w="2880"/>
          </w:tcPr>
          <w:p>
            <w:r>
              <w:t>3.3096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Year-Round &lt;= 0.00</w:t>
            </w:r>
          </w:p>
        </w:tc>
        <w:tc>
          <w:tcPr>
            <w:tcW w:type="dxa" w:w="2880"/>
          </w:tcPr>
          <w:p>
            <w:r>
              <w:t>3.1015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Total &lt;= 0.49</w:t>
            </w:r>
          </w:p>
        </w:tc>
        <w:tc>
          <w:tcPr>
            <w:tcW w:type="dxa" w:w="2880"/>
          </w:tcPr>
          <w:p>
            <w:r>
              <w:t>2.731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Wind-1 &lt;= 0.49</w:t>
            </w:r>
          </w:p>
        </w:tc>
        <w:tc>
          <w:tcPr>
            <w:tcW w:type="dxa" w:w="2880"/>
          </w:tcPr>
          <w:p>
            <w:r>
              <w:t>2.3347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