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RF_MAE</w:t>
            </w:r>
          </w:p>
        </w:tc>
        <w:tc>
          <w:tcPr>
            <w:tcW w:type="dxa" w:w="1234"/>
          </w:tcPr>
          <w:p>
            <w:r>
              <w:t>RF_MSE</w:t>
            </w:r>
          </w:p>
        </w:tc>
        <w:tc>
          <w:tcPr>
            <w:tcW w:type="dxa" w:w="1234"/>
          </w:tcPr>
          <w:p>
            <w:r>
              <w:t>RF_RMSE</w:t>
            </w:r>
          </w:p>
        </w:tc>
        <w:tc>
          <w:tcPr>
            <w:tcW w:type="dxa" w:w="1234"/>
          </w:tcPr>
          <w:p>
            <w:r>
              <w:t>RF_R2</w:t>
            </w:r>
          </w:p>
        </w:tc>
        <w:tc>
          <w:tcPr>
            <w:tcW w:type="dxa" w:w="1234"/>
          </w:tcPr>
          <w:p>
            <w:r>
              <w:t>Actual Yield</w:t>
            </w:r>
          </w:p>
        </w:tc>
        <w:tc>
          <w:tcPr>
            <w:tcW w:type="dxa" w:w="1234"/>
          </w:tcPr>
          <w:p>
            <w:r>
              <w:t>Predicted Yield</w:t>
            </w:r>
          </w:p>
        </w:tc>
      </w:tr>
      <w:tr>
        <w:tc>
          <w:tcPr>
            <w:tcW w:type="dxa" w:w="1234"/>
          </w:tcPr>
          <w:p>
            <w:r>
              <w:t>Vegetables and Legumes</w:t>
            </w:r>
          </w:p>
        </w:tc>
        <w:tc>
          <w:tcPr>
            <w:tcW w:type="dxa" w:w="1234"/>
          </w:tcPr>
          <w:p>
            <w:r>
              <w:t>17.5658</w:t>
            </w:r>
          </w:p>
        </w:tc>
        <w:tc>
          <w:tcPr>
            <w:tcW w:type="dxa" w:w="1234"/>
          </w:tcPr>
          <w:p>
            <w:r>
              <w:t>908.0873</w:t>
            </w:r>
          </w:p>
        </w:tc>
        <w:tc>
          <w:tcPr>
            <w:tcW w:type="dxa" w:w="1234"/>
          </w:tcPr>
          <w:p>
            <w:r>
              <w:t>30.1345</w:t>
            </w:r>
          </w:p>
        </w:tc>
        <w:tc>
          <w:tcPr>
            <w:tcW w:type="dxa" w:w="1234"/>
          </w:tcPr>
          <w:p>
            <w:r>
              <w:t>0.7271</w:t>
            </w:r>
          </w:p>
        </w:tc>
        <w:tc>
          <w:tcPr>
            <w:tcW w:type="dxa" w:w="1234"/>
          </w:tcPr>
          <w:p>
            <w:r>
              <w:t>45.0044</w:t>
            </w:r>
          </w:p>
        </w:tc>
        <w:tc>
          <w:tcPr>
            <w:tcW w:type="dxa" w:w="1234"/>
          </w:tcPr>
          <w:p>
            <w:r>
              <w:t>37.6447</w:t>
            </w:r>
          </w:p>
        </w:tc>
      </w:tr>
      <w:tr>
        <w:tc>
          <w:tcPr>
            <w:tcW w:type="dxa" w:w="1234"/>
          </w:tcPr>
          <w:p>
            <w:r>
              <w:t>Cereals</w:t>
            </w:r>
          </w:p>
        </w:tc>
        <w:tc>
          <w:tcPr>
            <w:tcW w:type="dxa" w:w="1234"/>
          </w:tcPr>
          <w:p>
            <w:r>
              <w:t>0.5952</w:t>
            </w:r>
          </w:p>
        </w:tc>
        <w:tc>
          <w:tcPr>
            <w:tcW w:type="dxa" w:w="1234"/>
          </w:tcPr>
          <w:p>
            <w:r>
              <w:t>0.6082</w:t>
            </w:r>
          </w:p>
        </w:tc>
        <w:tc>
          <w:tcPr>
            <w:tcW w:type="dxa" w:w="1234"/>
          </w:tcPr>
          <w:p>
            <w:r>
              <w:t>0.7799</w:t>
            </w:r>
          </w:p>
        </w:tc>
        <w:tc>
          <w:tcPr>
            <w:tcW w:type="dxa" w:w="1234"/>
          </w:tcPr>
          <w:p>
            <w:r>
              <w:t>0.9048</w:t>
            </w:r>
          </w:p>
        </w:tc>
        <w:tc>
          <w:tcPr>
            <w:tcW w:type="dxa" w:w="1234"/>
          </w:tcPr>
          <w:p>
            <w:r>
              <w:t>0.0228</w:t>
            </w:r>
          </w:p>
        </w:tc>
        <w:tc>
          <w:tcPr>
            <w:tcW w:type="dxa" w:w="1234"/>
          </w:tcPr>
          <w:p>
            <w:r>
              <w:t>0.1337</w:t>
            </w:r>
          </w:p>
        </w:tc>
      </w:tr>
      <w:tr>
        <w:tc>
          <w:tcPr>
            <w:tcW w:type="dxa" w:w="1234"/>
          </w:tcPr>
          <w:p>
            <w:r>
              <w:t>Fruits and Nuts</w:t>
            </w:r>
          </w:p>
        </w:tc>
        <w:tc>
          <w:tcPr>
            <w:tcW w:type="dxa" w:w="1234"/>
          </w:tcPr>
          <w:p>
            <w:r>
              <w:t>3.8813</w:t>
            </w:r>
          </w:p>
        </w:tc>
        <w:tc>
          <w:tcPr>
            <w:tcW w:type="dxa" w:w="1234"/>
          </w:tcPr>
          <w:p>
            <w:r>
              <w:t>29.0069</w:t>
            </w:r>
          </w:p>
        </w:tc>
        <w:tc>
          <w:tcPr>
            <w:tcW w:type="dxa" w:w="1234"/>
          </w:tcPr>
          <w:p>
            <w:r>
              <w:t>5.3858</w:t>
            </w:r>
          </w:p>
        </w:tc>
        <w:tc>
          <w:tcPr>
            <w:tcW w:type="dxa" w:w="1234"/>
          </w:tcPr>
          <w:p>
            <w:r>
              <w:t>0.468</w:t>
            </w:r>
          </w:p>
        </w:tc>
        <w:tc>
          <w:tcPr>
            <w:tcW w:type="dxa" w:w="1234"/>
          </w:tcPr>
          <w:p>
            <w:r>
              <w:t>9.7556</w:t>
            </w:r>
          </w:p>
        </w:tc>
        <w:tc>
          <w:tcPr>
            <w:tcW w:type="dxa" w:w="1234"/>
          </w:tcPr>
          <w:p>
            <w:r>
              <w:t>10.8107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