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Vegetables and Legumes</w:t>
            </w:r>
          </w:p>
        </w:tc>
        <w:tc>
          <w:tcPr>
            <w:tcW w:type="dxa" w:w="2880"/>
          </w:tcPr>
          <w:p>
            <w:r>
              <w:t>Coeffcients - Vegetables and Legumes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Summer &gt; 0.00</w:t>
            </w:r>
          </w:p>
        </w:tc>
        <w:tc>
          <w:tcPr>
            <w:tcW w:type="dxa" w:w="2880"/>
          </w:tcPr>
          <w:p>
            <w:r>
              <w:t>34.2596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Yield (tonnes/ha)-1 &gt; 0.35</w:t>
            </w:r>
          </w:p>
        </w:tc>
        <w:tc>
          <w:tcPr>
            <w:tcW w:type="dxa" w:w="2880"/>
          </w:tcPr>
          <w:p>
            <w:r>
              <w:t>16.4601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Mean CO2 (ppm)-2 &lt;= 0.00</w:t>
            </w:r>
          </w:p>
        </w:tc>
        <w:tc>
          <w:tcPr>
            <w:tcW w:type="dxa" w:w="2880"/>
          </w:tcPr>
          <w:p>
            <w:r>
              <w:t>12.5192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11.6937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0.04 &lt; Yield (tonnes/ha)-2 &lt;= 0.20</w:t>
            </w:r>
          </w:p>
        </w:tc>
        <w:tc>
          <w:tcPr>
            <w:tcW w:type="dxa" w:w="2880"/>
          </w:tcPr>
          <w:p>
            <w:r>
              <w:t>9.7547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8.1775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Year-Round &lt;= 0.00</w:t>
            </w:r>
          </w:p>
        </w:tc>
        <w:tc>
          <w:tcPr>
            <w:tcW w:type="dxa" w:w="2880"/>
          </w:tcPr>
          <w:p>
            <w:r>
              <w:t>6.1365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Ice-2 &gt; 0.00</w:t>
            </w:r>
          </w:p>
        </w:tc>
        <w:tc>
          <w:tcPr>
            <w:tcW w:type="dxa" w:w="2880"/>
          </w:tcPr>
          <w:p>
            <w:r>
              <w:t>3.3564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Snow-2 &lt;= 0.49</w:t>
            </w:r>
          </w:p>
        </w:tc>
        <w:tc>
          <w:tcPr>
            <w:tcW w:type="dxa" w:w="2880"/>
          </w:tcPr>
          <w:p>
            <w:r>
              <w:t>3.175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Wind-2 &lt;= 0.49</w:t>
            </w:r>
          </w:p>
        </w:tc>
        <w:tc>
          <w:tcPr>
            <w:tcW w:type="dxa" w:w="2880"/>
          </w:tcPr>
          <w:p>
            <w:r>
              <w:t>2.9119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