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606"/>
      </w:tblGrid>
      <w:t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C1B18"/>
                <w:sz w:val="46"/>
                <w:szCs w:val="46"/>
              </w:rPr>
              <w:t xml:space="preserve">Waranyu Bancherdvanich</w:t>
            </w:r>
            <w:r>
              <w:rPr>
                <w:rFonts w:ascii="Georgia" w:cs="Georgia" w:eastAsia="Georgia" w:hAnsi="Georgia"/>
                <w:color w:val="0F6B45"/>
                <w:sz w:val="46"/>
                <w:szCs w:val="46"/>
              </w:rPr>
              <w:t xml:space="preserve">.</w:t>
            </w:r>
          </w:p>
          <w:p>
            <w:r>
              <w:rPr>
                <w:rFonts w:ascii="Calibri" w:cs="Calibri" w:eastAsia="Calibri" w:hAnsi="Calibri"/>
                <w:color w:val="5D5A52"/>
                <w:sz w:val="21"/>
                <w:szCs w:val="21"/>
              </w:rPr>
              <w:t xml:space="preserve">Data analyst · Curtin master’s student · </w:t>
            </w:r>
            <w:r>
              <w:rPr>
                <w:rFonts w:ascii="Georgia" w:cs="Georgia" w:eastAsia="Georgia" w:hAnsi="Georgia"/>
                <w:i/>
                <w:iCs/>
                <w:color w:val="0F6B45"/>
                <w:sz w:val="21"/>
                <w:szCs w:val="21"/>
              </w:rPr>
              <w:t xml:space="preserve">Perth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hyperlink w:history="1" r:id="rId1r-0yjf82ph6g4q9g8bj-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jojowaranyu.career@gmail.com</w:t>
              </w:r>
            </w:hyperlink>
          </w:p>
          <w:p>
            <w:pPr>
              <w:jc w:val="right"/>
            </w:pPr>
            <w:hyperlink w:history="1" r:id="rIdgeuk3wvsqh94wb7ixapsr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waranyu-cv.vercel.app</w:t>
              </w:r>
            </w:hyperlink>
            <w:r>
              <w:rPr>
                <w:rFonts w:ascii="Calibri" w:cs="Calibri" w:eastAsia="Calibri" w:hAnsi="Calibri"/>
                <w:color w:val="5D5A52"/>
                <w:sz w:val="17"/>
                <w:szCs w:val="17"/>
              </w:rPr>
              <w:t xml:space="preserve"> · </w:t>
            </w:r>
            <w:hyperlink w:history="1" r:id="rId07xnhag69dlajoeegcfuz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linkedin.com/in/waranyu-ban</w:t>
              </w:r>
            </w:hyperlink>
          </w:p>
          <w:p>
            <w:pPr>
              <w:jc w:val="right"/>
            </w:pPr>
            <w:hyperlink w:history="1" r:id="rIdev3j7jwsfnmmud_nc1n-l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github.com/jo-bancherdvanich</w:t>
              </w:r>
            </w:hyperlink>
            <w:r>
              <w:rPr>
                <w:rFonts w:ascii="Calibri" w:cs="Calibri" w:eastAsia="Calibri" w:hAnsi="Calibri"/>
                <w:color w:val="5D5A52"/>
                <w:sz w:val="17"/>
                <w:szCs w:val="17"/>
              </w:rPr>
              <w:t xml:space="preserve"> · Perth, Western Australia</w:t>
            </w:r>
          </w:p>
        </w:tc>
      </w:tr>
    </w:tbl>
    <w:p>
      <w:pPr>
        <w:pBdr>
          <w:bottom w:val="single" w:color="1C1B18" w:sz="12" w:space="1"/>
        </w:pBdr>
        <w:spacing w:after="0" w:before="80"/>
      </w:pPr>
    </w:p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EDUCATION AND TRAINING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Master of Information Systems and Technology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Curtin University, Western Australia · Specialisation: Data Analytics and Visualisation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2025 – Present</w:t>
            </w:r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Bachelor of Science and Technology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Thammasat University, Thailand · Major: Statistics · Minor: Finance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2019 – 2023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KEY SKILLS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C1B18"/>
          <w:sz w:val="19"/>
          <w:szCs w:val="19"/>
        </w:rPr>
        <w:t xml:space="preserve">Data Analysis and Visualisation</w:t>
      </w:r>
    </w:p>
    <w:p>
      <w:pPr>
        <w:spacing w:after="9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Skilled in using Power BI, Tableau, Excel, Python, and R to clean, analyse, and present data insights through dashboards and reports.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C1B18"/>
          <w:sz w:val="19"/>
          <w:szCs w:val="19"/>
        </w:rPr>
        <w:t xml:space="preserve">Data Modelling and Database Design</w:t>
      </w:r>
    </w:p>
    <w:p>
      <w:pPr>
        <w:spacing w:after="9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Knowledge of SQL, ERD design, dimensional modelling, star schema design, and database structure.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C1B18"/>
          <w:sz w:val="19"/>
          <w:szCs w:val="19"/>
        </w:rPr>
        <w:t xml:space="preserve">Forecasting and Financial Modelling</w:t>
      </w:r>
    </w:p>
    <w:p>
      <w:pPr>
        <w:spacing w:after="9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C1B18"/>
          <w:sz w:val="19"/>
          <w:szCs w:val="19"/>
        </w:rPr>
        <w:t xml:space="preserve">Communication and Data Storytelling</w:t>
      </w:r>
    </w:p>
    <w:p>
      <w:pPr>
        <w:spacing w:after="9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Able to explain data findings clearly through dashboards, reports, and presentations.</w:t>
      </w:r>
    </w:p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ACADEMIC PROJECTS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6"/>
        <w:gridCol w:w="2000"/>
      </w:tblGrid>
      <w:tr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FreshMart Sales Performance Dashboard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Power BI · Power Query · DAX · Data Modelling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Built a Power BI retail sales dashboard using Power Query, DAX, and star schema modelling to analyse revenue, margin, product performance, and store performance.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Cleaned and standardised source data, including duplicate removal, category correction, and data type validation.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KPI measures and visual insights to identify sales trends, product/category performance, and district-level performance gaps.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hyperlink w:history="1" r:id="rIddwkn-8qk4orc7h7xmouzi">
              <w:r>
                <w:rPr>
                  <w:rFonts w:ascii="Consolas" w:cs="Consolas" w:eastAsia="Consolas" w:hAnsi="Consolas"/>
                  <w:color w:val="0F6B45"/>
                  <w:sz w:val="15"/>
                  <w:szCs w:val="15"/>
                  <w:u w:val="single"/>
                </w:rPr>
                <w:t xml:space="preserve">Case study ↗</w:t>
              </w:r>
            </w:hyperlink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6"/>
        <w:gridCol w:w="2000"/>
      </w:tblGrid>
      <w:tr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Renewable Electricity Transition Dashboard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Power BI · DAX · R · Forecasting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Developed a Power BI dashboard to analyse Australia’s renewable electricity transition from 2005–2024 and forecast progress to 2035.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Cleaned and standardised multi-country electricity data, including energy source mapping and GWh-to-TWh conversion.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DAX measures for renewable share, renewable generation, non-renewable generation, and renewable source mix.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Used R-based linear regression to forecast renewable generation and renewable share with prediction intervals and model statistics.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hyperlink w:history="1" r:id="rIdvqsqvvm7akpwh70tvpfsv">
              <w:r>
                <w:rPr>
                  <w:rFonts w:ascii="Consolas" w:cs="Consolas" w:eastAsia="Consolas" w:hAnsi="Consolas"/>
                  <w:color w:val="0F6B45"/>
                  <w:sz w:val="15"/>
                  <w:szCs w:val="15"/>
                  <w:u w:val="single"/>
                </w:rPr>
                <w:t xml:space="preserve">Case study ↗</w:t>
              </w:r>
            </w:hyperlink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6"/>
        <w:gridCol w:w="2000"/>
      </w:tblGrid>
      <w:tr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Football Club Database Design and SQL Implementation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SQL · Oracle · ERD · Database Design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Designed a relational database model for a football club management system.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Developed an ERD and business rules to define relationships between key entities.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a logical database schema with clear table structures, relationships, and constraints.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Built and tested Oracle SQL tables to support accurate data storage and relational integrity.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hyperlink w:history="1" r:id="rIdfkfoi95cona3_l9vmsfm8">
              <w:r>
                <w:rPr>
                  <w:rFonts w:ascii="Consolas" w:cs="Consolas" w:eastAsia="Consolas" w:hAnsi="Consolas"/>
                  <w:color w:val="0F6B45"/>
                  <w:sz w:val="15"/>
                  <w:szCs w:val="15"/>
                  <w:u w:val="single"/>
                </w:rPr>
                <w:t xml:space="preserve">Case study ↗</w:t>
              </w:r>
            </w:hyperlink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RELEVANT EXPERIENCE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6"/>
        <w:gridCol w:w="2700"/>
      </w:tblGrid>
      <w:tr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Student Consultant (Finance Lead)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Curtin Consulting Group, Curtin University · Client: Hockey 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Led the financial analysis for Hockey WA’s broadcast streaming strategy.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Built a 20-year Excel break-even model with best, base and worst-case scenarios.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Ran a ±20% sensitivity analysis: audience growth, not build cost, drives payback.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Benchmarked against 15+ case studies (GAAGO, Solidsport, NFL on Prime Video).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Pitched the financial case to the client and an industry panel; built a React prototype.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Jul 2026 – Nov 2026</w:t>
            </w:r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6"/>
        <w:gridCol w:w="2700"/>
      </w:tblGrid>
      <w:tr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Digital Marketing &amp; Data Analytics Intern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Like Me Co., Ltd. – Bangkok, Thailand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Supported digital marketing campaigns through social media content, product research, and competitor analysis.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Conducted basic data tracking and market research to support campaign planning and business decisions.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Assisted with content writing and customer trend analysis to improve marketing communication.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Nov 2022 – Jan 2023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ADDITIONAL EXPERIENCE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6"/>
        <w:gridCol w:w="2700"/>
      </w:tblGrid>
      <w:tr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Supervisor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Six Senses Gourmet, Leederville, Western Australia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Delivered customer service in a fast-paced restaurant environment, including taking orders, serving food and drinks, bartending, and processing bills.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Managed multiple tasks under pressure while maintaining accuracy with orders, payments, and customer requests.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Nov 2023 – Present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PROFESSIONAL DEVELOPMENT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6"/>
        <w:gridCol w:w="2900"/>
      </w:tblGrid>
      <w:tr>
        <w:tc>
          <w:tcPr>
            <w:tcW w:type="dxa" w:w="7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Google Data Analytics Certificate Courses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Coursera / Google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Foundations: Data, Data, Everywhere · Ask Questions to Make Data-Driven Decisions · Prepare Data for Exploration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Completed May 2026</w:t>
            </w:r>
          </w:p>
        </w:tc>
      </w:tr>
    </w:tbl>
    <w:p>
      <w:pPr>
        <w:pBdr>
          <w:top w:val="single" w:color="D8D2C4" w:sz="4" w:space="4"/>
        </w:pBdr>
        <w:tabs>
          <w:tab w:val="right" w:pos="10206"/>
        </w:tabs>
        <w:spacing w:after="0" w:before="300"/>
      </w:pPr>
      <w:r>
        <w:rPr>
          <w:rFonts w:ascii="Consolas" w:cs="Consolas" w:eastAsia="Consolas" w:hAnsi="Consolas"/>
          <w:color w:val="5D5A52"/>
          <w:sz w:val="14"/>
          <w:szCs w:val="14"/>
        </w:rPr>
        <w:t xml:space="preserve">References available on request</w:t>
      </w:r>
      <w:r>
        <w:rPr>
          <w:rFonts w:ascii="Consolas" w:cs="Consolas" w:eastAsia="Consolas" w:hAnsi="Consolas"/>
          <w:color w:val="5D5A52"/>
          <w:sz w:val="14"/>
          <w:szCs w:val="14"/>
        </w:rPr>
        <w:t xml:space="preserve">	Portfolio and live dashboards: waranyu-cv.vercel.app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  <w:rPr>
        <w:color w:val="0F6B4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B18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1r-0yjf82ph6g4q9g8bj-" Type="http://schemas.openxmlformats.org/officeDocument/2006/relationships/hyperlink" Target="mailto:jojowaranyu.career@gmail.com" TargetMode="External"/><Relationship Id="rIdgeuk3wvsqh94wb7ixapsr" Type="http://schemas.openxmlformats.org/officeDocument/2006/relationships/hyperlink" Target="https://waranyu-cv.vercel.app" TargetMode="External"/><Relationship Id="rId07xnhag69dlajoeegcfuz" Type="http://schemas.openxmlformats.org/officeDocument/2006/relationships/hyperlink" Target="https://www.linkedin.com/in/waranyu-ban/" TargetMode="External"/><Relationship Id="rIdev3j7jwsfnmmud_nc1n-l" Type="http://schemas.openxmlformats.org/officeDocument/2006/relationships/hyperlink" Target="https://github.com/jo-bancherdvanich" TargetMode="External"/><Relationship Id="rIddwkn-8qk4orc7h7xmouzi" Type="http://schemas.openxmlformats.org/officeDocument/2006/relationships/hyperlink" Target="https://waranyu-cv.vercel.app/freshmart.html" TargetMode="External"/><Relationship Id="rIdvqsqvvm7akpwh70tvpfsv" Type="http://schemas.openxmlformats.org/officeDocument/2006/relationships/hyperlink" Target="https://waranyu-cv.vercel.app/renewable.html" TargetMode="External"/><Relationship Id="rIdfkfoi95cona3_l9vmsfm8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2026-10-14T09:37:53.074Z</dcterms:created>
  <dcterms:modified xsi:type="dcterms:W3CDTF">2026-10-14T09:37:53.074Z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