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Waranyu Bancherdvanich</w:t>
      </w:r>
    </w:p>
    <w:p>
      <w:pPr>
        <w:spacing w:after="60"/>
      </w:pPr>
      <w:hyperlink w:history="1" r:id="rIdkhffht8foj_msla1o8cmh">
        <w:r>
          <w:rPr>
            <w:rFonts w:ascii="Calibri" w:cs="Calibri" w:eastAsia="Calibri" w:hAnsi="Calibri"/>
            <w:color w:val="1F4E79"/>
            <w:sz w:val="18"/>
            <w:szCs w:val="18"/>
          </w:rPr>
          <w:t xml:space="preserve">jojowaranyu.career@gmail.com</w:t>
        </w:r>
      </w:hyperlink>
      <w:r>
        <w:rPr>
          <w:rFonts w:ascii="Calibri" w:cs="Calibri" w:eastAsia="Calibri" w:hAnsi="Calibri"/>
          <w:color w:val="404040"/>
          <w:sz w:val="18"/>
          <w:szCs w:val="18"/>
        </w:rPr>
        <w:t xml:space="preserve">  |  </w:t>
      </w:r>
      <w:hyperlink w:history="1" r:id="rIdwee7b-hlyhvp9jmys0i-b">
        <w:r>
          <w:rPr>
            <w:rFonts w:ascii="Calibri" w:cs="Calibri" w:eastAsia="Calibri" w:hAnsi="Calibri"/>
            <w:color w:val="1F4E79"/>
            <w:sz w:val="18"/>
            <w:szCs w:val="18"/>
          </w:rPr>
          <w:t xml:space="preserve">waranyu-cv.vercel.app</w:t>
        </w:r>
      </w:hyperlink>
      <w:r>
        <w:rPr>
          <w:rFonts w:ascii="Calibri" w:cs="Calibri" w:eastAsia="Calibri" w:hAnsi="Calibri"/>
          <w:color w:val="404040"/>
          <w:sz w:val="18"/>
          <w:szCs w:val="18"/>
        </w:rPr>
        <w:t xml:space="preserve">  |  </w:t>
      </w:r>
      <w:hyperlink w:history="1" r:id="rIdry0ry2n5onsdvcllgos6n">
        <w:r>
          <w:rPr>
            <w:rFonts w:ascii="Calibri" w:cs="Calibri" w:eastAsia="Calibri" w:hAnsi="Calibri"/>
            <w:color w:val="1F4E79"/>
            <w:sz w:val="18"/>
            <w:szCs w:val="18"/>
          </w:rPr>
          <w:t xml:space="preserve">linkedin.com/in/waranyu-ban</w:t>
        </w:r>
      </w:hyperlink>
      <w:r>
        <w:rPr>
          <w:rFonts w:ascii="Calibri" w:cs="Calibri" w:eastAsia="Calibri" w:hAnsi="Calibri"/>
          <w:color w:val="404040"/>
          <w:sz w:val="18"/>
          <w:szCs w:val="18"/>
        </w:rPr>
        <w:t xml:space="preserve">  |  </w:t>
      </w:r>
      <w:hyperlink w:history="1" r:id="rIdgpkmdqe_cln2mdzzcsfcr">
        <w:r>
          <w:rPr>
            <w:rFonts w:ascii="Calibri" w:cs="Calibri" w:eastAsia="Calibri" w:hAnsi="Calibri"/>
            <w:color w:val="1F4E79"/>
            <w:sz w:val="18"/>
            <w:szCs w:val="18"/>
          </w:rPr>
          <w:t xml:space="preserve">github.com/jo-bancherdvanich</w:t>
        </w:r>
      </w:hyperlink>
      <w:r>
        <w:rPr>
          <w:rFonts w:ascii="Calibri" w:cs="Calibri" w:eastAsia="Calibri" w:hAnsi="Calibri"/>
          <w:color w:val="404040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404040"/>
          <w:sz w:val="18"/>
          <w:szCs w:val="18"/>
        </w:rPr>
        <w:t xml:space="preserve">Perth, Western Australia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EDUCATION AND TRAINING</w:t>
      </w:r>
    </w:p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Master of Information Systems and Technology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Curtin University, Western Australia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January 2025 - Present</w:t>
      </w:r>
    </w:p>
    <w:p>
      <w:pPr>
        <w:spacing w:after="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Specialisation: Data Analytics and Visualisation</w:t>
      </w:r>
    </w:p>
    <w:p>
      <w:pPr>
        <w:keepNext/>
        <w:spacing w:after="0" w:before="1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Bachelor of Science and Technology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Thammasat University, Thailand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January 2019 - December 2023</w:t>
      </w:r>
    </w:p>
    <w:p>
      <w:pPr>
        <w:spacing w:after="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Major: Statistics | Minor: Finance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RELEVANT EXPERIENCE</w:t>
      </w:r>
    </w:p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Student Consultant (Finance Lead)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Curtin Consulting Group, Curtin University | Client: Hockey WA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July 2026 - November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spacing w:after="0" w:before="1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Digital Marketing &amp; Data Analytics Intern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Like Me Co., Ltd, Bangkok, Thailand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November 2022 - January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Assisted with content writing and customer trend analysis to improve marketing communication.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ADDITIONAL EXPERIENCE</w:t>
      </w:r>
    </w:p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Supervisor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Six Senses Gourmet, Leederville, Western Australia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November 2023 -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Managed multiple tasks under pressure while maintaining accuracy with orders, payments, and customer requests.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KEY 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Data Analysis and Visualisation -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Skilled in using Power BI, Tableau, Excel, Python, and R to clean, analyse, and present data insights through dashboards and reports.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Data Modelling and Database Design -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Knowledge of SQL, ERD design, dimensional modelling, star schema design, and database structure.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Forecasting and Financial Modelling -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Experienced in linear regression, time-series analysis, forecasting and prediction intervals in R, and in break-even, scenario and sensitivity modelling in Excel.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Communication and Data Storytelling -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Able to explain data findings clearly through dashboards, reports, and presentations.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ACADEMIC PROJECTS</w:t>
      </w:r>
    </w:p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MGMT6052 Consultancy Project (Capstone) – Quality and Documentation Manager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Curtin University | Client: LocoLabo, Curtin Business School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August 2026 - October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Tested the base AI model across 15 business domains and pinpointed Australian privacy law as its weak spot (21%, with 79% of answers citing foreign law), earning client approval for the domain.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Wrote 105 training examples, then rewrote 37 that a manual review found mirrored the sealed 170-question benchmark, so the final score measured real learning.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Ran 8 LoRA fine-tuning experiments, one change per run; training the MLP layers lifted accuracy from 38% to 81%, the project’s biggest gain, while keeping 57 of 60 general-knowledge answers.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Reordered training data to place reasoning before the answer, cutting wrong “no principle applies” guesses from 54 to 5.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Produced a 27-slide client presentation and a 6-step handover recipe, so the next team can build an adapter for a new subject much faster.</w:t>
      </w:r>
    </w:p>
    <w:p>
      <w:pPr>
        <w:keepNext/>
        <w:spacing w:after="0" w:before="1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FreshMart Sales Performance Dashboard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Power BI, Power Query, DAX, Data Modelling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</w:t>
      </w:r>
      <w:hyperlink w:history="1" r:id="rIdquxlyg-diqw3ptc7weycq">
        <w:r>
          <w:rPr>
            <w:rFonts w:ascii="Calibri" w:cs="Calibri" w:eastAsia="Calibri" w:hAnsi="Calibri"/>
            <w:color w:val="1F4E79"/>
            <w:sz w:val="21"/>
            <w:szCs w:val="21"/>
          </w:rPr>
          <w:t xml:space="preserve">See the project ↗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Built a Power BI retail sales dashboard using Power Query, DAX, and star schema modelling to analyse revenue, margin, product performance, and store performance.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Cleaned and standardised source data, including duplicate removal, category correction, and data type validation.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KPI measures and visual insights to identify sales trends, product/category performance, and district-level performance gaps.</w:t>
      </w:r>
    </w:p>
    <w:p>
      <w:pPr>
        <w:keepNext/>
        <w:spacing w:after="0" w:before="1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Renewable Electricity Transition Dashboard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Power BI, DAX, R, Forecasting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</w:t>
      </w:r>
      <w:hyperlink w:history="1" r:id="rIdykywp0hutrkvcfhjoqdfl">
        <w:r>
          <w:rPr>
            <w:rFonts w:ascii="Calibri" w:cs="Calibri" w:eastAsia="Calibri" w:hAnsi="Calibri"/>
            <w:color w:val="1F4E79"/>
            <w:sz w:val="21"/>
            <w:szCs w:val="21"/>
          </w:rPr>
          <w:t xml:space="preserve">See the project ↗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Developed a Power BI dashboard to analyse Australia’s renewable electricity transition from 2005–2024 and forecast progress to 2035.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Cleaned and standardised multi-country electricity data, including energy source mapping and GWh-to-TWh conversion.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DAX measures for renewable share, renewable generation, non-renewable generation, and renewable source mix.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Used R-based linear regression to forecast renewable generation and renewable share with prediction intervals and model statistics.</w:t>
      </w:r>
    </w:p>
    <w:p>
      <w:pPr>
        <w:keepNext/>
        <w:spacing w:after="0" w:before="1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Football Club Database Design and SQL Implementation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SQL, Oracle, ERD, Database Design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</w:t>
      </w:r>
      <w:hyperlink w:history="1" r:id="rIdnqiga22_9oegyho4cxgfy">
        <w:r>
          <w:rPr>
            <w:rFonts w:ascii="Calibri" w:cs="Calibri" w:eastAsia="Calibri" w:hAnsi="Calibri"/>
            <w:color w:val="1F4E79"/>
            <w:sz w:val="21"/>
            <w:szCs w:val="21"/>
          </w:rPr>
          <w:t xml:space="preserve">See the project ↗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 relational database model for a football club management system.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Developed an ERD and business rules to define relationships between key entities.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a logical database schema with clear table structures, relationships, and constraints.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Built and tested Oracle SQL tables to support accurate data storage and relational integrity.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PROFESSIONAL DEVELOPMENT</w:t>
      </w:r>
    </w:p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Google Data Analytics Certificate Courses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Coursera / Google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Completed May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Prepare Data for Exploration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REFERENCES</w:t>
      </w:r>
    </w:p>
    <w:p>
      <w:r>
        <w:rPr>
          <w:rFonts w:ascii="Calibri" w:cs="Calibri" w:eastAsia="Calibri" w:hAnsi="Calibri"/>
          <w:color w:val="000000"/>
          <w:sz w:val="21"/>
          <w:szCs w:val="21"/>
        </w:rPr>
        <w:t xml:space="preserve">Available on request.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hffht8foj_msla1o8cmh" Type="http://schemas.openxmlformats.org/officeDocument/2006/relationships/hyperlink" Target="mailto:jojowaranyu.career@gmail.com" TargetMode="External"/><Relationship Id="rIdwee7b-hlyhvp9jmys0i-b" Type="http://schemas.openxmlformats.org/officeDocument/2006/relationships/hyperlink" Target="https://waranyu-cv.vercel.app" TargetMode="External"/><Relationship Id="rIdry0ry2n5onsdvcllgos6n" Type="http://schemas.openxmlformats.org/officeDocument/2006/relationships/hyperlink" Target="https://www.linkedin.com/in/waranyu-ban/" TargetMode="External"/><Relationship Id="rIdgpkmdqe_cln2mdzzcsfcr" Type="http://schemas.openxmlformats.org/officeDocument/2006/relationships/hyperlink" Target="https://github.com/jo-bancherdvanich" TargetMode="External"/><Relationship Id="rIdquxlyg-diqw3ptc7weycq" Type="http://schemas.openxmlformats.org/officeDocument/2006/relationships/hyperlink" Target="https://waranyu-cv.vercel.app/freshmart.html" TargetMode="External"/><Relationship Id="rIdykywp0hutrkvcfhjoqdfl" Type="http://schemas.openxmlformats.org/officeDocument/2006/relationships/hyperlink" Target="https://waranyu-cv.vercel.app/renewable.html" TargetMode="External"/><Relationship Id="rIdnqiga22_9oegyho4cxgfy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2026-10-14T09:58:51.753Z</dcterms:created>
  <dcterms:modified xsi:type="dcterms:W3CDTF">2026-10-14T09:58:51.755Z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