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21" w:rsidRDefault="001F7F21" w:rsidP="001F7F21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-657225</wp:posOffset>
            </wp:positionV>
            <wp:extent cx="1876425" cy="1257300"/>
            <wp:effectExtent l="0" t="0" r="0" b="0"/>
            <wp:wrapNone/>
            <wp:docPr id="1" name="Image 1" descr="C:\Users\Jonathan\Downloads\logo-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ownloads\logo-e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F21" w:rsidRDefault="001F7F21" w:rsidP="001F7F21"/>
    <w:p w:rsidR="001F7F21" w:rsidRDefault="001F7F21" w:rsidP="001F7F21"/>
    <w:p w:rsidR="001F7F21" w:rsidRPr="001F7F21" w:rsidRDefault="00F72E2C" w:rsidP="001F7F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Architecture des systèmes </w:t>
      </w:r>
      <w:proofErr w:type="spellStart"/>
      <w:r>
        <w:rPr>
          <w:b/>
          <w:sz w:val="36"/>
          <w:szCs w:val="36"/>
        </w:rPr>
        <w:t>ordinés</w:t>
      </w:r>
      <w:proofErr w:type="spellEnd"/>
      <w:r>
        <w:rPr>
          <w:b/>
          <w:sz w:val="36"/>
          <w:szCs w:val="36"/>
        </w:rPr>
        <w:t xml:space="preserve"> et VHDL</w:t>
      </w:r>
    </w:p>
    <w:sdt>
      <w:sdtPr>
        <w:rPr>
          <w:sz w:val="28"/>
          <w:szCs w:val="28"/>
        </w:rPr>
        <w:alias w:val="Objet "/>
        <w:id w:val="1732675"/>
        <w:placeholder>
          <w:docPart w:val="EF5ABFF515D34637A5926957C1EB9EC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F7F21" w:rsidRDefault="00F72E2C" w:rsidP="001F7F21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ELE748</w:t>
          </w:r>
        </w:p>
      </w:sdtContent>
    </w:sdt>
    <w:p w:rsidR="001B0348" w:rsidRPr="001F7F21" w:rsidRDefault="001B0348" w:rsidP="001B0348">
      <w:pPr>
        <w:rPr>
          <w:sz w:val="28"/>
          <w:szCs w:val="28"/>
        </w:rPr>
      </w:pPr>
    </w:p>
    <w:p w:rsidR="001F7F21" w:rsidRPr="001F7F21" w:rsidRDefault="001F7F21" w:rsidP="001F7F21">
      <w:pPr>
        <w:jc w:val="center"/>
        <w:rPr>
          <w:b/>
        </w:rPr>
      </w:pPr>
      <w:r w:rsidRPr="001F7F21">
        <w:rPr>
          <w:b/>
        </w:rPr>
        <w:t>Travail remis à</w:t>
      </w:r>
    </w:p>
    <w:p w:rsidR="001F7F21" w:rsidRDefault="00F72E2C" w:rsidP="001F7F21">
      <w:pPr>
        <w:jc w:val="center"/>
      </w:pPr>
      <w:r>
        <w:t>Simon Pichette</w:t>
      </w:r>
    </w:p>
    <w:p w:rsidR="001F7F21" w:rsidRDefault="001F7F21" w:rsidP="001F7F21"/>
    <w:p w:rsidR="001B0348" w:rsidRDefault="001B0348" w:rsidP="001F7F21"/>
    <w:p w:rsidR="001F7F21" w:rsidRPr="00E96234" w:rsidRDefault="00F72E2C" w:rsidP="00E96234">
      <w:pPr>
        <w:pStyle w:val="TitreduDocument"/>
        <w:rPr>
          <w:rStyle w:val="BookTitle"/>
        </w:rPr>
      </w:pPr>
      <w:r>
        <w:rPr>
          <w:b/>
          <w:bCs/>
          <w:smallCaps/>
          <w:spacing w:val="5"/>
        </w:rPr>
        <w:t xml:space="preserve">Laboratoire </w:t>
      </w:r>
      <w:r w:rsidR="00314F42">
        <w:rPr>
          <w:b/>
          <w:bCs/>
          <w:smallCaps/>
          <w:spacing w:val="5"/>
        </w:rPr>
        <w:t>2</w:t>
      </w:r>
    </w:p>
    <w:p w:rsidR="001F7F21" w:rsidRDefault="001B0348" w:rsidP="001F7F21">
      <w:r>
        <w:br/>
      </w:r>
    </w:p>
    <w:p w:rsidR="00D0494F" w:rsidRPr="001F7F21" w:rsidRDefault="001F7F21" w:rsidP="00C744AB">
      <w:pPr>
        <w:jc w:val="center"/>
        <w:rPr>
          <w:b/>
        </w:rPr>
      </w:pPr>
      <w:r w:rsidRPr="001F7F21">
        <w:rPr>
          <w:b/>
        </w:rPr>
        <w:t>Par</w:t>
      </w:r>
    </w:p>
    <w:p w:rsidR="001F7F21" w:rsidRDefault="00716506" w:rsidP="004C5A6E">
      <w:pPr>
        <w:jc w:val="center"/>
      </w:pPr>
      <w:sdt>
        <w:sdtPr>
          <w:alias w:val="Auteur "/>
          <w:id w:val="4805961"/>
          <w:placeholder>
            <w:docPart w:val="AA2FB533DC994974ABA538C634FC4A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72E2C">
            <w:t>Jonathan Lapointe (LAPJ05108303)</w:t>
          </w:r>
        </w:sdtContent>
      </w:sdt>
      <w:r w:rsidR="00C744AB">
        <w:t xml:space="preserve"> </w:t>
      </w:r>
      <w:r w:rsidR="001049B7">
        <w:br/>
      </w:r>
      <w:sdt>
        <w:sdtPr>
          <w:alias w:val="Commentaires "/>
          <w:id w:val="1732720"/>
          <w:placeholder>
            <w:docPart w:val="A5CD4A0F329A429F955B8D0C10FBBCF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F72E2C">
            <w:t xml:space="preserve">Kévin Parent </w:t>
          </w:r>
          <w:proofErr w:type="spellStart"/>
          <w:r w:rsidR="00F72E2C">
            <w:t>Legault</w:t>
          </w:r>
          <w:proofErr w:type="spellEnd"/>
          <w:r w:rsidR="00F72E2C">
            <w:t>(PARK22049009)</w:t>
          </w:r>
        </w:sdtContent>
      </w:sdt>
    </w:p>
    <w:p w:rsidR="001F7F21" w:rsidRDefault="001F7F21" w:rsidP="001F7F21"/>
    <w:p w:rsidR="001B0348" w:rsidRDefault="001B0348" w:rsidP="001F7F21"/>
    <w:p w:rsidR="001F7F21" w:rsidRPr="001B0348" w:rsidRDefault="001F7F21" w:rsidP="001F7F21">
      <w:pPr>
        <w:jc w:val="center"/>
        <w:rPr>
          <w:b/>
        </w:rPr>
      </w:pPr>
      <w:r w:rsidRPr="001B0348">
        <w:rPr>
          <w:b/>
        </w:rPr>
        <w:t>Rédigé le </w:t>
      </w:r>
    </w:p>
    <w:p w:rsidR="001F7F21" w:rsidRDefault="00716506" w:rsidP="001F7F21">
      <w:pPr>
        <w:jc w:val="center"/>
      </w:pPr>
      <w:fldSimple w:instr=" TIME \@ &quot;d MMMM yyyy&quot; ">
        <w:r w:rsidR="00F23426">
          <w:rPr>
            <w:noProof/>
          </w:rPr>
          <w:t>7 juin 2015</w:t>
        </w:r>
      </w:fldSimple>
    </w:p>
    <w:p w:rsidR="001B0348" w:rsidRDefault="001B0348" w:rsidP="001F7F21">
      <w:pPr>
        <w:jc w:val="center"/>
      </w:pPr>
    </w:p>
    <w:p w:rsidR="001B0348" w:rsidRDefault="001B0348" w:rsidP="001F7F21">
      <w:pPr>
        <w:jc w:val="center"/>
      </w:pPr>
    </w:p>
    <w:p w:rsidR="001B0348" w:rsidRDefault="001F7F21" w:rsidP="001B0348">
      <w:pPr>
        <w:jc w:val="center"/>
      </w:pPr>
      <w:r w:rsidRPr="001B0348">
        <w:rPr>
          <w:b/>
        </w:rPr>
        <w:t>École de technologie supérieure</w:t>
      </w:r>
      <w:r w:rsidR="001B0348">
        <w:br/>
        <w:t>Département de Génie Électrique</w:t>
      </w:r>
    </w:p>
    <w:p w:rsidR="005E2282" w:rsidRDefault="005E2282" w:rsidP="001F7F2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733012"/>
        <w:docPartObj>
          <w:docPartGallery w:val="Table of Contents"/>
          <w:docPartUnique/>
        </w:docPartObj>
      </w:sdtPr>
      <w:sdtContent>
        <w:p w:rsidR="001A125C" w:rsidRDefault="001A125C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1A125C">
            <w:rPr>
              <w:rFonts w:asciiTheme="minorHAnsi" w:hAnsiTheme="minorHAnsi" w:cstheme="minorHAnsi"/>
              <w:color w:val="auto"/>
            </w:rPr>
            <w:t>Table des matières</w:t>
          </w:r>
        </w:p>
        <w:p w:rsidR="001A125C" w:rsidRPr="001A125C" w:rsidRDefault="001A125C" w:rsidP="001A125C">
          <w:pPr>
            <w:spacing w:line="360" w:lineRule="auto"/>
            <w:rPr>
              <w:lang w:val="fr-FR"/>
            </w:rPr>
          </w:pPr>
        </w:p>
        <w:p w:rsidR="00BD743C" w:rsidRDefault="00716506">
          <w:pPr>
            <w:pStyle w:val="TOC1"/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1A125C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9389449" w:history="1">
            <w:r w:rsidR="00BD743C" w:rsidRPr="00A82053">
              <w:rPr>
                <w:rStyle w:val="Hyperlink"/>
                <w:noProof/>
              </w:rPr>
              <w:t>Introduction</w:t>
            </w:r>
            <w:r w:rsidR="00BD74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43C">
              <w:rPr>
                <w:noProof/>
                <w:webHidden/>
              </w:rPr>
              <w:instrText xml:space="preserve"> PAGEREF _Toc419389449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4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25C" w:rsidRDefault="00716506" w:rsidP="001A125C">
          <w:pPr>
            <w:spacing w:line="360" w:lineRule="auto"/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1A125C" w:rsidRDefault="001A125C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A125C" w:rsidRDefault="00F72E2C" w:rsidP="001A125C">
      <w:pPr>
        <w:pStyle w:val="Heading1"/>
      </w:pPr>
      <w:bookmarkStart w:id="0" w:name="_Toc419389449"/>
      <w:r>
        <w:lastRenderedPageBreak/>
        <w:t>Introduction</w:t>
      </w:r>
      <w:bookmarkEnd w:id="0"/>
    </w:p>
    <w:p w:rsidR="00F72E2C" w:rsidRDefault="00314F42" w:rsidP="00314F42">
      <w:pPr>
        <w:ind w:firstLine="708"/>
      </w:pPr>
      <w:r>
        <w:t xml:space="preserve">Dans le cadre du cours d’architecture des systèmes </w:t>
      </w:r>
      <w:proofErr w:type="spellStart"/>
      <w:r>
        <w:t>ordinés</w:t>
      </w:r>
      <w:proofErr w:type="spellEnd"/>
      <w:r>
        <w:t xml:space="preserve"> et VHDL, nous avons réalisé un deuxième système comportant une architecture modulaire. Cette architecture a été générée en utilisant l’utilitaire d’intégration système d’</w:t>
      </w:r>
      <w:proofErr w:type="spellStart"/>
      <w:r>
        <w:t>Altera</w:t>
      </w:r>
      <w:proofErr w:type="spellEnd"/>
      <w:r>
        <w:t>, QSYS. Nous avons ensuite conçu une architecture logicielle fonctionnant sur ce système. Nous avons finalement déployé le tout sur le Cyclone V de la carte DE1 SOC d’</w:t>
      </w:r>
      <w:proofErr w:type="spellStart"/>
      <w:r>
        <w:t>Altera</w:t>
      </w:r>
      <w:proofErr w:type="spellEnd"/>
      <w:r>
        <w:t>. Le système con</w:t>
      </w:r>
      <w:r w:rsidR="0081588B">
        <w:t xml:space="preserve">çu </w:t>
      </w:r>
      <w:r>
        <w:t>est un</w:t>
      </w:r>
      <w:r w:rsidR="0081588B">
        <w:t>e</w:t>
      </w:r>
      <w:r w:rsidR="00972943">
        <w:t xml:space="preserve"> application d’infographie simplifiée  (NIOS </w:t>
      </w:r>
      <w:proofErr w:type="spellStart"/>
      <w:r w:rsidR="00972943">
        <w:t>draw</w:t>
      </w:r>
      <w:proofErr w:type="spellEnd"/>
      <w:r w:rsidR="00972943">
        <w:t>)</w:t>
      </w:r>
      <w:r w:rsidR="0081588B">
        <w:t xml:space="preserve"> </w:t>
      </w:r>
      <w:r>
        <w:t>sur écran VGA qui sera contrôlé</w:t>
      </w:r>
      <w:r w:rsidR="0081588B">
        <w:t>e</w:t>
      </w:r>
      <w:r>
        <w:t xml:space="preserve"> à l’aide d’une souris PS2.</w:t>
      </w:r>
    </w:p>
    <w:p w:rsidR="0081588B" w:rsidRDefault="008158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1588B" w:rsidRPr="00F72E2C" w:rsidRDefault="0081588B" w:rsidP="0081588B">
      <w:pPr>
        <w:pStyle w:val="Heading1"/>
      </w:pPr>
      <w:r>
        <w:lastRenderedPageBreak/>
        <w:t>Architecture du système</w:t>
      </w:r>
    </w:p>
    <w:p w:rsidR="00314F42" w:rsidRDefault="00314F42" w:rsidP="0081588B">
      <w:pPr>
        <w:pStyle w:val="Heading2"/>
      </w:pPr>
      <w:r>
        <w:t xml:space="preserve">Description du système </w:t>
      </w:r>
    </w:p>
    <w:p w:rsidR="0081588B" w:rsidRDefault="00314F42" w:rsidP="00314F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L’architecture système est composé de plusieurs modules tous générés à l’aide de QSYS. Ce dernier génère une composante VHDL qui contient les modules de notre </w:t>
      </w:r>
      <w:r w:rsidR="0081588B">
        <w:rPr>
          <w:rFonts w:ascii="Calibri" w:hAnsi="Calibri" w:cs="Calibri"/>
        </w:rPr>
        <w:t>architecture</w:t>
      </w:r>
      <w:r>
        <w:rPr>
          <w:rFonts w:ascii="Calibri" w:hAnsi="Calibri" w:cs="Calibri"/>
        </w:rPr>
        <w:t xml:space="preserve">. Cette composante doit cependant ce faire connecter dans un fichier TOP au monde extérieur. </w:t>
      </w:r>
    </w:p>
    <w:p w:rsidR="004C5A6E" w:rsidRDefault="00314F42" w:rsidP="00314F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Notre </w:t>
      </w:r>
      <w:r w:rsidR="0081588B">
        <w:rPr>
          <w:rFonts w:ascii="Calibri" w:hAnsi="Calibri" w:cs="Calibri"/>
        </w:rPr>
        <w:t>architecture</w:t>
      </w:r>
      <w:r>
        <w:rPr>
          <w:rFonts w:ascii="Calibri" w:hAnsi="Calibri" w:cs="Calibri"/>
        </w:rPr>
        <w:t xml:space="preserve"> comprend les périphériques suivants :</w:t>
      </w:r>
      <w:r w:rsidR="0081588B">
        <w:rPr>
          <w:rFonts w:ascii="Calibri" w:hAnsi="Calibri" w:cs="Calibri"/>
        </w:rPr>
        <w:t xml:space="preserve"> </w:t>
      </w:r>
      <w:r w:rsidR="0080523B">
        <w:rPr>
          <w:rFonts w:ascii="Calibri" w:hAnsi="Calibri" w:cs="Calibri"/>
        </w:rPr>
        <w:t xml:space="preserve">                </w:t>
      </w:r>
    </w:p>
    <w:tbl>
      <w:tblPr>
        <w:tblStyle w:val="LightShading"/>
        <w:tblW w:w="0" w:type="auto"/>
        <w:tblLook w:val="04A0"/>
      </w:tblPr>
      <w:tblGrid>
        <w:gridCol w:w="2912"/>
        <w:gridCol w:w="2912"/>
        <w:gridCol w:w="2913"/>
      </w:tblGrid>
      <w:tr w:rsidR="0081588B" w:rsidTr="0081588B">
        <w:trPr>
          <w:cnfStyle w:val="1000000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Composante </w:t>
            </w:r>
          </w:p>
        </w:tc>
        <w:tc>
          <w:tcPr>
            <w:tcW w:w="2912" w:type="dxa"/>
          </w:tcPr>
          <w:p w:rsidR="0081588B" w:rsidRDefault="0081588B" w:rsidP="00314F42">
            <w:pPr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Module </w:t>
            </w:r>
            <w:proofErr w:type="spellStart"/>
            <w:r>
              <w:rPr>
                <w:rFonts w:ascii="Calibri" w:hAnsi="Calibri" w:cs="Calibri"/>
              </w:rPr>
              <w:t>Qsys</w:t>
            </w:r>
            <w:proofErr w:type="spellEnd"/>
          </w:p>
        </w:tc>
        <w:tc>
          <w:tcPr>
            <w:tcW w:w="2913" w:type="dxa"/>
          </w:tcPr>
          <w:p w:rsidR="0081588B" w:rsidRDefault="0081588B" w:rsidP="00314F42">
            <w:pPr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</w:tr>
      <w:tr w:rsidR="0081588B" w:rsidTr="0081588B">
        <w:trPr>
          <w:cnfStyle w:val="0000001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81588B" w:rsidTr="0081588B"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</w:tr>
      <w:tr w:rsidR="0081588B" w:rsidTr="0081588B">
        <w:trPr>
          <w:cnfStyle w:val="0000001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81588B" w:rsidTr="0081588B"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</w:tr>
    </w:tbl>
    <w:p w:rsidR="0081588B" w:rsidRDefault="0081588B" w:rsidP="00314F42">
      <w:pPr>
        <w:rPr>
          <w:rFonts w:ascii="Calibri" w:hAnsi="Calibri" w:cs="Calibri"/>
        </w:rPr>
      </w:pPr>
    </w:p>
    <w:p w:rsidR="0081588B" w:rsidRDefault="0081588B">
      <w:r>
        <w:br w:type="page"/>
      </w:r>
    </w:p>
    <w:p w:rsidR="0081588B" w:rsidRDefault="0081588B" w:rsidP="0081588B">
      <w:pPr>
        <w:pStyle w:val="Heading1"/>
      </w:pPr>
      <w:r>
        <w:lastRenderedPageBreak/>
        <w:t xml:space="preserve">Architecture logicielle </w:t>
      </w:r>
    </w:p>
    <w:p w:rsidR="00972943" w:rsidRDefault="00801251" w:rsidP="0081588B">
      <w:r>
        <w:t>Dans ce laboratoire, l’architecture logicielle permet d’effectuer plusieurs choses</w:t>
      </w:r>
      <w:r w:rsidR="00972943">
        <w:t>.</w:t>
      </w:r>
    </w:p>
    <w:p w:rsidR="0081588B" w:rsidRDefault="00801251" w:rsidP="0081588B">
      <w:r>
        <w:t xml:space="preserve"> </w:t>
      </w:r>
      <w:r w:rsidR="00972943">
        <w:t>Tel que :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>Recevoir</w:t>
      </w:r>
      <w:r w:rsidR="008F1472">
        <w:t>,</w:t>
      </w:r>
      <w:r>
        <w:t xml:space="preserve"> </w:t>
      </w:r>
      <w:r w:rsidR="008F1472">
        <w:t xml:space="preserve">mettre en mémoire et </w:t>
      </w:r>
      <w:r>
        <w:t>décoder les trames envoyées par la souris PS2</w:t>
      </w:r>
      <w:r w:rsidR="008F1472">
        <w:t>;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 xml:space="preserve">Rafraichir les pixels et </w:t>
      </w:r>
      <w:r w:rsidR="008F1472">
        <w:t>effacer  l’écran VGA</w:t>
      </w:r>
      <w:r>
        <w:t xml:space="preserve"> </w:t>
      </w:r>
      <w:r w:rsidR="008F1472">
        <w:t>;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 xml:space="preserve">Envoyer </w:t>
      </w:r>
      <w:r w:rsidR="00972943">
        <w:t>l</w:t>
      </w:r>
      <w:r>
        <w:t>es coordonnées de position et les actions de la souris à la console NIOS</w:t>
      </w:r>
      <w:r w:rsidR="008F1472">
        <w:t>;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 xml:space="preserve">Afficher un curseur </w:t>
      </w:r>
      <w:r w:rsidR="00B369DD">
        <w:t xml:space="preserve">(caractère ASCII) </w:t>
      </w:r>
      <w:r>
        <w:t>qui se déplacera sur l’écran en fonction de la position de la souris</w:t>
      </w:r>
      <w:r w:rsidR="008F1472">
        <w:t>;</w:t>
      </w:r>
    </w:p>
    <w:p w:rsidR="008F1472" w:rsidRDefault="00B369DD" w:rsidP="00E46AEB">
      <w:pPr>
        <w:pStyle w:val="ListParagraph"/>
        <w:numPr>
          <w:ilvl w:val="0"/>
          <w:numId w:val="1"/>
        </w:numPr>
      </w:pPr>
      <w:r>
        <w:t>Afficher la position du curseur sur l’écran VGA</w:t>
      </w:r>
      <w:r w:rsidR="008F1472">
        <w:t>.</w:t>
      </w:r>
    </w:p>
    <w:p w:rsidR="0081588B" w:rsidRDefault="00801251" w:rsidP="00801251">
      <w:pPr>
        <w:pStyle w:val="Heading2"/>
      </w:pPr>
      <w:r>
        <w:t>Description de logiciel</w:t>
      </w:r>
    </w:p>
    <w:p w:rsidR="00E46AEB" w:rsidRPr="00E46AEB" w:rsidRDefault="00E46AEB" w:rsidP="00E46AEB">
      <w:r>
        <w:t>Vo</w:t>
      </w:r>
      <w:r w:rsidR="0080523B">
        <w:t>ici un tableau qui décrit les li</w:t>
      </w:r>
      <w:r>
        <w:t>brairies</w:t>
      </w:r>
      <w:r w:rsidR="0080523B">
        <w:t xml:space="preserve"> conçues pour ce projet :</w:t>
      </w:r>
    </w:p>
    <w:tbl>
      <w:tblPr>
        <w:tblStyle w:val="LightShading"/>
        <w:tblW w:w="0" w:type="auto"/>
        <w:tblLook w:val="04A0"/>
      </w:tblPr>
      <w:tblGrid>
        <w:gridCol w:w="1732"/>
        <w:gridCol w:w="2487"/>
        <w:gridCol w:w="4594"/>
      </w:tblGrid>
      <w:tr w:rsidR="005E2282" w:rsidTr="00171971">
        <w:trPr>
          <w:cnfStyle w:val="100000000000"/>
        </w:trPr>
        <w:tc>
          <w:tcPr>
            <w:cnfStyle w:val="001000000000"/>
            <w:tcW w:w="1732" w:type="dxa"/>
            <w:tcBorders>
              <w:top w:val="single" w:sz="4" w:space="0" w:color="auto"/>
            </w:tcBorders>
          </w:tcPr>
          <w:p w:rsidR="005E2282" w:rsidRDefault="005E2282" w:rsidP="0081588B">
            <w:r>
              <w:t>Librairie</w:t>
            </w:r>
          </w:p>
        </w:tc>
        <w:tc>
          <w:tcPr>
            <w:tcW w:w="24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E2282" w:rsidRDefault="00536E63" w:rsidP="0081588B">
            <w:pPr>
              <w:cnfStyle w:val="100000000000"/>
            </w:pPr>
            <w:r>
              <w:t xml:space="preserve">Nom des </w:t>
            </w:r>
            <w:r w:rsidR="005E2282">
              <w:t>Fonctions</w:t>
            </w:r>
          </w:p>
        </w:tc>
        <w:tc>
          <w:tcPr>
            <w:tcW w:w="459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E2282" w:rsidRDefault="005E2282" w:rsidP="0081588B">
            <w:pPr>
              <w:cnfStyle w:val="100000000000"/>
            </w:pPr>
            <w:r>
              <w:t>Description</w:t>
            </w:r>
          </w:p>
        </w:tc>
      </w:tr>
      <w:tr w:rsidR="005E2282" w:rsidTr="00171971">
        <w:trPr>
          <w:cnfStyle w:val="000000100000"/>
        </w:trPr>
        <w:tc>
          <w:tcPr>
            <w:cnfStyle w:val="001000000000"/>
            <w:tcW w:w="1732" w:type="dxa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E2282" w:rsidRDefault="005E2282" w:rsidP="0081588B">
            <w:r>
              <w:t>Main (.c)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82" w:rsidRDefault="005E2282" w:rsidP="0081588B">
            <w:pPr>
              <w:cnfStyle w:val="000000100000"/>
            </w:pPr>
            <w:r>
              <w:t xml:space="preserve">Int </w:t>
            </w:r>
            <w:proofErr w:type="gramStart"/>
            <w:r>
              <w:t>main(</w:t>
            </w:r>
            <w:proofErr w:type="spellStart"/>
            <w:proofErr w:type="gramEnd"/>
            <w:r>
              <w:t>void</w:t>
            </w:r>
            <w:proofErr w:type="spellEnd"/>
            <w:r>
              <w:t>)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2282" w:rsidRDefault="005E2282" w:rsidP="0081588B">
            <w:pPr>
              <w:cnfStyle w:val="000000100000"/>
            </w:pPr>
            <w:r>
              <w:t>Routine principale</w:t>
            </w:r>
          </w:p>
        </w:tc>
      </w:tr>
      <w:tr w:rsidR="00171971" w:rsidTr="00171971">
        <w:tc>
          <w:tcPr>
            <w:cnfStyle w:val="001000000000"/>
            <w:tcW w:w="1732" w:type="dxa"/>
            <w:vMerge w:val="restart"/>
            <w:tcBorders>
              <w:right w:val="single" w:sz="4" w:space="0" w:color="auto"/>
            </w:tcBorders>
          </w:tcPr>
          <w:p w:rsidR="00171971" w:rsidRDefault="00CF0C61" w:rsidP="0081588B">
            <w:r>
              <w:t>Display(.c/.h)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1971" w:rsidRDefault="00171971" w:rsidP="0081588B">
            <w:pPr>
              <w:cnfStyle w:val="000000000000"/>
            </w:pPr>
            <w:proofErr w:type="spellStart"/>
            <w:r>
              <w:t>InitDisplay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nil"/>
            </w:tcBorders>
          </w:tcPr>
          <w:p w:rsidR="00171971" w:rsidRDefault="00CF0C61" w:rsidP="0081588B">
            <w:pPr>
              <w:cnfStyle w:val="000000000000"/>
            </w:pPr>
            <w:r>
              <w:t>Initialise pixel buffer et char buffer</w:t>
            </w:r>
          </w:p>
        </w:tc>
      </w:tr>
      <w:tr w:rsidR="00CF0C6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DrawPixel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nil"/>
            </w:tcBorders>
          </w:tcPr>
          <w:p w:rsidR="00CF0C61" w:rsidRDefault="00CF0C61" w:rsidP="0081588B">
            <w:pPr>
              <w:cnfStyle w:val="000000100000"/>
            </w:pPr>
            <w:r>
              <w:t>Rafraichit la couleur d’un pixel selon sa position x et y</w:t>
            </w:r>
          </w:p>
        </w:tc>
      </w:tr>
      <w:tr w:rsidR="00CF0C61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E46AEB" w:rsidP="0081588B">
            <w:pPr>
              <w:cnfStyle w:val="000000000000"/>
            </w:pPr>
            <w:proofErr w:type="spellStart"/>
            <w:r>
              <w:t>DrawPixelColored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nil"/>
            </w:tcBorders>
          </w:tcPr>
          <w:p w:rsidR="00CF0C61" w:rsidRDefault="00E46AEB" w:rsidP="0081588B">
            <w:pPr>
              <w:cnfStyle w:val="000000000000"/>
            </w:pPr>
            <w:r>
              <w:t xml:space="preserve">Affiche un pixel avec couleur en alternance selon 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</w:p>
        </w:tc>
      </w:tr>
      <w:tr w:rsidR="00CF0C61" w:rsidTr="00E46AEB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F0C61" w:rsidRDefault="00CF0C61" w:rsidP="00E46AEB">
            <w:pPr>
              <w:cnfStyle w:val="000000100000"/>
            </w:pPr>
            <w:proofErr w:type="spellStart"/>
            <w:r>
              <w:t>CleanDrawZone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r>
              <w:t>Efface la zone de dessin</w:t>
            </w:r>
          </w:p>
        </w:tc>
      </w:tr>
      <w:tr w:rsidR="00CF0C61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000000"/>
            </w:pPr>
            <w:proofErr w:type="spellStart"/>
            <w:r>
              <w:t>UpdateCursorPosition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Default="00E46AEB" w:rsidP="0081588B">
            <w:pPr>
              <w:cnfStyle w:val="000000000000"/>
            </w:pPr>
            <w:r>
              <w:t>Rafraichit les</w:t>
            </w:r>
            <w:r w:rsidR="00CF0C61">
              <w:t xml:space="preserve"> valeurs de la position du curseur</w:t>
            </w:r>
            <w:r>
              <w:t xml:space="preserve"> à l’écran</w:t>
            </w:r>
          </w:p>
        </w:tc>
      </w:tr>
      <w:tr w:rsidR="00CF0C6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NiosDrawApp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Default="00E46AEB" w:rsidP="0081588B">
            <w:pPr>
              <w:cnfStyle w:val="000000100000"/>
            </w:pPr>
            <w:r>
              <w:t>Routine principale de rafraichissement de l’écran</w:t>
            </w:r>
          </w:p>
        </w:tc>
      </w:tr>
      <w:tr w:rsidR="00CF0C61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CF0C61" w:rsidP="0081588B">
            <w:pPr>
              <w:cnfStyle w:val="000000000000"/>
            </w:pPr>
            <w:proofErr w:type="spellStart"/>
            <w:r>
              <w:t>DisplayCoordinate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  <w:bottom w:val="nil"/>
            </w:tcBorders>
          </w:tcPr>
          <w:p w:rsidR="00CF0C61" w:rsidRDefault="00E46AEB" w:rsidP="0081588B">
            <w:pPr>
              <w:cnfStyle w:val="000000000000"/>
            </w:pPr>
            <w:r>
              <w:t>Affiche les coordonnées au bas de l’écran</w:t>
            </w:r>
          </w:p>
        </w:tc>
      </w:tr>
      <w:tr w:rsidR="00CF0C6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SendTelemetry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0C61" w:rsidRDefault="00E46AEB" w:rsidP="0081588B">
            <w:pPr>
              <w:cnfStyle w:val="000000100000"/>
            </w:pPr>
            <w:r>
              <w:t xml:space="preserve">Rafraichit les valeurs de télémétrie envoyées à la console </w:t>
            </w:r>
            <w:proofErr w:type="spellStart"/>
            <w:r>
              <w:t>Nios</w:t>
            </w:r>
            <w:proofErr w:type="spellEnd"/>
          </w:p>
        </w:tc>
      </w:tr>
      <w:tr w:rsidR="00CF0C61" w:rsidRPr="00536E63" w:rsidTr="00171971">
        <w:tc>
          <w:tcPr>
            <w:cnfStyle w:val="001000000000"/>
            <w:tcW w:w="173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F0C61" w:rsidRPr="008461B4" w:rsidRDefault="00CF0C61" w:rsidP="0081588B">
            <w:r w:rsidRPr="008461B4">
              <w:t>Mouse(.c/.h)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r w:rsidRPr="008461B4">
              <w:rPr>
                <w:lang w:val="en-US"/>
              </w:rPr>
              <w:t>ps2_isr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</w:tcBorders>
          </w:tcPr>
          <w:p w:rsidR="00CF0C61" w:rsidRPr="00536E63" w:rsidRDefault="00CF0C61" w:rsidP="0081588B">
            <w:pPr>
              <w:cnfStyle w:val="000000000000"/>
            </w:pPr>
            <w:r w:rsidRPr="00536E63">
              <w:t>Routine d’interruption mise en m</w:t>
            </w:r>
            <w:r>
              <w:t>émoire de X</w:t>
            </w:r>
            <w:proofErr w:type="gramStart"/>
            <w:r>
              <w:t>,Y,SW</w:t>
            </w:r>
            <w:proofErr w:type="gramEnd"/>
            <w:r>
              <w:t xml:space="preserve"> des évènements souris dans des FIFO</w:t>
            </w:r>
          </w:p>
        </w:tc>
      </w:tr>
      <w:tr w:rsidR="00CF0C61" w:rsidRPr="00536E63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81588B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mouseInit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536E63" w:rsidRDefault="00CF0C61" w:rsidP="0081588B">
            <w:pPr>
              <w:cnfStyle w:val="000000100000"/>
            </w:pPr>
            <w:r w:rsidRPr="00536E63">
              <w:t>Initialise la souris et le</w:t>
            </w:r>
            <w:r>
              <w:t>s interruptions</w:t>
            </w:r>
          </w:p>
        </w:tc>
      </w:tr>
      <w:tr w:rsidR="00CF0C61" w:rsidRPr="00536E63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r w:rsidRPr="008461B4">
              <w:t xml:space="preserve"> </w:t>
            </w:r>
            <w:proofErr w:type="spellStart"/>
            <w:r w:rsidRPr="008461B4">
              <w:rPr>
                <w:lang w:val="en-US"/>
              </w:rPr>
              <w:t>mouseGetNbEvent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536E63" w:rsidRDefault="00CF0C61" w:rsidP="0081588B">
            <w:pPr>
              <w:cnfStyle w:val="000000000000"/>
            </w:pPr>
            <w:r w:rsidRPr="00536E63">
              <w:t>Retourne le nombre d’év</w:t>
            </w:r>
            <w:r>
              <w:t>è</w:t>
            </w:r>
            <w:r w:rsidRPr="00536E63">
              <w:t xml:space="preserve">nement </w:t>
            </w:r>
            <w:r>
              <w:t>souris reçu</w:t>
            </w:r>
          </w:p>
        </w:tc>
      </w:tr>
      <w:tr w:rsidR="00CF0C61" w:rsidRPr="008461B4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mouseGetX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1588B">
            <w:pPr>
              <w:cnfStyle w:val="000000100000"/>
            </w:pPr>
            <w:r>
              <w:t xml:space="preserve">Extrait une valeur de X du </w:t>
            </w:r>
            <w:proofErr w:type="spellStart"/>
            <w:r>
              <w:t>fifo</w:t>
            </w:r>
            <w:proofErr w:type="spellEnd"/>
            <w:r>
              <w:t xml:space="preserve"> </w:t>
            </w:r>
          </w:p>
        </w:tc>
      </w:tr>
      <w:tr w:rsidR="00CF0C61" w:rsidRPr="008461B4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mouseGetY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1588B">
            <w:pPr>
              <w:cnfStyle w:val="000000000000"/>
            </w:pPr>
            <w:r>
              <w:t xml:space="preserve">Extrait une valeur de Y du </w:t>
            </w:r>
            <w:proofErr w:type="spellStart"/>
            <w:r>
              <w:t>fifo</w:t>
            </w:r>
            <w:proofErr w:type="spellEnd"/>
            <w:r>
              <w:t xml:space="preserve"> </w:t>
            </w:r>
          </w:p>
        </w:tc>
      </w:tr>
      <w:tr w:rsidR="00CF0C61" w:rsidRPr="008461B4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mouseGetSwL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461B4">
            <w:pPr>
              <w:cnfStyle w:val="000000100000"/>
            </w:pPr>
            <w:r>
              <w:t xml:space="preserve">Extrait une valeur de bouton  gauche du </w:t>
            </w:r>
            <w:proofErr w:type="spellStart"/>
            <w:r>
              <w:t>fifo</w:t>
            </w:r>
            <w:proofErr w:type="spellEnd"/>
            <w:r>
              <w:t xml:space="preserve"> </w:t>
            </w:r>
          </w:p>
        </w:tc>
      </w:tr>
      <w:tr w:rsidR="00CF0C61" w:rsidRPr="008461B4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mouseGetSwR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1588B">
            <w:pPr>
              <w:cnfStyle w:val="000000000000"/>
            </w:pPr>
            <w:r>
              <w:t xml:space="preserve">Extrait une valeur de bouton  droit du </w:t>
            </w:r>
            <w:proofErr w:type="spellStart"/>
            <w:r>
              <w:t>fifo</w:t>
            </w:r>
            <w:proofErr w:type="spellEnd"/>
          </w:p>
        </w:tc>
      </w:tr>
      <w:tr w:rsidR="00CF0C61" w:rsidRPr="0017197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mousePtrOutInc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  <w:bottom w:val="single" w:sz="4" w:space="0" w:color="auto"/>
            </w:tcBorders>
          </w:tcPr>
          <w:p w:rsidR="00CF0C61" w:rsidRPr="00171971" w:rsidRDefault="00CF0C61" w:rsidP="0081588B">
            <w:pPr>
              <w:cnfStyle w:val="000000100000"/>
            </w:pPr>
            <w:r w:rsidRPr="00171971">
              <w:t>Incrémente le pointeur de s</w:t>
            </w:r>
            <w:r>
              <w:t xml:space="preserve">ortie du </w:t>
            </w:r>
            <w:proofErr w:type="spellStart"/>
            <w:r>
              <w:t>fifo</w:t>
            </w:r>
            <w:proofErr w:type="spellEnd"/>
            <w:r>
              <w:t xml:space="preserve"> et décrémente </w:t>
            </w:r>
            <w:proofErr w:type="spellStart"/>
            <w:r>
              <w:t>NbEvent</w:t>
            </w:r>
            <w:proofErr w:type="spellEnd"/>
          </w:p>
        </w:tc>
      </w:tr>
      <w:tr w:rsidR="00CF0C61" w:rsidTr="00E46AEB">
        <w:tc>
          <w:tcPr>
            <w:cnfStyle w:val="001000000000"/>
            <w:tcW w:w="173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F0C61" w:rsidRDefault="00CF0C61" w:rsidP="0081588B">
            <w:proofErr w:type="spellStart"/>
            <w:r>
              <w:t>JtagUart</w:t>
            </w:r>
            <w:proofErr w:type="spellEnd"/>
            <w:r>
              <w:t>(.c/.h)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CF0C61" w:rsidP="0081588B">
            <w:pPr>
              <w:cnfStyle w:val="000000000000"/>
            </w:pPr>
            <w:proofErr w:type="spellStart"/>
            <w:r>
              <w:t>jUartSendString</w:t>
            </w:r>
            <w:proofErr w:type="spellEnd"/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F0C61" w:rsidRDefault="00E46AEB" w:rsidP="00E46AEB">
            <w:pPr>
              <w:cnfStyle w:val="000000000000"/>
            </w:pPr>
            <w:r>
              <w:t xml:space="preserve">Envoie sur console </w:t>
            </w:r>
            <w:proofErr w:type="spellStart"/>
            <w:r>
              <w:t>Nios</w:t>
            </w:r>
            <w:proofErr w:type="spellEnd"/>
            <w:r>
              <w:t xml:space="preserve"> une chaine de caractère ou un tableau se terminant par NULL</w:t>
            </w:r>
          </w:p>
        </w:tc>
      </w:tr>
      <w:tr w:rsidR="00CF0C61" w:rsidTr="00E46AEB">
        <w:trPr>
          <w:cnfStyle w:val="000000100000"/>
        </w:trPr>
        <w:tc>
          <w:tcPr>
            <w:cnfStyle w:val="001000000000"/>
            <w:tcW w:w="173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jUartSendVar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0C61" w:rsidRDefault="00E46AEB" w:rsidP="0081588B">
            <w:pPr>
              <w:cnfStyle w:val="000000100000"/>
            </w:pPr>
            <w:r>
              <w:t xml:space="preserve">Envoie une valeur décimale sur la console </w:t>
            </w:r>
            <w:proofErr w:type="spellStart"/>
            <w:r>
              <w:t>Nios</w:t>
            </w:r>
            <w:proofErr w:type="spellEnd"/>
          </w:p>
        </w:tc>
      </w:tr>
      <w:tr w:rsidR="00CF0C61" w:rsidTr="00171971">
        <w:tc>
          <w:tcPr>
            <w:cnfStyle w:val="001000000000"/>
            <w:tcW w:w="17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>
            <w:r>
              <w:t>Hardware (.h)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171971">
            <w:pPr>
              <w:jc w:val="center"/>
              <w:cnfStyle w:val="000000000000"/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0C61" w:rsidRDefault="00CF0C61" w:rsidP="00CF0C61">
            <w:pPr>
              <w:cnfStyle w:val="000000000000"/>
            </w:pPr>
            <w:r>
              <w:t>Définition des types et inclusion des librairies utilisées dans le projet</w:t>
            </w:r>
          </w:p>
        </w:tc>
      </w:tr>
    </w:tbl>
    <w:p w:rsidR="00801251" w:rsidRPr="00536E63" w:rsidRDefault="00801251" w:rsidP="0081588B">
      <w:pPr>
        <w:rPr>
          <w:sz w:val="28"/>
        </w:rPr>
      </w:pPr>
    </w:p>
    <w:sectPr w:rsidR="00801251" w:rsidRPr="00536E63" w:rsidSect="004C5A6E">
      <w:headerReference w:type="default" r:id="rId9"/>
      <w:footerReference w:type="default" r:id="rId10"/>
      <w:pgSz w:w="12240" w:h="15840"/>
      <w:pgMar w:top="1440" w:right="1800" w:bottom="144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3CE" w:rsidRDefault="005B03CE" w:rsidP="001B0348">
      <w:pPr>
        <w:spacing w:after="0" w:line="240" w:lineRule="auto"/>
      </w:pPr>
      <w:r>
        <w:separator/>
      </w:r>
    </w:p>
  </w:endnote>
  <w:endnote w:type="continuationSeparator" w:id="0">
    <w:p w:rsidR="005B03CE" w:rsidRDefault="005B03CE" w:rsidP="001B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AEB" w:rsidRPr="00D0494F" w:rsidRDefault="00E46AEB" w:rsidP="00D0494F">
    <w:pPr>
      <w:pStyle w:val="Footer"/>
    </w:pPr>
    <w:r>
      <w:rPr>
        <w:noProof/>
        <w:lang w:eastAsia="fr-C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75pt;margin-top:5.95pt;width:432.75pt;height:0;z-index:251658240" o:connectortype="straight"/>
      </w:pict>
    </w:r>
  </w:p>
  <w:p w:rsidR="00E46AEB" w:rsidRPr="00F72E2C" w:rsidRDefault="00E46AEB" w:rsidP="004C5A6E">
    <w:pPr>
      <w:pStyle w:val="Footer"/>
      <w:jc w:val="center"/>
      <w:rPr>
        <w:lang w:val="en-CA"/>
      </w:rPr>
    </w:pPr>
    <w:sdt>
      <w:sdtPr>
        <w:rPr>
          <w:lang w:val="en-CA"/>
        </w:rPr>
        <w:alias w:val="Objet "/>
        <w:id w:val="1732677"/>
        <w:placeholder>
          <w:docPart w:val="DC820A89163945F2BDE8A0E1903D200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F72E2C">
          <w:rPr>
            <w:lang w:val="en-CA"/>
          </w:rPr>
          <w:t>ELE748</w:t>
        </w:r>
      </w:sdtContent>
    </w:sdt>
    <w:r w:rsidRPr="00F72E2C">
      <w:rPr>
        <w:lang w:val="en-CA"/>
      </w:rPr>
      <w:t xml:space="preserve"> </w:t>
    </w:r>
    <w:r>
      <w:ptab w:relativeTo="margin" w:alignment="center" w:leader="none"/>
    </w:r>
    <w:sdt>
      <w:sdtPr>
        <w:alias w:val="Auteur "/>
        <w:id w:val="1732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72E2C">
          <w:t>Jonathan Lapointe</w:t>
        </w:r>
        <w:r>
          <w:t xml:space="preserve"> </w:t>
        </w:r>
        <w:r w:rsidRPr="00F72E2C">
          <w:t>(LAPJ05108303)</w:t>
        </w:r>
      </w:sdtContent>
    </w:sdt>
    <w:r>
      <w:ptab w:relativeTo="margin" w:alignment="right" w:leader="none"/>
    </w:r>
    <w:sdt>
      <w:sdtPr>
        <w:id w:val="1732118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F72E2C">
          <w:rPr>
            <w:lang w:val="en-CA"/>
          </w:rPr>
          <w:instrText xml:space="preserve"> PAGE   \* MERGEFORMAT </w:instrText>
        </w:r>
        <w:r>
          <w:fldChar w:fldCharType="separate"/>
        </w:r>
        <w:r w:rsidR="0080523B">
          <w:rPr>
            <w:noProof/>
            <w:lang w:val="en-CA"/>
          </w:rPr>
          <w:t>4</w:t>
        </w:r>
        <w:r>
          <w:fldChar w:fldCharType="end"/>
        </w:r>
        <w:r w:rsidRPr="00F72E2C">
          <w:rPr>
            <w:lang w:val="en-CA"/>
          </w:rPr>
          <w:br/>
        </w:r>
        <w:sdt>
          <w:sdtPr>
            <w:rPr>
              <w:lang w:val="en-CA"/>
            </w:rPr>
            <w:alias w:val="Commentaires "/>
            <w:id w:val="1732971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roofErr w:type="spellStart"/>
            <w:r w:rsidRPr="00F72E2C">
              <w:rPr>
                <w:lang w:val="en-CA"/>
              </w:rPr>
              <w:t>Kévin</w:t>
            </w:r>
            <w:proofErr w:type="spellEnd"/>
            <w:r w:rsidRPr="00F72E2C">
              <w:rPr>
                <w:lang w:val="en-CA"/>
              </w:rPr>
              <w:t xml:space="preserve"> Parent </w:t>
            </w:r>
            <w:proofErr w:type="spellStart"/>
            <w:proofErr w:type="gramStart"/>
            <w:r w:rsidRPr="00F72E2C">
              <w:rPr>
                <w:lang w:val="en-CA"/>
              </w:rPr>
              <w:t>Legault</w:t>
            </w:r>
            <w:proofErr w:type="spellEnd"/>
            <w:r w:rsidRPr="00F72E2C">
              <w:rPr>
                <w:lang w:val="en-CA"/>
              </w:rPr>
              <w:t>(</w:t>
            </w:r>
            <w:proofErr w:type="gramEnd"/>
            <w:r w:rsidRPr="00F72E2C">
              <w:rPr>
                <w:lang w:val="en-CA"/>
              </w:rPr>
              <w:t>PARK22049009)</w:t>
            </w:r>
          </w:sdtContent>
        </w:sdt>
      </w:sdtContent>
    </w:sdt>
  </w:p>
  <w:p w:rsidR="00E46AEB" w:rsidRPr="00F72E2C" w:rsidRDefault="00E46AEB" w:rsidP="001B0348">
    <w:pPr>
      <w:pStyle w:val="Footer"/>
      <w:rPr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3CE" w:rsidRDefault="005B03CE" w:rsidP="001B0348">
      <w:pPr>
        <w:spacing w:after="0" w:line="240" w:lineRule="auto"/>
      </w:pPr>
      <w:r>
        <w:separator/>
      </w:r>
    </w:p>
  </w:footnote>
  <w:footnote w:type="continuationSeparator" w:id="0">
    <w:p w:rsidR="005B03CE" w:rsidRDefault="005B03CE" w:rsidP="001B0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AEB" w:rsidRPr="00E96234" w:rsidRDefault="00E46AEB" w:rsidP="00E96234">
    <w:pPr>
      <w:pStyle w:val="Header"/>
      <w:jc w:val="center"/>
    </w:pPr>
    <w:r w:rsidRPr="00716506">
      <w:rPr>
        <w:bCs/>
        <w:smallCaps/>
        <w:noProof/>
        <w:spacing w:val="5"/>
        <w:lang w:eastAsia="fr-C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0;margin-top:-16.5pt;width:432.75pt;height:0;z-index:251659264;mso-position-horizontal:center;mso-position-horizontal-relative:margin;mso-position-vertical-relative:margin" o:connectortype="straight">
          <w10:wrap anchorx="margin" anchory="margin"/>
        </v:shape>
      </w:pict>
    </w:r>
    <w:sdt>
      <w:sdtPr>
        <w:rPr>
          <w:bCs/>
          <w:smallCaps/>
          <w:spacing w:val="5"/>
        </w:rPr>
        <w:alias w:val="Titre"/>
        <w:id w:val="1732157"/>
        <w:placeholder>
          <w:docPart w:val="15F20C2CEA4A40C48FF8A2A5973DB2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Cs/>
            <w:smallCaps/>
            <w:spacing w:val="5"/>
          </w:rPr>
          <w:t>Laboratoire 2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38D0"/>
    <w:multiLevelType w:val="hybridMultilevel"/>
    <w:tmpl w:val="990033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3"/>
      <o:rules v:ext="edit">
        <o:r id="V:Rule3" type="connector" idref="#_x0000_s3074"/>
        <o:r id="V:Rule4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D743C"/>
    <w:rsid w:val="0002722E"/>
    <w:rsid w:val="001049B7"/>
    <w:rsid w:val="00171971"/>
    <w:rsid w:val="001A125C"/>
    <w:rsid w:val="001A41FA"/>
    <w:rsid w:val="001B0348"/>
    <w:rsid w:val="001F7F21"/>
    <w:rsid w:val="00274234"/>
    <w:rsid w:val="00314F42"/>
    <w:rsid w:val="003276E3"/>
    <w:rsid w:val="00334208"/>
    <w:rsid w:val="0034107A"/>
    <w:rsid w:val="00357D3F"/>
    <w:rsid w:val="004C5A6E"/>
    <w:rsid w:val="00536E63"/>
    <w:rsid w:val="005973EA"/>
    <w:rsid w:val="005A7522"/>
    <w:rsid w:val="005B03CE"/>
    <w:rsid w:val="005E2282"/>
    <w:rsid w:val="006D4AC0"/>
    <w:rsid w:val="00716506"/>
    <w:rsid w:val="00774CD9"/>
    <w:rsid w:val="00801251"/>
    <w:rsid w:val="0080523B"/>
    <w:rsid w:val="0081588B"/>
    <w:rsid w:val="008461B4"/>
    <w:rsid w:val="008F1472"/>
    <w:rsid w:val="008F7476"/>
    <w:rsid w:val="00972943"/>
    <w:rsid w:val="009E0046"/>
    <w:rsid w:val="00B0609C"/>
    <w:rsid w:val="00B369DD"/>
    <w:rsid w:val="00B962D1"/>
    <w:rsid w:val="00BB3AEB"/>
    <w:rsid w:val="00BD743C"/>
    <w:rsid w:val="00C744AB"/>
    <w:rsid w:val="00C90B99"/>
    <w:rsid w:val="00CF0C61"/>
    <w:rsid w:val="00D0494F"/>
    <w:rsid w:val="00E46AEB"/>
    <w:rsid w:val="00E55EF4"/>
    <w:rsid w:val="00E82E6A"/>
    <w:rsid w:val="00E96234"/>
    <w:rsid w:val="00F23426"/>
    <w:rsid w:val="00F610BC"/>
    <w:rsid w:val="00F7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99"/>
  </w:style>
  <w:style w:type="paragraph" w:styleId="Heading1">
    <w:name w:val="heading 1"/>
    <w:basedOn w:val="Normal"/>
    <w:next w:val="Normal"/>
    <w:link w:val="Heading1Char"/>
    <w:uiPriority w:val="9"/>
    <w:qFormat/>
    <w:rsid w:val="004C5A6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text">
    <w:name w:val="itemtext"/>
    <w:basedOn w:val="Normal"/>
    <w:rsid w:val="005A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48"/>
  </w:style>
  <w:style w:type="paragraph" w:styleId="Footer">
    <w:name w:val="footer"/>
    <w:basedOn w:val="Normal"/>
    <w:link w:val="FooterChar"/>
    <w:uiPriority w:val="99"/>
    <w:unhideWhenUsed/>
    <w:rsid w:val="001B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48"/>
  </w:style>
  <w:style w:type="paragraph" w:customStyle="1" w:styleId="TitreduDocument">
    <w:name w:val="Titre du Document"/>
    <w:basedOn w:val="Normal"/>
    <w:link w:val="TitreduDocumentCar"/>
    <w:qFormat/>
    <w:rsid w:val="00E96234"/>
    <w:pPr>
      <w:jc w:val="center"/>
    </w:pPr>
    <w:rPr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96234"/>
    <w:rPr>
      <w:b/>
      <w:bCs/>
      <w:smallCaps/>
      <w:spacing w:val="5"/>
    </w:rPr>
  </w:style>
  <w:style w:type="character" w:customStyle="1" w:styleId="TitreduDocumentCar">
    <w:name w:val="Titre du Document Car"/>
    <w:basedOn w:val="DefaultParagraphFont"/>
    <w:link w:val="TitreduDocument"/>
    <w:rsid w:val="00E96234"/>
    <w:rPr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494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5A6E"/>
    <w:rPr>
      <w:rFonts w:eastAsiaTheme="majorEastAsia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25C"/>
    <w:pPr>
      <w:outlineLvl w:val="9"/>
    </w:pPr>
    <w:rPr>
      <w:rFonts w:asciiTheme="majorHAnsi" w:hAnsiTheme="majorHAnsi"/>
      <w:color w:val="365F91" w:themeColor="accent1" w:themeShade="BF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1A125C"/>
    <w:pPr>
      <w:tabs>
        <w:tab w:val="right" w:leader="dot" w:pos="8587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1A125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1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125C"/>
    <w:pPr>
      <w:spacing w:after="100"/>
      <w:ind w:left="220"/>
    </w:pPr>
  </w:style>
  <w:style w:type="paragraph" w:customStyle="1" w:styleId="Default">
    <w:name w:val="Default"/>
    <w:rsid w:val="00314F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15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8158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01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Modele%20de%20Rapport%20de%20Lab%20&#201;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5ABFF515D34637A5926957C1EB9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C296-590E-434D-991F-EDD66687D78A}"/>
      </w:docPartPr>
      <w:docPartBody>
        <w:p w:rsidR="00450C02" w:rsidRDefault="009C1C37">
          <w:pPr>
            <w:pStyle w:val="EF5ABFF515D34637A5926957C1EB9EC3"/>
          </w:pPr>
          <w:r w:rsidRPr="00F663B0">
            <w:rPr>
              <w:rStyle w:val="PlaceholderText"/>
            </w:rPr>
            <w:t>[Objet ]</w:t>
          </w:r>
        </w:p>
      </w:docPartBody>
    </w:docPart>
    <w:docPart>
      <w:docPartPr>
        <w:name w:val="AA2FB533DC994974ABA538C634FC4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3F39-3D19-4E60-8051-6F585EEF2AAC}"/>
      </w:docPartPr>
      <w:docPartBody>
        <w:p w:rsidR="00450C02" w:rsidRDefault="009C1C37">
          <w:pPr>
            <w:pStyle w:val="AA2FB533DC994974ABA538C634FC4AAF"/>
          </w:pPr>
          <w:r w:rsidRPr="00F663B0">
            <w:rPr>
              <w:rStyle w:val="PlaceholderText"/>
            </w:rPr>
            <w:t>[Auteur ]</w:t>
          </w:r>
        </w:p>
      </w:docPartBody>
    </w:docPart>
    <w:docPart>
      <w:docPartPr>
        <w:name w:val="A5CD4A0F329A429F955B8D0C10FB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A235B-F734-46A0-A8EB-26F7E0DD3683}"/>
      </w:docPartPr>
      <w:docPartBody>
        <w:p w:rsidR="00450C02" w:rsidRDefault="009C1C37">
          <w:pPr>
            <w:pStyle w:val="A5CD4A0F329A429F955B8D0C10FBBCF5"/>
          </w:pPr>
          <w:r w:rsidRPr="00F663B0">
            <w:rPr>
              <w:rStyle w:val="PlaceholderText"/>
            </w:rPr>
            <w:t>[Commentaires ]</w:t>
          </w:r>
        </w:p>
      </w:docPartBody>
    </w:docPart>
    <w:docPart>
      <w:docPartPr>
        <w:name w:val="15F20C2CEA4A40C48FF8A2A5973D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9D53-1E88-4784-9FE3-6670D82910F2}"/>
      </w:docPartPr>
      <w:docPartBody>
        <w:p w:rsidR="00450C02" w:rsidRDefault="009C1C37">
          <w:pPr>
            <w:pStyle w:val="15F20C2CEA4A40C48FF8A2A5973DB2DB"/>
          </w:pPr>
          <w:r>
            <w:rPr>
              <w:b/>
              <w:bCs/>
              <w:caps/>
              <w:sz w:val="24"/>
              <w:szCs w:val="24"/>
              <w:lang w:val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C1C37"/>
    <w:rsid w:val="00450C02"/>
    <w:rsid w:val="009C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C02"/>
    <w:rPr>
      <w:color w:val="808080"/>
    </w:rPr>
  </w:style>
  <w:style w:type="paragraph" w:customStyle="1" w:styleId="EF5ABFF515D34637A5926957C1EB9EC3">
    <w:name w:val="EF5ABFF515D34637A5926957C1EB9EC3"/>
    <w:rsid w:val="00450C02"/>
  </w:style>
  <w:style w:type="paragraph" w:customStyle="1" w:styleId="6FE825A4059940688A441D6F889B816D">
    <w:name w:val="6FE825A4059940688A441D6F889B816D"/>
    <w:rsid w:val="00450C02"/>
  </w:style>
  <w:style w:type="paragraph" w:customStyle="1" w:styleId="AA2FB533DC994974ABA538C634FC4AAF">
    <w:name w:val="AA2FB533DC994974ABA538C634FC4AAF"/>
    <w:rsid w:val="00450C02"/>
  </w:style>
  <w:style w:type="paragraph" w:customStyle="1" w:styleId="A5CD4A0F329A429F955B8D0C10FBBCF5">
    <w:name w:val="A5CD4A0F329A429F955B8D0C10FBBCF5"/>
    <w:rsid w:val="00450C02"/>
  </w:style>
  <w:style w:type="paragraph" w:customStyle="1" w:styleId="15F20C2CEA4A40C48FF8A2A5973DB2DB">
    <w:name w:val="15F20C2CEA4A40C48FF8A2A5973DB2DB"/>
    <w:rsid w:val="00450C02"/>
  </w:style>
  <w:style w:type="paragraph" w:customStyle="1" w:styleId="DC820A89163945F2BDE8A0E1903D2008">
    <w:name w:val="DC820A89163945F2BDE8A0E1903D2008"/>
    <w:rsid w:val="00450C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8AAA-261E-45BB-83C9-F97EE83B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de Rapport de Lab ÉTS.dotx</Template>
  <TotalTime>176</TotalTime>
  <Pages>6</Pages>
  <Words>525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Laboratoire 2</vt:lpstr>
      <vt:lpstr>TITRE DU RAPPORT</vt:lpstr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2</dc:title>
  <dc:subject>ELE748</dc:subject>
  <dc:creator>Jonathan Lapointe (LAPJ05108303)</dc:creator>
  <dc:description>Kévin Parent Legault(PARK22049009)</dc:description>
  <cp:lastModifiedBy>Jonathan Lapointe</cp:lastModifiedBy>
  <cp:revision>5</cp:revision>
  <dcterms:created xsi:type="dcterms:W3CDTF">2015-06-07T18:21:00Z</dcterms:created>
  <dcterms:modified xsi:type="dcterms:W3CDTF">2015-06-07T21:16:00Z</dcterms:modified>
</cp:coreProperties>
</file>