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EE" w:rsidRPr="00751BF8" w:rsidRDefault="00751BF8" w:rsidP="00751BF8">
      <w:pPr>
        <w:jc w:val="center"/>
        <w:rPr>
          <w:rFonts w:ascii="Arial" w:hAnsi="Arial" w:cs="Arial"/>
          <w:b/>
        </w:rPr>
      </w:pPr>
      <w:r w:rsidRPr="00751BF8">
        <w:rPr>
          <w:rFonts w:ascii="Arial" w:hAnsi="Arial" w:cs="Arial"/>
          <w:b/>
        </w:rPr>
        <w:t>Devis générale :</w:t>
      </w:r>
    </w:p>
    <w:p w:rsidR="00751BF8" w:rsidRDefault="00751BF8" w:rsidP="00751BF8">
      <w:pPr>
        <w:jc w:val="center"/>
      </w:pPr>
    </w:p>
    <w:p w:rsidR="00751BF8" w:rsidRPr="00751BF8" w:rsidRDefault="00751BF8" w:rsidP="00751BF8">
      <w:pPr>
        <w:jc w:val="center"/>
        <w:rPr>
          <w:rFonts w:ascii="Arial" w:hAnsi="Arial" w:cs="Arial"/>
        </w:rPr>
      </w:pPr>
      <w:r w:rsidRPr="00751BF8">
        <w:rPr>
          <w:rFonts w:ascii="Arial" w:hAnsi="Arial" w:cs="Arial"/>
        </w:rPr>
        <w:t>Description de projet</w:t>
      </w:r>
    </w:p>
    <w:p w:rsidR="00751BF8" w:rsidRPr="00751BF8" w:rsidRDefault="00751BF8" w:rsidP="00751BF8">
      <w:pPr>
        <w:jc w:val="center"/>
        <w:rPr>
          <w:rFonts w:ascii="Arial" w:hAnsi="Arial" w:cs="Arial"/>
        </w:rPr>
      </w:pPr>
    </w:p>
    <w:p w:rsidR="00751BF8" w:rsidRP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Default="00751BF8" w:rsidP="00751BF8">
      <w:pPr>
        <w:rPr>
          <w:rFonts w:ascii="Arial" w:hAnsi="Arial" w:cs="Arial"/>
        </w:rPr>
      </w:pPr>
    </w:p>
    <w:p w:rsidR="00751BF8" w:rsidRPr="00751BF8" w:rsidRDefault="00751BF8" w:rsidP="00751BF8">
      <w:pPr>
        <w:rPr>
          <w:rFonts w:ascii="Arial" w:hAnsi="Arial" w:cs="Arial"/>
        </w:rPr>
      </w:pPr>
      <w:r w:rsidRPr="00751BF8">
        <w:rPr>
          <w:rFonts w:ascii="Arial" w:hAnsi="Arial" w:cs="Arial"/>
        </w:rPr>
        <w:t>Action  à prendre :</w:t>
      </w:r>
      <w:r>
        <w:rPr>
          <w:rFonts w:ascii="Arial" w:hAnsi="Arial" w:cs="Arial"/>
        </w:rPr>
        <w:t xml:space="preserve"> </w:t>
      </w:r>
      <w:r w:rsidRPr="00751BF8">
        <w:rPr>
          <w:rFonts w:ascii="Arial" w:hAnsi="Arial" w:cs="Arial"/>
        </w:rPr>
        <w:t>Approbation du projet.</w:t>
      </w: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Default="00751BF8" w:rsidP="00751BF8">
      <w:pPr>
        <w:jc w:val="center"/>
        <w:rPr>
          <w:rFonts w:ascii="Arial" w:hAnsi="Arial" w:cs="Arial"/>
        </w:rPr>
      </w:pPr>
    </w:p>
    <w:p w:rsidR="00751BF8" w:rsidRPr="00751BF8" w:rsidRDefault="00751BF8" w:rsidP="00751BF8">
      <w:pPr>
        <w:jc w:val="center"/>
        <w:rPr>
          <w:rFonts w:ascii="Arial" w:hAnsi="Arial" w:cs="Arial"/>
        </w:rPr>
      </w:pPr>
    </w:p>
    <w:p w:rsidR="00751BF8" w:rsidRPr="00751BF8" w:rsidRDefault="00751BF8" w:rsidP="00751BF8">
      <w:pPr>
        <w:rPr>
          <w:rFonts w:ascii="Arial" w:hAnsi="Arial" w:cs="Arial"/>
        </w:rPr>
      </w:pPr>
      <w:r w:rsidRPr="00751BF8">
        <w:rPr>
          <w:rFonts w:ascii="Arial" w:hAnsi="Arial" w:cs="Arial"/>
        </w:rPr>
        <w:t>À l’intention de :</w:t>
      </w:r>
      <w:r>
        <w:rPr>
          <w:rFonts w:ascii="Arial" w:hAnsi="Arial" w:cs="Arial"/>
        </w:rPr>
        <w:t xml:space="preserve"> M. Simon Pichette</w:t>
      </w:r>
    </w:p>
    <w:p w:rsidR="00751BF8" w:rsidRPr="00751BF8" w:rsidRDefault="00751BF8" w:rsidP="00751BF8">
      <w:pPr>
        <w:rPr>
          <w:rFonts w:ascii="Arial" w:hAnsi="Arial" w:cs="Arial"/>
        </w:rPr>
      </w:pPr>
      <w:r w:rsidRPr="00751BF8">
        <w:rPr>
          <w:rFonts w:ascii="Arial" w:hAnsi="Arial" w:cs="Arial"/>
        </w:rPr>
        <w:t>Préparé par :</w:t>
      </w:r>
      <w:r>
        <w:rPr>
          <w:rFonts w:ascii="Arial" w:hAnsi="Arial" w:cs="Arial"/>
        </w:rPr>
        <w:t xml:space="preserve"> Kevin Parent Legault &amp; </w:t>
      </w:r>
      <w:r w:rsidRPr="00751BF8">
        <w:rPr>
          <w:rFonts w:ascii="Arial" w:hAnsi="Arial" w:cs="Arial"/>
        </w:rPr>
        <w:t>Jonathan Lapointe</w:t>
      </w:r>
    </w:p>
    <w:p w:rsidR="00D34DF0" w:rsidRDefault="00D34DF0" w:rsidP="00751BF8">
      <w:pPr>
        <w:jc w:val="center"/>
      </w:pPr>
    </w:p>
    <w:p w:rsidR="007C47EE" w:rsidRDefault="007C47EE" w:rsidP="00751BF8">
      <w:pPr>
        <w:jc w:val="center"/>
      </w:pPr>
    </w:p>
    <w:p w:rsidR="00751BF8" w:rsidRDefault="00751BF8" w:rsidP="00751BF8">
      <w:pPr>
        <w:jc w:val="center"/>
      </w:pPr>
    </w:p>
    <w:p w:rsidR="00751BF8" w:rsidRDefault="00751BF8" w:rsidP="00751BF8">
      <w:pPr>
        <w:jc w:val="center"/>
      </w:pPr>
    </w:p>
    <w:p w:rsidR="00751BF8" w:rsidRPr="00751BF8" w:rsidRDefault="00751BF8" w:rsidP="00751BF8">
      <w:pPr>
        <w:jc w:val="center"/>
        <w:rPr>
          <w:rFonts w:ascii="Arial" w:hAnsi="Arial" w:cs="Arial"/>
        </w:rPr>
      </w:pPr>
      <w:r w:rsidRPr="00751BF8">
        <w:rPr>
          <w:rFonts w:ascii="Arial" w:hAnsi="Arial" w:cs="Arial"/>
        </w:rPr>
        <w:t>2015-06-14</w:t>
      </w:r>
    </w:p>
    <w:p w:rsidR="00751BF8" w:rsidRPr="00751BF8" w:rsidRDefault="00751BF8" w:rsidP="00751BF8">
      <w:pPr>
        <w:jc w:val="center"/>
        <w:rPr>
          <w:rFonts w:ascii="Arial" w:hAnsi="Arial" w:cs="Arial"/>
        </w:rPr>
      </w:pPr>
      <w:r w:rsidRPr="00751BF8">
        <w:rPr>
          <w:rFonts w:ascii="Arial" w:hAnsi="Arial" w:cs="Arial"/>
        </w:rPr>
        <w:t>Montréal, Québec</w:t>
      </w:r>
    </w:p>
    <w:sdt>
      <w:sdtPr>
        <w:id w:val="-2731707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A" w:eastAsia="fr-CA"/>
        </w:rPr>
      </w:sdtEndPr>
      <w:sdtContent>
        <w:p w:rsidR="00751BF8" w:rsidRPr="00751BF8" w:rsidRDefault="00751BF8">
          <w:pPr>
            <w:pStyle w:val="TOCHeading"/>
            <w:rPr>
              <w:rFonts w:ascii="Arial" w:hAnsi="Arial" w:cs="Arial"/>
              <w:color w:val="auto"/>
            </w:rPr>
          </w:pPr>
          <w:r w:rsidRPr="00751BF8">
            <w:rPr>
              <w:rFonts w:ascii="Arial" w:hAnsi="Arial" w:cs="Arial"/>
              <w:color w:val="auto"/>
            </w:rPr>
            <w:t xml:space="preserve">Table des </w:t>
          </w:r>
          <w:proofErr w:type="spellStart"/>
          <w:r w:rsidRPr="00751BF8">
            <w:rPr>
              <w:rFonts w:ascii="Arial" w:hAnsi="Arial" w:cs="Arial"/>
              <w:color w:val="auto"/>
            </w:rPr>
            <w:t>matières</w:t>
          </w:r>
          <w:proofErr w:type="spellEnd"/>
        </w:p>
        <w:p w:rsidR="00C743BF" w:rsidRDefault="00751BF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71834" w:history="1">
            <w:r w:rsidR="00C743BF" w:rsidRPr="008544C3">
              <w:rPr>
                <w:rStyle w:val="Hyperlink"/>
                <w:rFonts w:ascii="Arial" w:hAnsi="Arial" w:cs="Arial"/>
                <w:noProof/>
              </w:rPr>
              <w:t>Description du système</w:t>
            </w:r>
            <w:r w:rsidR="00C743BF">
              <w:rPr>
                <w:noProof/>
                <w:webHidden/>
              </w:rPr>
              <w:tab/>
            </w:r>
            <w:r w:rsidR="00C743BF">
              <w:rPr>
                <w:noProof/>
                <w:webHidden/>
              </w:rPr>
              <w:fldChar w:fldCharType="begin"/>
            </w:r>
            <w:r w:rsidR="00C743BF">
              <w:rPr>
                <w:noProof/>
                <w:webHidden/>
              </w:rPr>
              <w:instrText xml:space="preserve"> PAGEREF _Toc422071834 \h </w:instrText>
            </w:r>
            <w:r w:rsidR="00C743BF">
              <w:rPr>
                <w:noProof/>
                <w:webHidden/>
              </w:rPr>
            </w:r>
            <w:r w:rsidR="00C743BF">
              <w:rPr>
                <w:noProof/>
                <w:webHidden/>
              </w:rPr>
              <w:fldChar w:fldCharType="separate"/>
            </w:r>
            <w:r w:rsidR="00C743BF">
              <w:rPr>
                <w:noProof/>
                <w:webHidden/>
              </w:rPr>
              <w:t>2</w:t>
            </w:r>
            <w:r w:rsidR="00C743BF">
              <w:rPr>
                <w:noProof/>
                <w:webHidden/>
              </w:rPr>
              <w:fldChar w:fldCharType="end"/>
            </w:r>
          </w:hyperlink>
        </w:p>
        <w:p w:rsidR="00C743BF" w:rsidRDefault="00C743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2071835" w:history="1">
            <w:r w:rsidRPr="008544C3">
              <w:rPr>
                <w:rStyle w:val="Hyperlink"/>
                <w:rFonts w:ascii="Arial" w:hAnsi="Arial" w:cs="Arial"/>
                <w:noProof/>
              </w:rPr>
              <w:t>Volet implémentation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3BF" w:rsidRDefault="00C743B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071836" w:history="1">
            <w:r w:rsidRPr="008544C3">
              <w:rPr>
                <w:rStyle w:val="Hyperlink"/>
                <w:rFonts w:ascii="Arial" w:hAnsi="Arial" w:cs="Arial"/>
                <w:noProof/>
              </w:rPr>
              <w:t>Architecture privilégié.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3BF" w:rsidRDefault="00C743B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071837" w:history="1">
            <w:r w:rsidRPr="008544C3">
              <w:rPr>
                <w:rStyle w:val="Hyperlink"/>
                <w:rFonts w:ascii="Arial" w:hAnsi="Arial" w:cs="Arial"/>
                <w:noProof/>
              </w:rPr>
              <w:t>Système d’interface et interaction humain-machine.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3BF" w:rsidRDefault="00C743B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22071838" w:history="1">
            <w:r w:rsidRPr="008544C3">
              <w:rPr>
                <w:rStyle w:val="Hyperlink"/>
                <w:rFonts w:ascii="Arial" w:hAnsi="Arial" w:cs="Arial"/>
                <w:noProof/>
              </w:rPr>
              <w:t>Volet implémentation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3BF" w:rsidRDefault="00C743B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071839" w:history="1">
            <w:r w:rsidRPr="008544C3">
              <w:rPr>
                <w:rStyle w:val="Hyperlink"/>
                <w:rFonts w:ascii="Arial" w:hAnsi="Arial" w:cs="Arial"/>
                <w:noProof/>
              </w:rPr>
              <w:t>L’algorithme pour la synthèse sonore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3BF" w:rsidRDefault="00C743B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22071840" w:history="1">
            <w:r w:rsidRPr="008544C3">
              <w:rPr>
                <w:rStyle w:val="Hyperlink"/>
                <w:rFonts w:ascii="Arial" w:hAnsi="Arial" w:cs="Arial"/>
                <w:noProof/>
              </w:rPr>
              <w:t>Méthodologie privilégié pour l’intégration de la polyphonie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F8" w:rsidRDefault="00751BF8">
          <w:r>
            <w:rPr>
              <w:b/>
              <w:bCs/>
              <w:noProof/>
            </w:rPr>
            <w:fldChar w:fldCharType="end"/>
          </w:r>
        </w:p>
      </w:sdtContent>
    </w:sdt>
    <w:p w:rsidR="00751BF8" w:rsidRDefault="00751BF8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810BBD" w:rsidRDefault="00810BBD" w:rsidP="00751BF8">
      <w:pPr>
        <w:jc w:val="center"/>
      </w:pPr>
    </w:p>
    <w:p w:rsidR="000955C5" w:rsidRDefault="000955C5" w:rsidP="00751BF8">
      <w:pPr>
        <w:jc w:val="center"/>
      </w:pPr>
    </w:p>
    <w:p w:rsidR="00751BF8" w:rsidRDefault="00751BF8" w:rsidP="00751BF8">
      <w:pPr>
        <w:pStyle w:val="Heading1"/>
        <w:rPr>
          <w:rFonts w:ascii="Arial" w:hAnsi="Arial" w:cs="Arial"/>
          <w:color w:val="auto"/>
          <w:szCs w:val="22"/>
        </w:rPr>
      </w:pPr>
      <w:bookmarkStart w:id="0" w:name="_Toc422071834"/>
      <w:r w:rsidRPr="00FE0972">
        <w:rPr>
          <w:rFonts w:ascii="Arial" w:hAnsi="Arial" w:cs="Arial"/>
          <w:color w:val="auto"/>
          <w:szCs w:val="22"/>
        </w:rPr>
        <w:lastRenderedPageBreak/>
        <w:t xml:space="preserve">Description </w:t>
      </w:r>
      <w:r w:rsidR="00FE0972">
        <w:rPr>
          <w:rFonts w:ascii="Arial" w:hAnsi="Arial" w:cs="Arial"/>
          <w:color w:val="auto"/>
          <w:szCs w:val="22"/>
        </w:rPr>
        <w:t>du système</w:t>
      </w:r>
      <w:bookmarkEnd w:id="0"/>
    </w:p>
    <w:p w:rsidR="000955C5" w:rsidRPr="000955C5" w:rsidRDefault="000955C5" w:rsidP="000955C5"/>
    <w:p w:rsidR="000955C5" w:rsidRDefault="00810BBD" w:rsidP="00810BBD">
      <w:pPr>
        <w:jc w:val="both"/>
        <w:rPr>
          <w:rFonts w:ascii="Arial" w:hAnsi="Arial" w:cs="Arial"/>
        </w:rPr>
      </w:pPr>
      <w:r w:rsidRPr="00810BBD">
        <w:rPr>
          <w:rFonts w:ascii="Arial" w:hAnsi="Arial" w:cs="Arial"/>
        </w:rPr>
        <w:tab/>
        <w:t>Dans le but d</w:t>
      </w:r>
      <w:r w:rsidR="005A6CE0">
        <w:rPr>
          <w:rFonts w:ascii="Arial" w:hAnsi="Arial" w:cs="Arial"/>
        </w:rPr>
        <w:t>’amorcer</w:t>
      </w:r>
      <w:r w:rsidRPr="00810BBD">
        <w:rPr>
          <w:rFonts w:ascii="Arial" w:hAnsi="Arial" w:cs="Arial"/>
        </w:rPr>
        <w:t xml:space="preserve"> la première phase du projet 1 qui consiste à réaliser un système complet à l’aide de la technologie des FPGA SOC, </w:t>
      </w:r>
      <w:r w:rsidR="00ED465C">
        <w:rPr>
          <w:rFonts w:ascii="Arial" w:hAnsi="Arial" w:cs="Arial"/>
        </w:rPr>
        <w:t>on a</w:t>
      </w:r>
      <w:r w:rsidRPr="00810BBD">
        <w:rPr>
          <w:rFonts w:ascii="Arial" w:hAnsi="Arial" w:cs="Arial"/>
        </w:rPr>
        <w:t xml:space="preserve"> à sélectionner un</w:t>
      </w:r>
      <w:r w:rsidR="00ED465C">
        <w:rPr>
          <w:rFonts w:ascii="Arial" w:hAnsi="Arial" w:cs="Arial"/>
        </w:rPr>
        <w:t xml:space="preserve"> système que l’on pourra intégrer</w:t>
      </w:r>
      <w:r w:rsidR="0036430C">
        <w:rPr>
          <w:rFonts w:ascii="Arial" w:hAnsi="Arial" w:cs="Arial"/>
        </w:rPr>
        <w:t xml:space="preserve"> et ainsi appliquer</w:t>
      </w:r>
      <w:r w:rsidR="00ED465C">
        <w:rPr>
          <w:rFonts w:ascii="Arial" w:hAnsi="Arial" w:cs="Arial"/>
        </w:rPr>
        <w:t xml:space="preserve"> </w:t>
      </w:r>
      <w:r w:rsidR="0036430C">
        <w:rPr>
          <w:rFonts w:ascii="Arial" w:hAnsi="Arial" w:cs="Arial"/>
        </w:rPr>
        <w:t>certaines notions essentielles telles</w:t>
      </w:r>
      <w:r w:rsidR="00ED465C">
        <w:rPr>
          <w:rFonts w:ascii="Arial" w:hAnsi="Arial" w:cs="Arial"/>
        </w:rPr>
        <w:t xml:space="preserve"> que l’intégration d’</w:t>
      </w:r>
      <w:r w:rsidR="0036430C">
        <w:rPr>
          <w:rFonts w:ascii="Arial" w:hAnsi="Arial" w:cs="Arial"/>
        </w:rPr>
        <w:t xml:space="preserve">accélérateur matériel </w:t>
      </w:r>
      <w:r w:rsidR="00ED465C">
        <w:rPr>
          <w:rFonts w:ascii="Arial" w:hAnsi="Arial" w:cs="Arial"/>
        </w:rPr>
        <w:t xml:space="preserve">à un concept. </w:t>
      </w:r>
      <w:r w:rsidRPr="00810BBD">
        <w:rPr>
          <w:rFonts w:ascii="Arial" w:hAnsi="Arial" w:cs="Arial"/>
        </w:rPr>
        <w:t>Le présent devis vise à faire accepter notre projet et ainsi vali</w:t>
      </w:r>
      <w:r w:rsidR="0036430C">
        <w:rPr>
          <w:rFonts w:ascii="Arial" w:hAnsi="Arial" w:cs="Arial"/>
        </w:rPr>
        <w:t>der</w:t>
      </w:r>
      <w:r w:rsidRPr="00810BBD">
        <w:rPr>
          <w:rFonts w:ascii="Arial" w:hAnsi="Arial" w:cs="Arial"/>
        </w:rPr>
        <w:t xml:space="preserve"> que notre stratégie de conception</w:t>
      </w:r>
      <w:r w:rsidR="00ED465C">
        <w:rPr>
          <w:rFonts w:ascii="Arial" w:hAnsi="Arial" w:cs="Arial"/>
        </w:rPr>
        <w:t>,</w:t>
      </w:r>
      <w:r w:rsidRPr="00810BBD">
        <w:rPr>
          <w:rFonts w:ascii="Arial" w:hAnsi="Arial" w:cs="Arial"/>
        </w:rPr>
        <w:t xml:space="preserve"> pour ce projet</w:t>
      </w:r>
      <w:r w:rsidR="00ED465C">
        <w:rPr>
          <w:rFonts w:ascii="Arial" w:hAnsi="Arial" w:cs="Arial"/>
        </w:rPr>
        <w:t>,</w:t>
      </w:r>
      <w:r w:rsidRPr="00810BBD">
        <w:rPr>
          <w:rFonts w:ascii="Arial" w:hAnsi="Arial" w:cs="Arial"/>
        </w:rPr>
        <w:t xml:space="preserve"> est </w:t>
      </w:r>
      <w:r w:rsidR="00ED465C">
        <w:rPr>
          <w:rFonts w:ascii="Arial" w:hAnsi="Arial" w:cs="Arial"/>
        </w:rPr>
        <w:t>valide</w:t>
      </w:r>
      <w:r w:rsidRPr="00810BBD">
        <w:rPr>
          <w:rFonts w:ascii="Arial" w:hAnsi="Arial" w:cs="Arial"/>
        </w:rPr>
        <w:t xml:space="preserve">.  En globalité, le système que l’on désire implanter sur </w:t>
      </w:r>
      <w:r w:rsidR="00ED465C">
        <w:rPr>
          <w:rFonts w:ascii="Arial" w:hAnsi="Arial" w:cs="Arial"/>
        </w:rPr>
        <w:t>l</w:t>
      </w:r>
      <w:r w:rsidRPr="00810BBD">
        <w:rPr>
          <w:rFonts w:ascii="Arial" w:hAnsi="Arial" w:cs="Arial"/>
        </w:rPr>
        <w:t xml:space="preserve">a plaquette de développement TERASIC DE1 contenant un chip </w:t>
      </w:r>
      <w:proofErr w:type="spellStart"/>
      <w:r w:rsidRPr="00810BBD">
        <w:rPr>
          <w:rFonts w:ascii="Arial" w:hAnsi="Arial" w:cs="Arial"/>
        </w:rPr>
        <w:t>Altera</w:t>
      </w:r>
      <w:proofErr w:type="spellEnd"/>
      <w:r w:rsidRPr="00810BBD">
        <w:rPr>
          <w:rFonts w:ascii="Arial" w:hAnsi="Arial" w:cs="Arial"/>
        </w:rPr>
        <w:t xml:space="preserve"> Cyclone V SOC consiste essentiellement à réaliser un synthétiseur audio</w:t>
      </w:r>
      <w:r w:rsidR="00ED465C">
        <w:rPr>
          <w:rFonts w:ascii="Arial" w:hAnsi="Arial" w:cs="Arial"/>
        </w:rPr>
        <w:t xml:space="preserve">. Ce synthétiseur pourra être </w:t>
      </w:r>
      <w:r w:rsidR="005A6CE0">
        <w:rPr>
          <w:rFonts w:ascii="Arial" w:hAnsi="Arial" w:cs="Arial"/>
        </w:rPr>
        <w:t>contrôlé</w:t>
      </w:r>
      <w:r w:rsidR="00ED465C">
        <w:rPr>
          <w:rFonts w:ascii="Arial" w:hAnsi="Arial" w:cs="Arial"/>
        </w:rPr>
        <w:t xml:space="preserve"> au moyen d’un système d’interface</w:t>
      </w:r>
      <w:r w:rsidR="005A6CE0">
        <w:rPr>
          <w:rFonts w:ascii="Arial" w:hAnsi="Arial" w:cs="Arial"/>
        </w:rPr>
        <w:t xml:space="preserve"> utilisateur</w:t>
      </w:r>
      <w:r w:rsidR="00ED465C">
        <w:rPr>
          <w:rFonts w:ascii="Arial" w:hAnsi="Arial" w:cs="Arial"/>
        </w:rPr>
        <w:t xml:space="preserve"> ce qui rendra le système interactif. </w:t>
      </w:r>
    </w:p>
    <w:p w:rsidR="000955C5" w:rsidRDefault="00981033" w:rsidP="00810B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système</w:t>
      </w:r>
      <w:r w:rsidR="00ED465C">
        <w:rPr>
          <w:rFonts w:ascii="Arial" w:hAnsi="Arial" w:cs="Arial"/>
        </w:rPr>
        <w:t xml:space="preserve"> sera apte à générer huit notes musicales</w:t>
      </w:r>
      <w:r w:rsidR="005A6CE0">
        <w:rPr>
          <w:rFonts w:ascii="Arial" w:hAnsi="Arial" w:cs="Arial"/>
        </w:rPr>
        <w:t xml:space="preserve"> situé</w:t>
      </w:r>
      <w:r w:rsidR="00ED465C">
        <w:rPr>
          <w:rFonts w:ascii="Arial" w:hAnsi="Arial" w:cs="Arial"/>
        </w:rPr>
        <w:t xml:space="preserve"> dans l’octave moyenne soit de 220Hz (la </w:t>
      </w:r>
      <w:r w:rsidR="0036430C">
        <w:rPr>
          <w:rFonts w:ascii="Arial" w:hAnsi="Arial" w:cs="Arial"/>
        </w:rPr>
        <w:t>3</w:t>
      </w:r>
      <w:r w:rsidR="0036430C">
        <w:rPr>
          <w:rFonts w:ascii="Arial" w:hAnsi="Arial" w:cs="Arial"/>
          <w:vertAlign w:val="superscript"/>
        </w:rPr>
        <w:t>ième</w:t>
      </w:r>
      <w:r w:rsidR="00ED465C">
        <w:rPr>
          <w:rFonts w:ascii="Arial" w:hAnsi="Arial" w:cs="Arial"/>
        </w:rPr>
        <w:t xml:space="preserve"> octave) à 440Hz (la </w:t>
      </w:r>
      <w:r w:rsidR="0036430C">
        <w:rPr>
          <w:rFonts w:ascii="Arial" w:hAnsi="Arial" w:cs="Arial"/>
        </w:rPr>
        <w:t>4</w:t>
      </w:r>
      <w:r w:rsidR="0036430C">
        <w:rPr>
          <w:rFonts w:ascii="Arial" w:hAnsi="Arial" w:cs="Arial"/>
          <w:vertAlign w:val="superscript"/>
        </w:rPr>
        <w:t>ième</w:t>
      </w:r>
      <w:r w:rsidR="00ED465C">
        <w:rPr>
          <w:rFonts w:ascii="Arial" w:hAnsi="Arial" w:cs="Arial"/>
        </w:rPr>
        <w:t xml:space="preserve"> octave).</w:t>
      </w:r>
      <w:r w:rsidR="005A6CE0">
        <w:rPr>
          <w:rFonts w:ascii="Arial" w:hAnsi="Arial" w:cs="Arial"/>
        </w:rPr>
        <w:t xml:space="preserve"> De plus, le synthétiseur audio, sera capable de générer plusieurs sons d’instrument </w:t>
      </w:r>
      <w:r>
        <w:rPr>
          <w:rFonts w:ascii="Arial" w:hAnsi="Arial" w:cs="Arial"/>
        </w:rPr>
        <w:t>notamment</w:t>
      </w:r>
      <w:r w:rsidR="005A6CE0">
        <w:rPr>
          <w:rFonts w:ascii="Arial" w:hAnsi="Arial" w:cs="Arial"/>
        </w:rPr>
        <w:t xml:space="preserve"> un piano, une </w:t>
      </w:r>
      <w:r>
        <w:rPr>
          <w:rFonts w:ascii="Arial" w:hAnsi="Arial" w:cs="Arial"/>
        </w:rPr>
        <w:t>guitare</w:t>
      </w:r>
      <w:r w:rsidR="005A6CE0">
        <w:rPr>
          <w:rFonts w:ascii="Arial" w:hAnsi="Arial" w:cs="Arial"/>
        </w:rPr>
        <w:t>, une flûte et un saxophone.</w:t>
      </w:r>
      <w:r>
        <w:rPr>
          <w:rFonts w:ascii="Arial" w:hAnsi="Arial" w:cs="Arial"/>
        </w:rPr>
        <w:t xml:space="preserve"> L’option d’enregistré de nouveau son d’instrument pour ainsi pouvoir les intégrer en tant que nouveau instruments disponible sera également disponible.</w:t>
      </w:r>
      <w:r w:rsidR="005A6CE0">
        <w:rPr>
          <w:rFonts w:ascii="Arial" w:hAnsi="Arial" w:cs="Arial"/>
        </w:rPr>
        <w:t xml:space="preserve"> </w:t>
      </w:r>
    </w:p>
    <w:p w:rsidR="00810BBD" w:rsidRDefault="0036430C" w:rsidP="00810B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réalisation </w:t>
      </w:r>
      <w:r w:rsidR="005A6CE0">
        <w:rPr>
          <w:rFonts w:ascii="Arial" w:hAnsi="Arial" w:cs="Arial"/>
        </w:rPr>
        <w:t xml:space="preserve"> sera </w:t>
      </w:r>
      <w:r w:rsidR="00981033">
        <w:rPr>
          <w:rFonts w:ascii="Arial" w:hAnsi="Arial" w:cs="Arial"/>
        </w:rPr>
        <w:t>fragmentée en plusieurs parties pour ainsi assurer une conception efficace. Dans ce cas, nous fragment</w:t>
      </w:r>
      <w:r>
        <w:rPr>
          <w:rFonts w:ascii="Arial" w:hAnsi="Arial" w:cs="Arial"/>
        </w:rPr>
        <w:t>er</w:t>
      </w:r>
      <w:r w:rsidR="00981033">
        <w:rPr>
          <w:rFonts w:ascii="Arial" w:hAnsi="Arial" w:cs="Arial"/>
        </w:rPr>
        <w:t>ons la conception et nous fix</w:t>
      </w:r>
      <w:r>
        <w:rPr>
          <w:rFonts w:ascii="Arial" w:hAnsi="Arial" w:cs="Arial"/>
        </w:rPr>
        <w:t>er</w:t>
      </w:r>
      <w:r w:rsidR="00981033">
        <w:rPr>
          <w:rFonts w:ascii="Arial" w:hAnsi="Arial" w:cs="Arial"/>
        </w:rPr>
        <w:t>ons des points de contrôle afin d’obtenir un rendu réaliste et</w:t>
      </w:r>
      <w:r>
        <w:rPr>
          <w:rFonts w:ascii="Arial" w:hAnsi="Arial" w:cs="Arial"/>
        </w:rPr>
        <w:t xml:space="preserve"> qui</w:t>
      </w:r>
      <w:r w:rsidR="00981033">
        <w:rPr>
          <w:rFonts w:ascii="Arial" w:hAnsi="Arial" w:cs="Arial"/>
        </w:rPr>
        <w:t xml:space="preserve"> correspond aux objectifs d’</w:t>
      </w:r>
      <w:r>
        <w:rPr>
          <w:rFonts w:ascii="Arial" w:hAnsi="Arial" w:cs="Arial"/>
        </w:rPr>
        <w:t xml:space="preserve">étape tel que décrit dans le </w:t>
      </w:r>
      <w:r w:rsidR="00981033">
        <w:rPr>
          <w:rFonts w:ascii="Arial" w:hAnsi="Arial" w:cs="Arial"/>
        </w:rPr>
        <w:t>diagramme qui suit.</w:t>
      </w:r>
    </w:p>
    <w:p w:rsidR="000955C5" w:rsidRDefault="000955C5" w:rsidP="00810BBD">
      <w:pPr>
        <w:jc w:val="both"/>
        <w:rPr>
          <w:rFonts w:ascii="Arial" w:hAnsi="Arial" w:cs="Arial"/>
          <w:b/>
        </w:rPr>
        <w:sectPr w:rsidR="000955C5" w:rsidSect="00D34DF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0955C5" w:rsidRDefault="000955C5" w:rsidP="000955C5">
      <w:pPr>
        <w:jc w:val="center"/>
        <w:rPr>
          <w:rFonts w:ascii="Arial" w:hAnsi="Arial" w:cs="Arial"/>
          <w:b/>
        </w:rPr>
        <w:sectPr w:rsidR="000955C5" w:rsidSect="000955C5">
          <w:pgSz w:w="15840" w:h="12240" w:orient="landscape"/>
          <w:pgMar w:top="1797" w:right="1440" w:bottom="1797" w:left="1440" w:header="709" w:footer="709" w:gutter="0"/>
          <w:cols w:space="708"/>
          <w:docGrid w:linePitch="360"/>
        </w:sectPr>
      </w:pPr>
      <w:bookmarkStart w:id="1" w:name="_GoBack"/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8695541" cy="517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715" cy="51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955C5" w:rsidRPr="000955C5" w:rsidRDefault="000955C5" w:rsidP="00810BBD">
      <w:pPr>
        <w:jc w:val="both"/>
        <w:rPr>
          <w:rFonts w:ascii="Arial" w:hAnsi="Arial" w:cs="Arial"/>
          <w:b/>
        </w:rPr>
      </w:pPr>
    </w:p>
    <w:p w:rsidR="00751BF8" w:rsidRDefault="00FE0972" w:rsidP="00751BF8">
      <w:pPr>
        <w:pStyle w:val="Heading1"/>
        <w:rPr>
          <w:rFonts w:ascii="Arial" w:hAnsi="Arial" w:cs="Arial"/>
          <w:color w:val="auto"/>
          <w:szCs w:val="22"/>
        </w:rPr>
      </w:pPr>
      <w:bookmarkStart w:id="2" w:name="_Toc422071835"/>
      <w:r>
        <w:rPr>
          <w:rFonts w:ascii="Arial" w:hAnsi="Arial" w:cs="Arial"/>
          <w:color w:val="auto"/>
          <w:szCs w:val="22"/>
        </w:rPr>
        <w:t xml:space="preserve">Volet implémentation </w:t>
      </w:r>
      <w:r w:rsidR="00175B28">
        <w:rPr>
          <w:rFonts w:ascii="Arial" w:hAnsi="Arial" w:cs="Arial"/>
          <w:color w:val="auto"/>
          <w:szCs w:val="22"/>
        </w:rPr>
        <w:t>physique</w:t>
      </w:r>
      <w:bookmarkEnd w:id="2"/>
    </w:p>
    <w:p w:rsidR="00EF66CC" w:rsidRDefault="00175B28" w:rsidP="00EF66CC">
      <w:r>
        <w:tab/>
      </w:r>
    </w:p>
    <w:p w:rsidR="00EF66CC" w:rsidRDefault="00EF66CC" w:rsidP="00EF66CC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3" w:name="_Toc422071836"/>
      <w:r w:rsidRPr="00FE0972">
        <w:rPr>
          <w:rFonts w:ascii="Arial" w:hAnsi="Arial" w:cs="Arial"/>
          <w:color w:val="auto"/>
          <w:sz w:val="22"/>
        </w:rPr>
        <w:t>Architecture privilégié</w:t>
      </w:r>
      <w:r>
        <w:rPr>
          <w:rFonts w:ascii="Arial" w:hAnsi="Arial" w:cs="Arial"/>
          <w:color w:val="auto"/>
          <w:sz w:val="22"/>
        </w:rPr>
        <w:t>.</w:t>
      </w:r>
      <w:bookmarkEnd w:id="3"/>
    </w:p>
    <w:p w:rsidR="00EF66CC" w:rsidRDefault="00175B28" w:rsidP="00EF66CC">
      <w:r>
        <w:tab/>
        <w:t>-</w:t>
      </w:r>
      <w:proofErr w:type="spellStart"/>
      <w:r>
        <w:t>cpu</w:t>
      </w:r>
      <w:proofErr w:type="spellEnd"/>
      <w:r>
        <w:t xml:space="preserve"> </w:t>
      </w:r>
    </w:p>
    <w:p w:rsidR="00175B28" w:rsidRDefault="00175B28" w:rsidP="00EF66CC">
      <w:r>
        <w:tab/>
        <w:t>-mémoire</w:t>
      </w:r>
    </w:p>
    <w:p w:rsidR="00175B28" w:rsidRDefault="00175B28" w:rsidP="00EF66CC">
      <w:r>
        <w:tab/>
        <w:t>-FPU</w:t>
      </w:r>
    </w:p>
    <w:p w:rsidR="00175B28" w:rsidRPr="00EF66CC" w:rsidRDefault="00175B28" w:rsidP="00EF66CC">
      <w:r>
        <w:tab/>
        <w:t>-Accélérateur matérielle</w:t>
      </w:r>
    </w:p>
    <w:p w:rsidR="00FE0972" w:rsidRDefault="00FE0972" w:rsidP="00FE0972">
      <w:pPr>
        <w:rPr>
          <w:rFonts w:ascii="Arial" w:hAnsi="Arial" w:cs="Arial"/>
          <w:sz w:val="18"/>
        </w:rPr>
      </w:pPr>
      <w:r w:rsidRPr="00FE0972">
        <w:rPr>
          <w:rFonts w:ascii="Arial" w:hAnsi="Arial" w:cs="Arial"/>
          <w:sz w:val="18"/>
        </w:rPr>
        <w:tab/>
      </w:r>
      <w:r w:rsidR="00175B28">
        <w:rPr>
          <w:rFonts w:ascii="Arial" w:hAnsi="Arial" w:cs="Arial"/>
          <w:sz w:val="18"/>
        </w:rPr>
        <w:t>-Codec audio</w:t>
      </w:r>
    </w:p>
    <w:p w:rsidR="00175B28" w:rsidRPr="00FE0972" w:rsidRDefault="00175B28" w:rsidP="00FE0972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FE0972" w:rsidRPr="00FE0972" w:rsidRDefault="00FE0972" w:rsidP="00FE0972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4" w:name="_Toc422071837"/>
      <w:r w:rsidRPr="00FE0972">
        <w:rPr>
          <w:rFonts w:ascii="Arial" w:hAnsi="Arial" w:cs="Arial"/>
          <w:color w:val="auto"/>
          <w:sz w:val="22"/>
        </w:rPr>
        <w:t>Système d’interface et interaction humain-machine</w:t>
      </w:r>
      <w:r>
        <w:rPr>
          <w:rFonts w:ascii="Arial" w:hAnsi="Arial" w:cs="Arial"/>
          <w:color w:val="auto"/>
          <w:sz w:val="22"/>
        </w:rPr>
        <w:t>.</w:t>
      </w:r>
      <w:bookmarkEnd w:id="4"/>
    </w:p>
    <w:p w:rsidR="00C743BF" w:rsidRDefault="00C743BF" w:rsidP="00FE0972">
      <w:r>
        <w:tab/>
        <w:t>-clavier et disposition des touches</w:t>
      </w:r>
    </w:p>
    <w:p w:rsidR="00FE0972" w:rsidRPr="00FE0972" w:rsidRDefault="00C743BF" w:rsidP="00FE0972">
      <w:r>
        <w:tab/>
        <w:t>-Interface graphique</w:t>
      </w:r>
      <w:r>
        <w:tab/>
      </w:r>
    </w:p>
    <w:p w:rsidR="00751BF8" w:rsidRPr="00FE0972" w:rsidRDefault="00FE0972" w:rsidP="00751BF8">
      <w:pPr>
        <w:pStyle w:val="Heading1"/>
        <w:rPr>
          <w:rFonts w:ascii="Arial" w:hAnsi="Arial" w:cs="Arial"/>
          <w:color w:val="auto"/>
          <w:szCs w:val="22"/>
        </w:rPr>
      </w:pPr>
      <w:bookmarkStart w:id="5" w:name="_Toc422071838"/>
      <w:r>
        <w:rPr>
          <w:rFonts w:ascii="Arial" w:hAnsi="Arial" w:cs="Arial"/>
          <w:color w:val="auto"/>
          <w:szCs w:val="22"/>
        </w:rPr>
        <w:t xml:space="preserve">Volet implémentation </w:t>
      </w:r>
      <w:r w:rsidR="00175B28">
        <w:rPr>
          <w:rFonts w:ascii="Arial" w:hAnsi="Arial" w:cs="Arial"/>
          <w:color w:val="auto"/>
          <w:szCs w:val="22"/>
        </w:rPr>
        <w:t>logiciel</w:t>
      </w:r>
      <w:bookmarkEnd w:id="5"/>
    </w:p>
    <w:p w:rsidR="00751BF8" w:rsidRDefault="00751BF8" w:rsidP="00EF66CC"/>
    <w:p w:rsidR="00EF66CC" w:rsidRPr="00175B28" w:rsidRDefault="00EF66CC" w:rsidP="00175B28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6" w:name="_Toc422071839"/>
      <w:r w:rsidRPr="00175B28">
        <w:rPr>
          <w:rFonts w:ascii="Arial" w:hAnsi="Arial" w:cs="Arial"/>
          <w:color w:val="auto"/>
          <w:sz w:val="22"/>
        </w:rPr>
        <w:t>L’algorithme pour la synthèse sonore</w:t>
      </w:r>
      <w:bookmarkEnd w:id="6"/>
    </w:p>
    <w:p w:rsidR="00EF66CC" w:rsidRDefault="00C743BF" w:rsidP="00EF66C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-Équations</w:t>
      </w:r>
    </w:p>
    <w:p w:rsidR="00C743BF" w:rsidRDefault="00C743BF" w:rsidP="00EF66C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-Présentation des analyses théoriques préliminaires</w:t>
      </w:r>
    </w:p>
    <w:p w:rsidR="00C743BF" w:rsidRDefault="00C743BF" w:rsidP="00EF66C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-Stratégie de génération de sonore</w:t>
      </w:r>
    </w:p>
    <w:p w:rsidR="00C743BF" w:rsidRPr="00175B28" w:rsidRDefault="00C743BF" w:rsidP="00EF66CC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  <w:t>-</w:t>
      </w:r>
    </w:p>
    <w:p w:rsidR="00EF66CC" w:rsidRPr="00175B28" w:rsidRDefault="00EF66CC" w:rsidP="00175B28">
      <w:pPr>
        <w:pStyle w:val="Heading2"/>
        <w:ind w:firstLine="708"/>
        <w:rPr>
          <w:rFonts w:ascii="Arial" w:hAnsi="Arial" w:cs="Arial"/>
          <w:color w:val="auto"/>
          <w:sz w:val="22"/>
        </w:rPr>
      </w:pPr>
      <w:bookmarkStart w:id="7" w:name="_Toc422071840"/>
      <w:r w:rsidRPr="00175B28">
        <w:rPr>
          <w:rFonts w:ascii="Arial" w:hAnsi="Arial" w:cs="Arial"/>
          <w:color w:val="auto"/>
          <w:sz w:val="22"/>
        </w:rPr>
        <w:t>Méthodologie privilégié pour l’intégration de la polyphonie</w:t>
      </w:r>
      <w:bookmarkEnd w:id="7"/>
    </w:p>
    <w:p w:rsidR="00EF66CC" w:rsidRDefault="00C743BF" w:rsidP="00C743BF">
      <w:r>
        <w:tab/>
        <w:t>Encore à définir.</w:t>
      </w:r>
    </w:p>
    <w:sectPr w:rsidR="00EF66CC" w:rsidSect="00D34D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EE"/>
    <w:rsid w:val="000955C5"/>
    <w:rsid w:val="00175B28"/>
    <w:rsid w:val="0036430C"/>
    <w:rsid w:val="005A6CE0"/>
    <w:rsid w:val="00751BF8"/>
    <w:rsid w:val="007C47EE"/>
    <w:rsid w:val="00810BBD"/>
    <w:rsid w:val="00981033"/>
    <w:rsid w:val="00C743BF"/>
    <w:rsid w:val="00D34DF0"/>
    <w:rsid w:val="00ED465C"/>
    <w:rsid w:val="00EF66CC"/>
    <w:rsid w:val="00F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BF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1B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1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43B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BF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1B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1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743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E7580-E4C7-4F5A-92B2-4E99B085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Lapointe</dc:creator>
  <cp:lastModifiedBy>Kevin</cp:lastModifiedBy>
  <cp:revision>2</cp:revision>
  <dcterms:created xsi:type="dcterms:W3CDTF">2015-06-15T00:41:00Z</dcterms:created>
  <dcterms:modified xsi:type="dcterms:W3CDTF">2015-06-15T00:41:00Z</dcterms:modified>
</cp:coreProperties>
</file>