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Cambria" w:eastAsia="굴림" w:hAnsi="Cambria" w:cs="굴림"/>
          <w:b/>
          <w:bCs/>
          <w:kern w:val="36"/>
          <w:sz w:val="48"/>
          <w:szCs w:val="48"/>
        </w:rPr>
      </w:pPr>
      <w:bookmarkStart w:id="0" w:name="_GoBack"/>
      <w:r w:rsidRPr="0023610E">
        <w:rPr>
          <w:rFonts w:ascii="Cambria" w:eastAsia="굴림" w:hAnsi="Cambria" w:cs="굴림"/>
          <w:b/>
          <w:bCs/>
          <w:kern w:val="36"/>
          <w:sz w:val="48"/>
          <w:szCs w:val="48"/>
        </w:rPr>
        <w:t>Velsanet Identity</w:t>
      </w:r>
      <w:r>
        <w:rPr>
          <w:rFonts w:ascii="Cambria" w:eastAsia="굴림" w:hAnsi="Cambria" w:cs="굴림"/>
          <w:b/>
          <w:bCs/>
          <w:kern w:val="36"/>
          <w:sz w:val="48"/>
          <w:szCs w:val="48"/>
        </w:rPr>
        <w:t xml:space="preserve"> White Paper</w:t>
      </w:r>
    </w:p>
    <w:bookmarkEnd w:id="0"/>
    <w:p w:rsidR="0023610E" w:rsidRPr="0023610E" w:rsidRDefault="0023610E" w:rsidP="0023610E">
      <w:r w:rsidRPr="0023610E">
        <w:t>Network-Native Identity and Path Authority Model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1. Purpose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This document defines the identity model of the Velsanet architecture.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The purpose of this document is to specify how device identity is provisioned, interpreted, and enforced as a prerequisite for connection formation, independent of application semantics or data interpretation.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2. Scope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This document covers:</w:t>
      </w:r>
    </w:p>
    <w:p w:rsidR="0023610E" w:rsidRPr="0023610E" w:rsidRDefault="0023610E" w:rsidP="0023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identity provisioning at manufacturing time</w:t>
      </w:r>
    </w:p>
    <w:p w:rsidR="0023610E" w:rsidRPr="0023610E" w:rsidRDefault="0023610E" w:rsidP="0023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topology binding at deployment time</w:t>
      </w:r>
    </w:p>
    <w:p w:rsidR="0023610E" w:rsidRPr="0023610E" w:rsidRDefault="0023610E" w:rsidP="0023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presence detection and connection request generation</w:t>
      </w:r>
    </w:p>
    <w:p w:rsidR="0023610E" w:rsidRPr="0023610E" w:rsidRDefault="0023610E" w:rsidP="0023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identity-based path matching and formation</w:t>
      </w:r>
    </w:p>
    <w:p w:rsidR="0023610E" w:rsidRPr="0023610E" w:rsidRDefault="0023610E" w:rsidP="0023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post-formation validation and lifecycle handling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 xml:space="preserve">This document does </w:t>
      </w:r>
      <w:r w:rsidRPr="0023610E">
        <w:rPr>
          <w:rFonts w:ascii="Cambria" w:eastAsia="굴림" w:hAnsi="Cambria" w:cs="굴림"/>
          <w:b/>
          <w:bCs/>
          <w:kern w:val="0"/>
          <w:sz w:val="24"/>
          <w:szCs w:val="24"/>
        </w:rPr>
        <w:t>not</w:t>
      </w:r>
      <w:r w:rsidRPr="0023610E">
        <w:rPr>
          <w:rFonts w:ascii="Cambria" w:eastAsia="굴림" w:hAnsi="Cambria" w:cs="굴림"/>
          <w:kern w:val="0"/>
          <w:sz w:val="24"/>
          <w:szCs w:val="24"/>
        </w:rPr>
        <w:t xml:space="preserve"> define:</w:t>
      </w:r>
    </w:p>
    <w:p w:rsidR="0023610E" w:rsidRPr="0023610E" w:rsidRDefault="0023610E" w:rsidP="002361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application protocols</w:t>
      </w:r>
    </w:p>
    <w:p w:rsidR="0023610E" w:rsidRPr="0023610E" w:rsidRDefault="0023610E" w:rsidP="002361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packet formats</w:t>
      </w:r>
    </w:p>
    <w:p w:rsidR="0023610E" w:rsidRPr="0023610E" w:rsidRDefault="0023610E" w:rsidP="002361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service orchestration</w:t>
      </w:r>
    </w:p>
    <w:p w:rsidR="0023610E" w:rsidRPr="0023610E" w:rsidRDefault="0023610E" w:rsidP="002361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data semantics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3. Design Principle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In Velsanet, connection authority is held by the network.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Devices do not select destinations, routes, or peers.</w:t>
      </w:r>
      <w:r w:rsidRPr="0023610E">
        <w:rPr>
          <w:rFonts w:ascii="Cambria" w:eastAsia="굴림" w:hAnsi="Cambria" w:cs="굴림"/>
          <w:kern w:val="0"/>
          <w:sz w:val="24"/>
          <w:szCs w:val="24"/>
        </w:rPr>
        <w:br/>
        <w:t>Devices submit identity attributes and connection constraints.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The network forms a connection only when the submitted attributes are structurally admissible.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lastRenderedPageBreak/>
        <w:t>Connection is not granted by permission.</w:t>
      </w:r>
      <w:r w:rsidRPr="0023610E">
        <w:rPr>
          <w:rFonts w:ascii="Cambria" w:eastAsia="굴림" w:hAnsi="Cambria" w:cs="굴림"/>
          <w:kern w:val="0"/>
          <w:sz w:val="24"/>
          <w:szCs w:val="24"/>
        </w:rPr>
        <w:br/>
        <w:t>Connection emerges from structural consistency.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4. Definition of Velsanet Identity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Velsanet Identity is a network-native structural identifier that defines:</w:t>
      </w:r>
    </w:p>
    <w:p w:rsidR="0023610E" w:rsidRPr="0023610E" w:rsidRDefault="0023610E" w:rsidP="002361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the maximum reachable topology domain of a device</w:t>
      </w:r>
    </w:p>
    <w:p w:rsidR="0023610E" w:rsidRPr="0023610E" w:rsidRDefault="0023610E" w:rsidP="002361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the hierarchy levels a device may access</w:t>
      </w:r>
    </w:p>
    <w:p w:rsidR="0023610E" w:rsidRPr="0023610E" w:rsidRDefault="0023610E" w:rsidP="002361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the conditions under which a device may occupy a path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Velsanet Identity is:</w:t>
      </w:r>
    </w:p>
    <w:p w:rsidR="0023610E" w:rsidRPr="0023610E" w:rsidRDefault="0023610E" w:rsidP="002361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not a locator</w:t>
      </w:r>
    </w:p>
    <w:p w:rsidR="0023610E" w:rsidRPr="0023610E" w:rsidRDefault="0023610E" w:rsidP="002361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not a session identifier</w:t>
      </w:r>
    </w:p>
    <w:p w:rsidR="0023610E" w:rsidRPr="0023610E" w:rsidRDefault="0023610E" w:rsidP="002361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not a user credential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Velsanet Identity is a constraint set evaluated by the network prior to and during path formation.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5. Identity Composition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 Velsanet Identity consists of the following elements:</w:t>
      </w:r>
    </w:p>
    <w:p w:rsidR="0023610E" w:rsidRPr="0023610E" w:rsidRDefault="0023610E" w:rsidP="0023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Region Code</w:t>
      </w:r>
    </w:p>
    <w:p w:rsidR="0023610E" w:rsidRPr="0023610E" w:rsidRDefault="0023610E" w:rsidP="0023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Hierarchy Level Code</w:t>
      </w:r>
    </w:p>
    <w:p w:rsidR="0023610E" w:rsidRPr="0023610E" w:rsidRDefault="0023610E" w:rsidP="0023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Device Role Code</w:t>
      </w:r>
    </w:p>
    <w:p w:rsidR="0023610E" w:rsidRPr="0023610E" w:rsidRDefault="0023610E" w:rsidP="0023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Path Constraint Profile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Together, these elements define the admissible connection domain of the device.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6. Identity Provisioning (Manufacturing Stage)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Velsanet Identity is provisioned during manufacturing.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At this stage, the device is embedded with:</w:t>
      </w:r>
    </w:p>
    <w:p w:rsidR="0023610E" w:rsidRPr="0023610E" w:rsidRDefault="0023610E" w:rsidP="002361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predefined region and hierarchy identifiers</w:t>
      </w:r>
    </w:p>
    <w:p w:rsidR="0023610E" w:rsidRPr="0023610E" w:rsidRDefault="0023610E" w:rsidP="002361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 hardware root of trust</w:t>
      </w:r>
    </w:p>
    <w:p w:rsidR="0023610E" w:rsidRPr="0023610E" w:rsidRDefault="0023610E" w:rsidP="002361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cryptographic keys for attestation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lastRenderedPageBreak/>
        <w:t>Identity provisioning is mandatory and precedes any network attachment.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No dynamic identity creation occurs at first connection.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7. Topology Binding (Deployment Stage)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Upon deployment, the region code embedded in the device is bound to an actual Velsanet topology region.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This binding transforms identity from a symbolic descriptor into a topology-constrained identity.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After binding, the device is limited to the admissible network scope defined by its identity.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8. Presence Detection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Network presence is detected through physical signal activation.</w:t>
      </w:r>
    </w:p>
    <w:p w:rsidR="0023610E" w:rsidRPr="0023610E" w:rsidRDefault="0023610E" w:rsidP="002361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wired devices: optical termination activation</w:t>
      </w:r>
    </w:p>
    <w:p w:rsidR="0023610E" w:rsidRPr="0023610E" w:rsidRDefault="0023610E" w:rsidP="002361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wireless devices: radio channel occupation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Presence detection establishes the existence of a connectable entity.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No destination, service, or session is defined at this stage.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9. Connection Request Generation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After presence detection, the device generates a connection request.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The request includes:</w:t>
      </w:r>
    </w:p>
    <w:p w:rsidR="0023610E" w:rsidRPr="0023610E" w:rsidRDefault="0023610E" w:rsidP="002361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Velsanet Identity</w:t>
      </w:r>
    </w:p>
    <w:p w:rsidR="0023610E" w:rsidRPr="0023610E" w:rsidRDefault="0023610E" w:rsidP="002361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device role</w:t>
      </w:r>
    </w:p>
    <w:p w:rsidR="0023610E" w:rsidRPr="0023610E" w:rsidRDefault="0023610E" w:rsidP="002361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required path constraints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Path constraints may include, but are not limited to:</w:t>
      </w:r>
    </w:p>
    <w:p w:rsidR="0023610E" w:rsidRPr="0023610E" w:rsidRDefault="0023610E" w:rsidP="002361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latency bounds</w:t>
      </w:r>
    </w:p>
    <w:p w:rsidR="0023610E" w:rsidRPr="0023610E" w:rsidRDefault="0023610E" w:rsidP="002361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continuity requirements</w:t>
      </w:r>
    </w:p>
    <w:p w:rsidR="0023610E" w:rsidRPr="0023610E" w:rsidRDefault="0023610E" w:rsidP="002361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lastRenderedPageBreak/>
        <w:t>isolation level</w:t>
      </w:r>
    </w:p>
    <w:p w:rsidR="0023610E" w:rsidRPr="0023610E" w:rsidRDefault="0023610E" w:rsidP="002361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synchronization requirements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No application-level semantics are included.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10. Edge Validation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Access-level nodes perform initial validation of the request.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Validation includes:</w:t>
      </w:r>
    </w:p>
    <w:p w:rsidR="0023610E" w:rsidRPr="0023610E" w:rsidRDefault="0023610E" w:rsidP="0023610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identity syntax verification</w:t>
      </w:r>
    </w:p>
    <w:p w:rsidR="0023610E" w:rsidRPr="0023610E" w:rsidRDefault="0023610E" w:rsidP="0023610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region and hierarchy consistency checks</w:t>
      </w:r>
    </w:p>
    <w:p w:rsidR="0023610E" w:rsidRPr="0023610E" w:rsidRDefault="0023610E" w:rsidP="0023610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admissibility of requested path constraints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Requests failing validation are rejected prior to entering higher network layers.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11. Path Matching and Formation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The network evaluates validated requests against available cores, planes, and paths.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If a structurally admissible match exists, a path is formed.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Path formation operates at the core and plane level.</w:t>
      </w:r>
      <w:r w:rsidRPr="0023610E">
        <w:rPr>
          <w:rFonts w:ascii="Cambria" w:eastAsia="굴림" w:hAnsi="Cambria" w:cs="굴림"/>
          <w:kern w:val="0"/>
          <w:sz w:val="24"/>
          <w:szCs w:val="24"/>
        </w:rPr>
        <w:br/>
        <w:t>No packet-level routing decisions are involved.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12. Post-Formation Attestation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After path formation, attestation is performed to verify:</w:t>
      </w:r>
    </w:p>
    <w:p w:rsidR="0023610E" w:rsidRPr="0023610E" w:rsidRDefault="0023610E" w:rsidP="0023610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authenticity of the device identity</w:t>
      </w:r>
    </w:p>
    <w:p w:rsidR="0023610E" w:rsidRPr="0023610E" w:rsidRDefault="0023610E" w:rsidP="0023610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correctness of topology binding</w:t>
      </w:r>
    </w:p>
    <w:p w:rsidR="0023610E" w:rsidRPr="0023610E" w:rsidRDefault="0023610E" w:rsidP="0023610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compliance with hierarchy and constraint rules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If attestation fails, the path is downgraded or terminated.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13. Path Maintenance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lastRenderedPageBreak/>
        <w:t>Formed paths are maintained as stateful entities.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Reconfiguration may occur due to:</w:t>
      </w:r>
    </w:p>
    <w:p w:rsidR="0023610E" w:rsidRPr="0023610E" w:rsidRDefault="0023610E" w:rsidP="0023610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topology changes</w:t>
      </w:r>
    </w:p>
    <w:p w:rsidR="0023610E" w:rsidRPr="0023610E" w:rsidRDefault="0023610E" w:rsidP="0023610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constraint updates</w:t>
      </w:r>
    </w:p>
    <w:p w:rsidR="0023610E" w:rsidRPr="0023610E" w:rsidRDefault="0023610E" w:rsidP="0023610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fault conditions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Reconfiguration is constrained by the original identity and path constraints.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Devices do not directly control reconfiguration.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14. Path Termination and Record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When a connection terminates, the path is released.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A record of:</w:t>
      </w:r>
    </w:p>
    <w:p w:rsidR="0023610E" w:rsidRPr="0023610E" w:rsidRDefault="0023610E" w:rsidP="0023610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identity</w:t>
      </w:r>
    </w:p>
    <w:p w:rsidR="0023610E" w:rsidRPr="0023610E" w:rsidRDefault="0023610E" w:rsidP="0023610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constraints</w:t>
      </w:r>
    </w:p>
    <w:p w:rsidR="0023610E" w:rsidRPr="0023610E" w:rsidRDefault="0023610E" w:rsidP="0023610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path usage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is retained for auditing and verification purposes.</w:t>
      </w:r>
    </w:p>
    <w:p w:rsidR="0023610E" w:rsidRPr="0023610E" w:rsidRDefault="0023610E" w:rsidP="0023610E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23610E" w:rsidRPr="0023610E" w:rsidRDefault="0023610E" w:rsidP="0023610E">
      <w:pPr>
        <w:pStyle w:val="2"/>
      </w:pPr>
      <w:r w:rsidRPr="0023610E">
        <w:t>15. Summary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In Velsanet:</w:t>
      </w:r>
    </w:p>
    <w:p w:rsidR="0023610E" w:rsidRPr="0023610E" w:rsidRDefault="0023610E" w:rsidP="0023610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identity defines admissible connectivity</w:t>
      </w:r>
    </w:p>
    <w:p w:rsidR="0023610E" w:rsidRPr="0023610E" w:rsidRDefault="0023610E" w:rsidP="0023610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connectivity is formed through structural matching</w:t>
      </w:r>
    </w:p>
    <w:p w:rsidR="0023610E" w:rsidRPr="0023610E" w:rsidRDefault="0023610E" w:rsidP="0023610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trust is replaced by topology-constrained path authority</w:t>
      </w:r>
    </w:p>
    <w:p w:rsidR="0023610E" w:rsidRPr="0023610E" w:rsidRDefault="0023610E" w:rsidP="0023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23610E">
        <w:rPr>
          <w:rFonts w:ascii="Cambria" w:eastAsia="굴림" w:hAnsi="Cambria" w:cs="굴림"/>
          <w:kern w:val="0"/>
          <w:sz w:val="24"/>
          <w:szCs w:val="24"/>
        </w:rPr>
        <w:t>Identity, authority, and path formation are inseparable.</w:t>
      </w:r>
    </w:p>
    <w:p w:rsidR="00417691" w:rsidRDefault="00417691"/>
    <w:sectPr w:rsidR="004176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F45F9"/>
    <w:multiLevelType w:val="multilevel"/>
    <w:tmpl w:val="3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DEB"/>
    <w:multiLevelType w:val="multilevel"/>
    <w:tmpl w:val="CA0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52C5"/>
    <w:multiLevelType w:val="multilevel"/>
    <w:tmpl w:val="326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E3760"/>
    <w:multiLevelType w:val="multilevel"/>
    <w:tmpl w:val="43B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75BB5"/>
    <w:multiLevelType w:val="multilevel"/>
    <w:tmpl w:val="F7B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20A15"/>
    <w:multiLevelType w:val="multilevel"/>
    <w:tmpl w:val="DD9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25167"/>
    <w:multiLevelType w:val="multilevel"/>
    <w:tmpl w:val="5AE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27746"/>
    <w:multiLevelType w:val="multilevel"/>
    <w:tmpl w:val="1D9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6B"/>
    <w:multiLevelType w:val="multilevel"/>
    <w:tmpl w:val="5FB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66885"/>
    <w:multiLevelType w:val="multilevel"/>
    <w:tmpl w:val="257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62069"/>
    <w:multiLevelType w:val="multilevel"/>
    <w:tmpl w:val="364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602F3"/>
    <w:multiLevelType w:val="multilevel"/>
    <w:tmpl w:val="B53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348AD"/>
    <w:multiLevelType w:val="multilevel"/>
    <w:tmpl w:val="AA0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43510"/>
    <w:multiLevelType w:val="multilevel"/>
    <w:tmpl w:val="E34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8"/>
  </w:num>
  <w:num w:numId="5">
    <w:abstractNumId w:val="0"/>
  </w:num>
  <w:num w:numId="6">
    <w:abstractNumId w:val="4"/>
  </w:num>
  <w:num w:numId="7">
    <w:abstractNumId w:val="10"/>
  </w:num>
  <w:num w:numId="8">
    <w:abstractNumId w:val="1"/>
  </w:num>
  <w:num w:numId="9">
    <w:abstractNumId w:val="7"/>
  </w:num>
  <w:num w:numId="10">
    <w:abstractNumId w:val="13"/>
  </w:num>
  <w:num w:numId="11">
    <w:abstractNumId w:val="2"/>
  </w:num>
  <w:num w:numId="12">
    <w:abstractNumId w:val="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10E"/>
    <w:rsid w:val="0023610E"/>
    <w:rsid w:val="0041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CEC8"/>
  <w15:chartTrackingRefBased/>
  <w15:docId w15:val="{E4A1B80A-71C8-4ED7-87AA-4A810015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361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361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361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610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3610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3610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361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361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2026-01-07T14:37:00Z</dcterms:created>
  <dcterms:modified xsi:type="dcterms:W3CDTF">2026-01-07T14:40:00Z</dcterms:modified>
</cp:coreProperties>
</file>