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F4E79"/>
          <w:sz w:val="48"/>
          <w:szCs w:val="48"/>
        </w:rPr>
        <w:t xml:space="preserve">VELSANET</w:t>
      </w:r>
    </w:p>
    <w:p>
      <w:pPr>
        <w:spacing w:before="0" w:after="60"/>
      </w:pPr>
      <w:r>
        <w:rPr>
          <w:rFonts w:ascii="Arial" w:cs="Arial" w:eastAsia="Arial" w:hAnsi="Arial"/>
          <w:color w:val="666666"/>
          <w:sz w:val="26"/>
          <w:szCs w:val="26"/>
        </w:rPr>
        <w:t xml:space="preserve">White Paper  No. 22</w:t>
      </w:r>
    </w:p>
    <w:p>
      <w:pPr>
        <w:pBdr>
          <w:bottom w:val="single" w:color="CCCCCC" w:sz="6" w:space="1"/>
        </w:pBdr>
        <w:spacing w:before="120" w:after="120"/>
      </w:pPr>
    </w:p>
    <w:p>
      <w:pPr>
        <w:spacing w:before="240" w:after="120"/>
      </w:pPr>
      <w:r>
        <w:rPr>
          <w:rFonts w:ascii="Arial" w:cs="Arial" w:eastAsia="Arial" w:hAnsi="Arial"/>
          <w:b/>
          <w:bCs/>
          <w:color w:val="1A1A1A"/>
          <w:sz w:val="40"/>
          <w:szCs w:val="40"/>
        </w:rPr>
        <w:t xml:space="preserve">Velsanet H6-Based 6G RAN Architecture</w:t>
      </w:r>
    </w:p>
    <w:p>
      <w:pPr>
        <w:spacing w:before="0" w:after="480"/>
      </w:pPr>
      <w:r>
        <w:rPr>
          <w:rFonts w:ascii="Arial" w:cs="Arial" w:eastAsia="Arial" w:hAnsi="Arial"/>
          <w:i/>
          <w:iCs/>
          <w:color w:val="444444"/>
          <w:sz w:val="28"/>
          <w:szCs w:val="28"/>
        </w:rPr>
        <w:t xml:space="preserve">Structure-Native Radio Access Without DU/CU</w:t>
      </w:r>
    </w:p>
    <w:p>
      <w:pPr>
        <w:spacing w:before="0" w:after="60"/>
      </w:pPr>
      <w:r>
        <w:rPr>
          <w:rFonts w:ascii="Arial" w:cs="Arial" w:eastAsia="Arial" w:hAnsi="Arial"/>
          <w:color w:val="888888"/>
          <w:sz w:val="22"/>
          <w:szCs w:val="22"/>
        </w:rPr>
        <w:t xml:space="preserve">Version 1.0  |  2026</w:t>
      </w:r>
    </w:p>
    <w:p>
      <w:pPr>
        <w:spacing w:before="0" w:after="60"/>
      </w:pPr>
      <w:r>
        <w:rPr>
          <w:rFonts w:ascii="Arial" w:cs="Arial" w:eastAsia="Arial" w:hAnsi="Arial"/>
          <w:color w:val="888888"/>
          <w:sz w:val="20"/>
          <w:szCs w:val="20"/>
        </w:rPr>
        <w:t xml:space="preserve">Velsanet Architecture Group  |  Velsanet Research Institute (Proposed)  |  Republic of Korea</w:t>
      </w:r>
    </w:p>
    <w:p>
      <w:pPr>
        <w:spacing w:before="0" w:after="720"/>
      </w:pPr>
      <w:r>
        <w:rPr>
          <w:rFonts w:ascii="Arial" w:cs="Arial" w:eastAsia="Arial" w:hAnsi="Arial"/>
          <w:color w:val="2E75B6"/>
          <w:sz w:val="20"/>
          <w:szCs w:val="20"/>
        </w:rPr>
        <w:t xml:space="preserve">github.com/joa337/velsanet-whitepapers</w:t>
      </w:r>
    </w:p>
    <w:p>
      <w:pPr>
        <w:pBdr>
          <w:bottom w:val="single" w:color="CCCCCC" w:sz="6" w:space="1"/>
        </w:pBdr>
        <w:spacing w:before="120" w:after="120"/>
      </w:pPr>
    </w:p>
    <w:p>
      <w:r>
        <w:t xml:space="preserve"/>
      </w:r>
    </w:p>
    <w:p>
      <w:pPr>
        <w:pStyle w:val="Heading1"/>
        <w:spacing w:before="360" w:after="120"/>
      </w:pPr>
      <w:r>
        <w:rPr>
          <w:rFonts w:ascii="Arial" w:cs="Arial" w:eastAsia="Arial" w:hAnsi="Arial"/>
          <w:b/>
          <w:bCs/>
          <w:color w:val="1F4E79"/>
          <w:sz w:val="32"/>
          <w:szCs w:val="32"/>
        </w:rPr>
        <w:t xml:space="preserve">Abstract</w:t>
      </w:r>
    </w:p>
    <w:p>
      <w:pPr>
        <w:spacing w:before="60" w:after="120"/>
        <w:jc w:val="both"/>
      </w:pPr>
      <w:r>
        <w:rPr>
          <w:rFonts w:ascii="Arial" w:cs="Arial" w:eastAsia="Arial" w:hAnsi="Arial"/>
          <w:color w:val="1A1A1A"/>
          <w:sz w:val="22"/>
          <w:szCs w:val="22"/>
        </w:rPr>
        <w:t xml:space="preserve">This white paper defines the architecture by which Velsanet's H6 node — the hexahedral autonomous node at the physical and RAN mapping tier — receives 6G ultra-small cell base stations through a dedicated face connection via MOCT ribbon cable. The document establishes that this structure eliminates the functional need for Distributed Units (DU) and Centralized Units (CU) as defined in O-RAN and 3GPP architectures, because the structural properties of H6 face connection and Velsanet optical-native E2E replace those functions at the architectural level.</w:t>
      </w:r>
    </w:p>
    <w:p>
      <w:pPr>
        <w:spacing w:before="60" w:after="120"/>
        <w:jc w:val="both"/>
      </w:pPr>
      <w:r>
        <w:rPr>
          <w:rFonts w:ascii="Arial" w:cs="Arial" w:eastAsia="Arial" w:hAnsi="Arial"/>
          <w:color w:val="1A1A1A"/>
          <w:sz w:val="22"/>
          <w:szCs w:val="22"/>
        </w:rPr>
        <w:t xml:space="preserve">The core argument is architectural, not incremental: in Velsanet, the topology precedes addressing, and the physical connection precedes protocol. When a 6G base station connects to an H6 face via ribbon cable, it becomes an entry point into the optical domain. From that moment, all network behavior is governed by Velsanet's Layer-1 optical architecture. No intermediate processing layer — DU or CU — is required or meaningful.</w:t>
      </w:r>
    </w:p>
    <w:p>
      <w:r>
        <w:t xml:space="preserve"/>
      </w:r>
    </w:p>
    <w:p>
      <w:pPr>
        <w:pStyle w:val="Heading1"/>
        <w:spacing w:before="360" w:after="120"/>
      </w:pPr>
      <w:r>
        <w:rPr>
          <w:rFonts w:ascii="Arial" w:cs="Arial" w:eastAsia="Arial" w:hAnsi="Arial"/>
          <w:b/>
          <w:bCs/>
          <w:color w:val="1F4E79"/>
          <w:sz w:val="32"/>
          <w:szCs w:val="32"/>
        </w:rPr>
        <w:t xml:space="preserve">1. Purpose of This Document</w:t>
      </w:r>
    </w:p>
    <w:p>
      <w:pPr>
        <w:spacing w:before="60" w:after="120"/>
        <w:jc w:val="both"/>
      </w:pPr>
      <w:r>
        <w:rPr>
          <w:rFonts w:ascii="Arial" w:cs="Arial" w:eastAsia="Arial" w:hAnsi="Arial"/>
          <w:color w:val="1A1A1A"/>
          <w:sz w:val="22"/>
          <w:szCs w:val="22"/>
        </w:rPr>
        <w:t xml:space="preserve">This white paper extends Velsanet Wired–Wireless Convergence White Paper #02 by defining the precise physical and structural relationship between the H6 node and the 6G ultra-small cell base station.</w:t>
      </w:r>
    </w:p>
    <w:p>
      <w:pPr>
        <w:spacing w:before="60" w:after="120"/>
        <w:jc w:val="both"/>
      </w:pPr>
      <w:r>
        <w:rPr>
          <w:rFonts w:ascii="Arial" w:cs="Arial" w:eastAsia="Arial" w:hAnsi="Arial"/>
          <w:color w:val="1A1A1A"/>
          <w:sz w:val="22"/>
          <w:szCs w:val="22"/>
        </w:rPr>
        <w:t xml:space="preserve">Specifically, this document addresses:</w:t>
      </w:r>
    </w:p>
    <w:p>
      <w:pPr>
        <w:pStyle w:val="ListParagraph"/>
        <w:numPr>
          <w:ilvl w:val="0"/>
          <w:numId w:val="2"/>
        </w:numPr>
        <w:spacing w:before="40" w:after="40"/>
      </w:pPr>
      <w:r>
        <w:rPr>
          <w:rFonts w:ascii="Arial" w:cs="Arial" w:eastAsia="Arial" w:hAnsi="Arial"/>
          <w:color w:val="1A1A1A"/>
          <w:sz w:val="22"/>
          <w:szCs w:val="22"/>
        </w:rPr>
        <w:t xml:space="preserve">The physical installation model: base station on utility pole, H6 node below, connected by 5m+ MOCT ribbon cable</w:t>
      </w:r>
    </w:p>
    <w:p>
      <w:pPr>
        <w:pStyle w:val="ListParagraph"/>
        <w:numPr>
          <w:ilvl w:val="0"/>
          <w:numId w:val="2"/>
        </w:numPr>
        <w:spacing w:before="40" w:after="40"/>
      </w:pPr>
      <w:r>
        <w:rPr>
          <w:rFonts w:ascii="Arial" w:cs="Arial" w:eastAsia="Arial" w:hAnsi="Arial"/>
          <w:color w:val="1A1A1A"/>
          <w:sz w:val="22"/>
          <w:szCs w:val="22"/>
        </w:rPr>
        <w:t xml:space="preserve">The H6 face assignment model: one face dedicated to base station connection</w:t>
      </w:r>
    </w:p>
    <w:p>
      <w:pPr>
        <w:pStyle w:val="ListParagraph"/>
        <w:numPr>
          <w:ilvl w:val="0"/>
          <w:numId w:val="2"/>
        </w:numPr>
        <w:spacing w:before="40" w:after="40"/>
      </w:pPr>
      <w:r>
        <w:rPr>
          <w:rFonts w:ascii="Arial" w:cs="Arial" w:eastAsia="Arial" w:hAnsi="Arial"/>
          <w:color w:val="1A1A1A"/>
          <w:sz w:val="22"/>
          <w:szCs w:val="22"/>
        </w:rPr>
        <w:t xml:space="preserve">The structural reason DU and CU become architecturally unnecessary</w:t>
      </w:r>
    </w:p>
    <w:p>
      <w:pPr>
        <w:pStyle w:val="ListParagraph"/>
        <w:numPr>
          <w:ilvl w:val="0"/>
          <w:numId w:val="2"/>
        </w:numPr>
        <w:spacing w:before="40" w:after="40"/>
      </w:pPr>
      <w:r>
        <w:rPr>
          <w:rFonts w:ascii="Arial" w:cs="Arial" w:eastAsia="Arial" w:hAnsi="Arial"/>
          <w:color w:val="1A1A1A"/>
          <w:sz w:val="22"/>
          <w:szCs w:val="22"/>
        </w:rPr>
        <w:t xml:space="preserve">The wired–wireless convergence boundary as defined by the H6 face</w:t>
      </w:r>
    </w:p>
    <w:p>
      <w:pPr>
        <w:pStyle w:val="ListParagraph"/>
        <w:numPr>
          <w:ilvl w:val="0"/>
          <w:numId w:val="2"/>
        </w:numPr>
        <w:spacing w:before="40" w:after="40"/>
      </w:pPr>
      <w:r>
        <w:rPr>
          <w:rFonts w:ascii="Arial" w:cs="Arial" w:eastAsia="Arial" w:hAnsi="Arial"/>
          <w:color w:val="1A1A1A"/>
          <w:sz w:val="22"/>
          <w:szCs w:val="22"/>
        </w:rPr>
        <w:t xml:space="preserve">The relationship of this architecture to existing 6G / IMT-2030 standardization efforts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4E79"/>
                <w:sz w:val="22"/>
                <w:szCs w:val="22"/>
              </w:rPr>
              <w:t xml:space="preserve">Scope Note</w:t>
            </w:r>
          </w:p>
          <w:p>
            <w:pPr>
              <w:spacing w:before="60"/>
            </w:pPr>
            <w:r>
              <w:rPr>
                <w:rFonts w:ascii="Arial" w:cs="Arial" w:eastAsia="Arial" w:hAnsi="Arial"/>
                <w:color w:val="1A1A1A"/>
                <w:sz w:val="22"/>
                <w:szCs w:val="22"/>
              </w:rPr>
              <w:t xml:space="preserve">This document does not define wireless-to-optical channel mapping parameters. Those physical implementation details — modulation alignment, timing, power levels — are deferred to hardware testing after Velsanet Research Lab establishment. The structural architecture described here is complete and does not depend on those parameters.</w:t>
            </w:r>
          </w:p>
        </w:tc>
      </w:tr>
    </w:tbl>
    <w:p>
      <w:r>
        <w:t xml:space="preserve"/>
      </w:r>
    </w:p>
    <w:p>
      <w:pPr>
        <w:pStyle w:val="Heading1"/>
        <w:spacing w:before="360" w:after="120"/>
      </w:pPr>
      <w:r>
        <w:rPr>
          <w:rFonts w:ascii="Arial" w:cs="Arial" w:eastAsia="Arial" w:hAnsi="Arial"/>
          <w:b/>
          <w:bCs/>
          <w:color w:val="1F4E79"/>
          <w:sz w:val="32"/>
          <w:szCs w:val="32"/>
        </w:rPr>
        <w:t xml:space="preserve">2. The H6 Node — Structure and Role</w:t>
      </w:r>
    </w:p>
    <w:p>
      <w:pPr>
        <w:pStyle w:val="Heading2"/>
        <w:spacing w:before="240" w:after="80"/>
      </w:pPr>
      <w:r>
        <w:rPr>
          <w:rFonts w:ascii="Arial" w:cs="Arial" w:eastAsia="Arial" w:hAnsi="Arial"/>
          <w:b/>
          <w:bCs/>
          <w:color w:val="2E75B6"/>
          <w:sz w:val="26"/>
          <w:szCs w:val="26"/>
        </w:rPr>
        <w:t xml:space="preserve">2.1 H6 in the Velsanet Polyhedral Hierarchy</w:t>
      </w:r>
    </w:p>
    <w:p>
      <w:pPr>
        <w:spacing w:before="60" w:after="120"/>
        <w:jc w:val="both"/>
      </w:pPr>
      <w:r>
        <w:rPr>
          <w:rFonts w:ascii="Arial" w:cs="Arial" w:eastAsia="Arial" w:hAnsi="Arial"/>
          <w:color w:val="1A1A1A"/>
          <w:sz w:val="22"/>
          <w:szCs w:val="22"/>
        </w:rPr>
        <w:t xml:space="preserve">Velsanet defines five node types based on polyhedral geometry: T4 (tetrahedron, 4 faces), H6 (hexahedron/cube, 6 faces), O8 (octahedron, 8 faces), D12 (dodecahedron, 12 faces), and I20 (icosahedron, 20 faces). Each polyhedral type encodes structural role, connectivity capacity, and position in the network hierarchy.</w:t>
      </w:r>
    </w:p>
    <w:p>
      <w:pPr>
        <w:spacing w:before="60" w:after="120"/>
        <w:jc w:val="both"/>
      </w:pPr>
      <w:r>
        <w:rPr>
          <w:rFonts w:ascii="Arial" w:cs="Arial" w:eastAsia="Arial" w:hAnsi="Arial"/>
          <w:color w:val="1A1A1A"/>
          <w:sz w:val="22"/>
          <w:szCs w:val="22"/>
        </w:rPr>
        <w:t xml:space="preserve">H6 occupies the physical and RAN mapping tier. As defined in Velsanet White Paper #20 (Node Intelligence and Optical Parallelism):</w:t>
      </w:r>
    </w:p>
    <w:p>
      <w:pPr>
        <w:pBdr>
          <w:left w:val="single" w:color="2E75B6" w:sz="12" w:space="12"/>
        </w:pBdr>
        <w:spacing w:before="120" w:after="120"/>
        <w:ind w:left="720"/>
      </w:pPr>
      <w:r>
        <w:rPr>
          <w:rFonts w:ascii="Arial" w:cs="Arial" w:eastAsia="Arial" w:hAnsi="Arial"/>
          <w:i/>
          <w:iCs/>
          <w:color w:val="444444"/>
          <w:sz w:val="22"/>
          <w:szCs w:val="22"/>
        </w:rPr>
        <w:t xml:space="preserve">H6 represents the physical and RAN mapping tier: the stable anchoring layer that bridges wireless and optical domains.</w:t>
      </w:r>
    </w:p>
    <w:p>
      <w:pPr>
        <w:spacing w:before="60" w:after="120"/>
        <w:jc w:val="both"/>
      </w:pPr>
      <w:r>
        <w:rPr>
          <w:rFonts w:ascii="Arial" w:cs="Arial" w:eastAsia="Arial" w:hAnsi="Arial"/>
          <w:color w:val="1A1A1A"/>
          <w:sz w:val="22"/>
          <w:szCs w:val="22"/>
        </w:rPr>
        <w:t xml:space="preserve">H6 is an autonomous node. It possesses structural self-awareness — it knows its identity and its neighbors via Channel 1 of its ribbon cables — but it does not operate under AI layer coordination. H6 fulfills its role by existing and maintaining its physical connections. It does not route, prioritize, or respond to AI layer requests.</w:t>
      </w:r>
    </w:p>
    <w:p>
      <w:pPr>
        <w:pStyle w:val="Heading2"/>
        <w:spacing w:before="240" w:after="80"/>
      </w:pPr>
      <w:r>
        <w:rPr>
          <w:rFonts w:ascii="Arial" w:cs="Arial" w:eastAsia="Arial" w:hAnsi="Arial"/>
          <w:b/>
          <w:bCs/>
          <w:color w:val="2E75B6"/>
          <w:sz w:val="26"/>
          <w:szCs w:val="26"/>
        </w:rPr>
        <w:t xml:space="preserve">2.2 H6 Face Structure</w:t>
      </w:r>
    </w:p>
    <w:p>
      <w:pPr>
        <w:spacing w:before="60" w:after="120"/>
        <w:jc w:val="both"/>
      </w:pPr>
      <w:r>
        <w:rPr>
          <w:rFonts w:ascii="Arial" w:cs="Arial" w:eastAsia="Arial" w:hAnsi="Arial"/>
          <w:color w:val="1A1A1A"/>
          <w:sz w:val="22"/>
          <w:szCs w:val="22"/>
        </w:rPr>
        <w:t xml:space="preserve">The hexahedral geometry of H6 provides exactly 6 faces. Each face is a potential connection point. In the Velsanet architecture, face assignments follow structural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Face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Assignment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Face 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6G Base Station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Dedicated RAN connection face — MOCT ribbon cable from base station above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O8 Upward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Connection toward O8 node — entry into Velsanet intelligent network layer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Face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Adjacent H6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Lateral connection to neighboring H6 node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Adjacent H6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Lateral connection to neighboring H6 node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Face 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Adjacent H6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Lateral connection to neighboring H6 node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Reserved / Expansion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Available for additional base station or future structural extension</w:t>
            </w:r>
          </w:p>
        </w:tc>
      </w:tr>
    </w:tbl>
    <w:p>
      <w:r>
        <w:t xml:space="preserve"/>
      </w:r>
    </w:p>
    <w:p>
      <w:pPr>
        <w:pStyle w:val="Heading1"/>
        <w:spacing w:before="360" w:after="120"/>
      </w:pPr>
      <w:r>
        <w:rPr>
          <w:rFonts w:ascii="Arial" w:cs="Arial" w:eastAsia="Arial" w:hAnsi="Arial"/>
          <w:b/>
          <w:bCs/>
          <w:color w:val="1F4E79"/>
          <w:sz w:val="32"/>
          <w:szCs w:val="32"/>
        </w:rPr>
        <w:t xml:space="preserve">3. Physical Installation Model</w:t>
      </w:r>
    </w:p>
    <w:p>
      <w:pPr>
        <w:pStyle w:val="Heading2"/>
        <w:spacing w:before="240" w:after="80"/>
      </w:pPr>
      <w:r>
        <w:rPr>
          <w:rFonts w:ascii="Arial" w:cs="Arial" w:eastAsia="Arial" w:hAnsi="Arial"/>
          <w:b/>
          <w:bCs/>
          <w:color w:val="2E75B6"/>
          <w:sz w:val="26"/>
          <w:szCs w:val="26"/>
        </w:rPr>
        <w:t xml:space="preserve">3.1 Utility Pole Deployment</w:t>
      </w:r>
    </w:p>
    <w:p>
      <w:pPr>
        <w:spacing w:before="60" w:after="120"/>
        <w:jc w:val="both"/>
      </w:pPr>
      <w:r>
        <w:rPr>
          <w:rFonts w:ascii="Arial" w:cs="Arial" w:eastAsia="Arial" w:hAnsi="Arial"/>
          <w:color w:val="1A1A1A"/>
          <w:sz w:val="22"/>
          <w:szCs w:val="22"/>
        </w:rPr>
        <w:t xml:space="preserve">The H6-based 6G RAN deployment model is designed for ultra-small cell density in urban environments. The physical installation follows a two-point vertical model:</w:t>
      </w:r>
    </w:p>
    <w:p>
      <w:pPr>
        <w:pStyle w:val="ListParagraph"/>
        <w:numPr>
          <w:ilvl w:val="0"/>
          <w:numId w:val="2"/>
        </w:numPr>
        <w:spacing w:before="40" w:after="40"/>
      </w:pPr>
      <w:r>
        <w:rPr>
          <w:rFonts w:ascii="Arial" w:cs="Arial" w:eastAsia="Arial" w:hAnsi="Arial"/>
          <w:color w:val="1A1A1A"/>
          <w:sz w:val="22"/>
          <w:szCs w:val="22"/>
        </w:rPr>
        <w:t xml:space="preserve">6G base station unit installed at the top of the utility pole — antenna exposure, wireless coverage</w:t>
      </w:r>
    </w:p>
    <w:p>
      <w:pPr>
        <w:pStyle w:val="ListParagraph"/>
        <w:numPr>
          <w:ilvl w:val="0"/>
          <w:numId w:val="2"/>
        </w:numPr>
        <w:spacing w:before="40" w:after="40"/>
      </w:pPr>
      <w:r>
        <w:rPr>
          <w:rFonts w:ascii="Arial" w:cs="Arial" w:eastAsia="Arial" w:hAnsi="Arial"/>
          <w:color w:val="1A1A1A"/>
          <w:sz w:val="22"/>
          <w:szCs w:val="22"/>
        </w:rPr>
        <w:t xml:space="preserve">H6 node installed at a lower point on the same pole, or at ground level / below-grade enclosure — structural connection point, optical domain entry</w:t>
      </w:r>
    </w:p>
    <w:p>
      <w:pPr>
        <w:pStyle w:val="ListParagraph"/>
        <w:numPr>
          <w:ilvl w:val="0"/>
          <w:numId w:val="2"/>
        </w:numPr>
        <w:spacing w:before="40" w:after="40"/>
      </w:pPr>
      <w:r>
        <w:rPr>
          <w:rFonts w:ascii="Arial" w:cs="Arial" w:eastAsia="Arial" w:hAnsi="Arial"/>
          <w:color w:val="1A1A1A"/>
          <w:sz w:val="22"/>
          <w:szCs w:val="22"/>
        </w:rPr>
        <w:t xml:space="preserve">MOCT ribbon cable (5 meters or more, factory pre-attached) runs vertically from the base station down to the H6 node face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[ 6G Ultra-Small Cell Base Station ]</w:t>
            </w:r>
          </w:p>
          <w:p>
            <w:pPr>
              <w:spacing w:before="20" w:after="20"/>
            </w:pPr>
            <w:r>
              <w:rPr>
                <w:rFonts w:ascii="Courier New" w:cs="Courier New" w:eastAsia="Courier New" w:hAnsi="Courier New"/>
                <w:color w:val="D4D4D4"/>
                <w:sz w:val="18"/>
                <w:szCs w:val="18"/>
              </w:rPr>
              <w:t xml:space="preserve">       (Utility pole top — antenna)</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Ribbon Cable</w:t>
            </w:r>
          </w:p>
          <w:p>
            <w:pPr>
              <w:spacing w:before="20" w:after="20"/>
            </w:pPr>
            <w:r>
              <w:rPr>
                <w:rFonts w:ascii="Courier New" w:cs="Courier New" w:eastAsia="Courier New" w:hAnsi="Courier New"/>
                <w:color w:val="D4D4D4"/>
                <w:sz w:val="18"/>
                <w:szCs w:val="18"/>
              </w:rPr>
              <w:t xml:space="preserve">        (5m+, MOCT pre-attached,</w:t>
            </w:r>
          </w:p>
          <w:p>
            <w:pPr>
              <w:spacing w:before="20" w:after="20"/>
            </w:pPr>
            <w:r>
              <w:rPr>
                <w:rFonts w:ascii="Courier New" w:cs="Courier New" w:eastAsia="Courier New" w:hAnsi="Courier New"/>
                <w:color w:val="D4D4D4"/>
                <w:sz w:val="18"/>
                <w:szCs w:val="18"/>
              </w:rPr>
              <w:t xml:space="preserve">         factory-fused, no connectors)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H6 Node        │  ← Utility pole lower / ground enclosure</w:t>
            </w:r>
          </w:p>
          <w:p>
            <w:pPr>
              <w:spacing w:before="20" w:after="20"/>
            </w:pPr>
            <w:r>
              <w:rPr>
                <w:rFonts w:ascii="Courier New" w:cs="Courier New" w:eastAsia="Courier New" w:hAnsi="Courier New"/>
                <w:color w:val="D4D4D4"/>
                <w:sz w:val="18"/>
                <w:szCs w:val="18"/>
              </w:rPr>
              <w:t xml:space="preserve">  │    (C₆ Hexahedron)  │</w:t>
            </w:r>
          </w:p>
          <w:p>
            <w:pPr>
              <w:spacing w:before="20" w:after="20"/>
            </w:pPr>
            <w:r>
              <w:rPr>
                <w:rFonts w:ascii="Courier New" w:cs="Courier New" w:eastAsia="Courier New" w:hAnsi="Courier New"/>
                <w:color w:val="D4D4D4"/>
                <w:sz w:val="18"/>
                <w:szCs w:val="18"/>
              </w:rPr>
              <w:t xml:space="preserve">  │  [Face 1] ← Base Station (this face)</w:t>
            </w:r>
          </w:p>
          <w:p>
            <w:pPr>
              <w:spacing w:before="20" w:after="20"/>
            </w:pPr>
            <w:r>
              <w:rPr>
                <w:rFonts w:ascii="Courier New" w:cs="Courier New" w:eastAsia="Courier New" w:hAnsi="Courier New"/>
                <w:color w:val="D4D4D4"/>
                <w:sz w:val="18"/>
                <w:szCs w:val="18"/>
              </w:rPr>
              <w:t xml:space="preserve">  │  [Face 2] → O8 node (optical backhaul)</w:t>
            </w:r>
          </w:p>
          <w:p>
            <w:pPr>
              <w:spacing w:before="20" w:after="20"/>
            </w:pPr>
            <w:r>
              <w:rPr>
                <w:rFonts w:ascii="Courier New" w:cs="Courier New" w:eastAsia="Courier New" w:hAnsi="Courier New"/>
                <w:color w:val="D4D4D4"/>
                <w:sz w:val="18"/>
                <w:szCs w:val="18"/>
              </w:rPr>
              <w:t xml:space="preserve">  │  [Face 3] ↔ Adjacent H6</w:t>
            </w:r>
          </w:p>
          <w:p>
            <w:pPr>
              <w:spacing w:before="20" w:after="20"/>
            </w:pPr>
            <w:r>
              <w:rPr>
                <w:rFonts w:ascii="Courier New" w:cs="Courier New" w:eastAsia="Courier New" w:hAnsi="Courier New"/>
                <w:color w:val="D4D4D4"/>
                <w:sz w:val="18"/>
                <w:szCs w:val="18"/>
              </w:rPr>
              <w:t xml:space="preserve">  │  [Face 4] ↔ Adjacent H6</w:t>
            </w:r>
          </w:p>
          <w:p>
            <w:pPr>
              <w:spacing w:before="20" w:after="20"/>
            </w:pPr>
            <w:r>
              <w:rPr>
                <w:rFonts w:ascii="Courier New" w:cs="Courier New" w:eastAsia="Courier New" w:hAnsi="Courier New"/>
                <w:color w:val="D4D4D4"/>
                <w:sz w:val="18"/>
                <w:szCs w:val="18"/>
              </w:rPr>
              <w:t xml:space="preserve">  │  [Face 5] ↔ Adjacent H6</w:t>
            </w:r>
          </w:p>
          <w:p>
            <w:pPr>
              <w:spacing w:before="20" w:after="20"/>
            </w:pPr>
            <w:r>
              <w:rPr>
                <w:rFonts w:ascii="Courier New" w:cs="Courier New" w:eastAsia="Courier New" w:hAnsi="Courier New"/>
                <w:color w:val="D4D4D4"/>
                <w:sz w:val="18"/>
                <w:szCs w:val="18"/>
              </w:rPr>
              <w:t xml:space="preserve">  │  [Face 6]    Reserved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Velsanet Optical Network</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O8 Node — Intelligence begins here ]</w:t>
            </w:r>
          </w:p>
        </w:tc>
      </w:tr>
    </w:tbl>
    <w:p>
      <w:r>
        <w:t xml:space="preserve"/>
      </w:r>
    </w:p>
    <w:p>
      <w:pPr>
        <w:pStyle w:val="Heading2"/>
        <w:spacing w:before="240" w:after="80"/>
      </w:pPr>
      <w:r>
        <w:rPr>
          <w:rFonts w:ascii="Arial" w:cs="Arial" w:eastAsia="Arial" w:hAnsi="Arial"/>
          <w:b/>
          <w:bCs/>
          <w:color w:val="2E75B6"/>
          <w:sz w:val="26"/>
          <w:szCs w:val="26"/>
        </w:rPr>
        <w:t xml:space="preserve">3.2 MOCT Ribbon Cable Properties</w:t>
      </w:r>
    </w:p>
    <w:p>
      <w:pPr>
        <w:spacing w:before="60" w:after="120"/>
        <w:jc w:val="both"/>
      </w:pPr>
      <w:r>
        <w:rPr>
          <w:rFonts w:ascii="Arial" w:cs="Arial" w:eastAsia="Arial" w:hAnsi="Arial"/>
          <w:color w:val="1A1A1A"/>
          <w:sz w:val="22"/>
          <w:szCs w:val="22"/>
        </w:rPr>
        <w:t xml:space="preserve">The ribbon cable connecting the base station to the H6 face is a MOCT (Multi-Optical-Core Transceiver) ribbon cable as defined in Velsanet White Paper #03. Its key physical properties in this deployment context are:</w:t>
      </w:r>
    </w:p>
    <w:p>
      <w:pPr>
        <w:pStyle w:val="ListParagraph"/>
        <w:numPr>
          <w:ilvl w:val="0"/>
          <w:numId w:val="2"/>
        </w:numPr>
        <w:spacing w:before="40" w:after="40"/>
      </w:pPr>
      <w:r>
        <w:rPr>
          <w:rFonts w:ascii="Arial" w:cs="Arial" w:eastAsia="Arial" w:hAnsi="Arial"/>
          <w:color w:val="1A1A1A"/>
          <w:sz w:val="22"/>
          <w:szCs w:val="22"/>
        </w:rPr>
        <w:t xml:space="preserve">Factory pre-attached — fused at manufacture, shipped as an inseparable extension of the base station unit</w:t>
      </w:r>
    </w:p>
    <w:p>
      <w:pPr>
        <w:pStyle w:val="ListParagraph"/>
        <w:numPr>
          <w:ilvl w:val="0"/>
          <w:numId w:val="2"/>
        </w:numPr>
        <w:spacing w:before="40" w:after="40"/>
      </w:pPr>
      <w:r>
        <w:rPr>
          <w:rFonts w:ascii="Arial" w:cs="Arial" w:eastAsia="Arial" w:hAnsi="Arial"/>
          <w:color w:val="1A1A1A"/>
          <w:sz w:val="22"/>
          <w:szCs w:val="22"/>
        </w:rPr>
        <w:t xml:space="preserve">Minimum length 5 meters — sufficient to span the vertical distance from pole top to H6 node below</w:t>
      </w:r>
    </w:p>
    <w:p>
      <w:pPr>
        <w:pStyle w:val="ListParagraph"/>
        <w:numPr>
          <w:ilvl w:val="0"/>
          <w:numId w:val="2"/>
        </w:numPr>
        <w:spacing w:before="40" w:after="40"/>
      </w:pPr>
      <w:r>
        <w:rPr>
          <w:rFonts w:ascii="Arial" w:cs="Arial" w:eastAsia="Arial" w:hAnsi="Arial"/>
          <w:color w:val="1A1A1A"/>
          <w:sz w:val="22"/>
          <w:szCs w:val="22"/>
        </w:rPr>
        <w:t xml:space="preserve">No connectors — zero insertion-loss variation, zero contamination risk, no mechanical wear</w:t>
      </w:r>
    </w:p>
    <w:p>
      <w:pPr>
        <w:pStyle w:val="ListParagraph"/>
        <w:numPr>
          <w:ilvl w:val="0"/>
          <w:numId w:val="2"/>
        </w:numPr>
        <w:spacing w:before="40" w:after="40"/>
      </w:pPr>
      <w:r>
        <w:rPr>
          <w:rFonts w:ascii="Arial" w:cs="Arial" w:eastAsia="Arial" w:hAnsi="Arial"/>
          <w:color w:val="1A1A1A"/>
          <w:sz w:val="22"/>
          <w:szCs w:val="22"/>
        </w:rPr>
        <w:t xml:space="preserve">Fixed, non-branching — one ribbon, one H6 face; no patch panels, no splitters</w:t>
      </w:r>
    </w:p>
    <w:p>
      <w:pPr>
        <w:pStyle w:val="ListParagraph"/>
        <w:numPr>
          <w:ilvl w:val="0"/>
          <w:numId w:val="2"/>
        </w:numPr>
        <w:spacing w:before="40" w:after="40"/>
      </w:pPr>
      <w:r>
        <w:rPr>
          <w:rFonts w:ascii="Arial" w:cs="Arial" w:eastAsia="Arial" w:hAnsi="Arial"/>
          <w:color w:val="1A1A1A"/>
          <w:sz w:val="22"/>
          <w:szCs w:val="22"/>
        </w:rPr>
        <w:t xml:space="preserve">8 physical channels per optical core — Channel 1 reserved for sensing, control, and structural identity bootstrap; Channels 2–8 for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4E79"/>
                <w:sz w:val="22"/>
                <w:szCs w:val="22"/>
              </w:rPr>
              <w:t xml:space="preserve">Physical Design Principle</w:t>
            </w:r>
          </w:p>
          <w:p>
            <w:pPr>
              <w:spacing w:before="60"/>
            </w:pPr>
            <w:r>
              <w:rPr>
                <w:rFonts w:ascii="Arial" w:cs="Arial" w:eastAsia="Arial" w:hAnsi="Arial"/>
                <w:color w:val="1A1A1A"/>
                <w:sz w:val="22"/>
                <w:szCs w:val="22"/>
              </w:rPr>
              <w:t xml:space="preserve">The 5-meter ribbon cable is not a specification chosen for convenience. It reflects the MOCT architecture's elimination of connectors. In conventional optical systems, cable length is constrained by connector placement. In Velsanet, the cable is the connection — it runs exactly as far as the physical gap between base station and H6 node requires, with no intermediate break points.</w:t>
            </w:r>
          </w:p>
        </w:tc>
      </w:tr>
    </w:tbl>
    <w:p>
      <w:r>
        <w:t xml:space="preserve"/>
      </w:r>
    </w:p>
    <w:p>
      <w:pPr>
        <w:pStyle w:val="Heading2"/>
        <w:spacing w:before="240" w:after="80"/>
      </w:pPr>
      <w:r>
        <w:rPr>
          <w:rFonts w:ascii="Arial" w:cs="Arial" w:eastAsia="Arial" w:hAnsi="Arial"/>
          <w:b/>
          <w:bCs/>
          <w:color w:val="2E75B6"/>
          <w:sz w:val="26"/>
          <w:szCs w:val="26"/>
        </w:rPr>
        <w:t xml:space="preserve">3.3 Urban Ultra-Small Cell Density</w:t>
      </w:r>
    </w:p>
    <w:p>
      <w:pPr>
        <w:spacing w:before="60" w:after="120"/>
        <w:jc w:val="both"/>
      </w:pPr>
      <w:r>
        <w:rPr>
          <w:rFonts w:ascii="Arial" w:cs="Arial" w:eastAsia="Arial" w:hAnsi="Arial"/>
          <w:color w:val="1A1A1A"/>
          <w:sz w:val="22"/>
          <w:szCs w:val="22"/>
        </w:rPr>
        <w:t xml:space="preserve">6G radio frequency bands (sub-THz, mmWave) require cell radii of tens of meters. This demands high-density base station deployment across urban environments. The H6 utility-pole model is structurally compatible with this density requirement:</w:t>
      </w:r>
    </w:p>
    <w:p>
      <w:pPr>
        <w:pStyle w:val="ListParagraph"/>
        <w:numPr>
          <w:ilvl w:val="0"/>
          <w:numId w:val="2"/>
        </w:numPr>
        <w:spacing w:before="40" w:after="40"/>
      </w:pPr>
      <w:r>
        <w:rPr>
          <w:rFonts w:ascii="Arial" w:cs="Arial" w:eastAsia="Arial" w:hAnsi="Arial"/>
          <w:color w:val="1A1A1A"/>
          <w:sz w:val="22"/>
          <w:szCs w:val="22"/>
        </w:rPr>
        <w:t xml:space="preserve">Every utility pole becomes a potential RAN node — no new civil infrastructure required</w:t>
      </w:r>
    </w:p>
    <w:p>
      <w:pPr>
        <w:pStyle w:val="ListParagraph"/>
        <w:numPr>
          <w:ilvl w:val="0"/>
          <w:numId w:val="2"/>
        </w:numPr>
        <w:spacing w:before="40" w:after="40"/>
      </w:pPr>
      <w:r>
        <w:rPr>
          <w:rFonts w:ascii="Arial" w:cs="Arial" w:eastAsia="Arial" w:hAnsi="Arial"/>
          <w:color w:val="1A1A1A"/>
          <w:sz w:val="22"/>
          <w:szCs w:val="22"/>
        </w:rPr>
        <w:t xml:space="preserve">H6 nodes connect laterally to adjacent H6 nodes via remaining faces — forming a ground-level mesh that mirrors the aerial antenna grid</w:t>
      </w:r>
    </w:p>
    <w:p>
      <w:pPr>
        <w:pStyle w:val="ListParagraph"/>
        <w:numPr>
          <w:ilvl w:val="0"/>
          <w:numId w:val="2"/>
        </w:numPr>
        <w:spacing w:before="40" w:after="40"/>
      </w:pPr>
      <w:r>
        <w:rPr>
          <w:rFonts w:ascii="Arial" w:cs="Arial" w:eastAsia="Arial" w:hAnsi="Arial"/>
          <w:color w:val="1A1A1A"/>
          <w:sz w:val="22"/>
          <w:szCs w:val="22"/>
        </w:rPr>
        <w:t xml:space="preserve">T4 nodes (personal/device-level) connect to the nearest H6 — preserving the rhizome origin principle of free, decentralized connection</w:t>
      </w:r>
    </w:p>
    <w:p>
      <w:r>
        <w:t xml:space="preserve"/>
      </w:r>
    </w:p>
    <w:p>
      <w:pPr>
        <w:pStyle w:val="Heading1"/>
        <w:spacing w:before="360" w:after="120"/>
      </w:pPr>
      <w:r>
        <w:rPr>
          <w:rFonts w:ascii="Arial" w:cs="Arial" w:eastAsia="Arial" w:hAnsi="Arial"/>
          <w:b/>
          <w:bCs/>
          <w:color w:val="1F4E79"/>
          <w:sz w:val="32"/>
          <w:szCs w:val="32"/>
        </w:rPr>
        <w:t xml:space="preserve">4. Why DU and CU Are Not Required</w:t>
      </w:r>
    </w:p>
    <w:p>
      <w:pPr>
        <w:pStyle w:val="Heading2"/>
        <w:spacing w:before="240" w:after="80"/>
      </w:pPr>
      <w:r>
        <w:rPr>
          <w:rFonts w:ascii="Arial" w:cs="Arial" w:eastAsia="Arial" w:hAnsi="Arial"/>
          <w:b/>
          <w:bCs/>
          <w:color w:val="2E75B6"/>
          <w:sz w:val="26"/>
          <w:szCs w:val="26"/>
        </w:rPr>
        <w:t xml:space="preserve">4.1 What DU and CU Do in O-RAN</w:t>
      </w:r>
    </w:p>
    <w:p>
      <w:pPr>
        <w:spacing w:before="60" w:after="120"/>
        <w:jc w:val="both"/>
      </w:pPr>
      <w:r>
        <w:rPr>
          <w:rFonts w:ascii="Arial" w:cs="Arial" w:eastAsia="Arial" w:hAnsi="Arial"/>
          <w:color w:val="1A1A1A"/>
          <w:sz w:val="22"/>
          <w:szCs w:val="22"/>
        </w:rPr>
        <w:t xml:space="preserve">In the O-RAN and 3GPP architecture for 5G and proposed 6G, the radio access network is functionally split into three units:</w:t>
      </w:r>
    </w:p>
    <w:p>
      <w:pPr>
        <w:pStyle w:val="ListParagraph"/>
        <w:numPr>
          <w:ilvl w:val="0"/>
          <w:numId w:val="2"/>
        </w:numPr>
        <w:spacing w:before="40" w:after="40"/>
      </w:pPr>
      <w:r>
        <w:rPr>
          <w:rFonts w:ascii="Arial" w:cs="Arial" w:eastAsia="Arial" w:hAnsi="Arial"/>
          <w:color w:val="1A1A1A"/>
          <w:sz w:val="22"/>
          <w:szCs w:val="22"/>
        </w:rPr>
        <w:t xml:space="preserve">Radio Unit (RU) — antenna, RF processing, low-level PHY</w:t>
      </w:r>
    </w:p>
    <w:p>
      <w:pPr>
        <w:pStyle w:val="ListParagraph"/>
        <w:numPr>
          <w:ilvl w:val="0"/>
          <w:numId w:val="2"/>
        </w:numPr>
        <w:spacing w:before="40" w:after="40"/>
      </w:pPr>
      <w:r>
        <w:rPr>
          <w:rFonts w:ascii="Arial" w:cs="Arial" w:eastAsia="Arial" w:hAnsi="Arial"/>
          <w:color w:val="1A1A1A"/>
          <w:sz w:val="22"/>
          <w:szCs w:val="22"/>
        </w:rPr>
        <w:t xml:space="preserve">Distributed Unit (DU) — higher PHY, MAC, RLC — typically near the radio</w:t>
      </w:r>
    </w:p>
    <w:p>
      <w:pPr>
        <w:pStyle w:val="ListParagraph"/>
        <w:numPr>
          <w:ilvl w:val="0"/>
          <w:numId w:val="2"/>
        </w:numPr>
        <w:spacing w:before="40" w:after="40"/>
      </w:pPr>
      <w:r>
        <w:rPr>
          <w:rFonts w:ascii="Arial" w:cs="Arial" w:eastAsia="Arial" w:hAnsi="Arial"/>
          <w:color w:val="1A1A1A"/>
          <w:sz w:val="22"/>
          <w:szCs w:val="22"/>
        </w:rPr>
        <w:t xml:space="preserve">Centralized Unit (CU) — PDCP, RRC, session management — typically in the cloud or regional data center</w:t>
      </w:r>
    </w:p>
    <w:p>
      <w:pPr>
        <w:spacing w:before="60" w:after="120"/>
        <w:jc w:val="both"/>
      </w:pPr>
      <w:r>
        <w:rPr>
          <w:rFonts w:ascii="Arial" w:cs="Arial" w:eastAsia="Arial" w:hAnsi="Arial"/>
          <w:color w:val="1A1A1A"/>
          <w:sz w:val="22"/>
          <w:szCs w:val="22"/>
        </w:rPr>
        <w:t xml:space="preserve">This functional split exists because the underlying transport — IP/Ethernet — cannot guarantee deterministic end-to-end behavior. The DU and CU exist to manage packet scheduling, retransmission, session state, and routing across a network that does not provide structural guarantees. They are software abstractions compensating for physical-layer uncertainty.</w:t>
      </w:r>
    </w:p>
    <w:p>
      <w:pPr>
        <w:pStyle w:val="Heading2"/>
        <w:spacing w:before="240" w:after="80"/>
      </w:pPr>
      <w:r>
        <w:rPr>
          <w:rFonts w:ascii="Arial" w:cs="Arial" w:eastAsia="Arial" w:hAnsi="Arial"/>
          <w:b/>
          <w:bCs/>
          <w:color w:val="2E75B6"/>
          <w:sz w:val="26"/>
          <w:szCs w:val="26"/>
        </w:rPr>
        <w:t xml:space="preserve">4.2 What Replaces Them in Velsanet</w:t>
      </w:r>
    </w:p>
    <w:p>
      <w:pPr>
        <w:spacing w:before="60" w:after="120"/>
        <w:jc w:val="both"/>
      </w:pPr>
      <w:r>
        <w:rPr>
          <w:rFonts w:ascii="Arial" w:cs="Arial" w:eastAsia="Arial" w:hAnsi="Arial"/>
          <w:color w:val="1A1A1A"/>
          <w:sz w:val="22"/>
          <w:szCs w:val="22"/>
        </w:rPr>
        <w:t xml:space="preserve">When a 6G base station connects to an H6 face via MOCT ribbon cable, the following structural properties immediately apply:</w:t>
      </w:r>
    </w:p>
    <w:p>
      <w:pPr>
        <w:pStyle w:val="ListParagraph"/>
        <w:numPr>
          <w:ilvl w:val="0"/>
          <w:numId w:val="2"/>
        </w:numPr>
        <w:spacing w:before="40" w:after="40"/>
      </w:pPr>
      <w:r>
        <w:rPr>
          <w:rFonts w:ascii="Arial" w:cs="Arial" w:eastAsia="Arial" w:hAnsi="Arial"/>
          <w:color w:val="1A1A1A"/>
          <w:sz w:val="22"/>
          <w:szCs w:val="22"/>
        </w:rPr>
        <w:t xml:space="preserve">The connection is physically fixed — one ribbon, one face, zero ambiguity</w:t>
      </w:r>
    </w:p>
    <w:p>
      <w:pPr>
        <w:pStyle w:val="ListParagraph"/>
        <w:numPr>
          <w:ilvl w:val="0"/>
          <w:numId w:val="2"/>
        </w:numPr>
        <w:spacing w:before="40" w:after="40"/>
      </w:pPr>
      <w:r>
        <w:rPr>
          <w:rFonts w:ascii="Arial" w:cs="Arial" w:eastAsia="Arial" w:hAnsi="Arial"/>
          <w:color w:val="1A1A1A"/>
          <w:sz w:val="22"/>
          <w:szCs w:val="22"/>
        </w:rPr>
        <w:t xml:space="preserve">Channel 1 activates automatically — device authentication, physical alignment verification, structural identity exchange — without any external controller</w:t>
      </w:r>
    </w:p>
    <w:p>
      <w:pPr>
        <w:pStyle w:val="ListParagraph"/>
        <w:numPr>
          <w:ilvl w:val="0"/>
          <w:numId w:val="2"/>
        </w:numPr>
        <w:spacing w:before="40" w:after="40"/>
      </w:pPr>
      <w:r>
        <w:rPr>
          <w:rFonts w:ascii="Arial" w:cs="Arial" w:eastAsia="Arial" w:hAnsi="Arial"/>
          <w:color w:val="1A1A1A"/>
          <w:sz w:val="22"/>
          <w:szCs w:val="22"/>
        </w:rPr>
        <w:t xml:space="preserve">An individual E2E optical path is created — one device, one optical core, deterministic from base station to destination</w:t>
      </w:r>
    </w:p>
    <w:p>
      <w:pPr>
        <w:pStyle w:val="ListParagraph"/>
        <w:numPr>
          <w:ilvl w:val="0"/>
          <w:numId w:val="2"/>
        </w:numPr>
        <w:spacing w:before="40" w:after="40"/>
      </w:pPr>
      <w:r>
        <w:rPr>
          <w:rFonts w:ascii="Arial" w:cs="Arial" w:eastAsia="Arial" w:hAnsi="Arial"/>
          <w:color w:val="1A1A1A"/>
          <w:sz w:val="22"/>
          <w:szCs w:val="22"/>
        </w:rPr>
        <w:t xml:space="preserve">Handover is managed by V-MCU through overlapped E2E — the new E2E is pre-created before the old one is released, with zero packet loss</w:t>
      </w:r>
    </w:p>
    <w:p>
      <w:pPr>
        <w:pStyle w:val="ListParagraph"/>
        <w:numPr>
          <w:ilvl w:val="0"/>
          <w:numId w:val="2"/>
        </w:numPr>
        <w:spacing w:before="40" w:after="40"/>
      </w:pPr>
      <w:r>
        <w:rPr>
          <w:rFonts w:ascii="Arial" w:cs="Arial" w:eastAsia="Arial" w:hAnsi="Arial"/>
          <w:color w:val="1A1A1A"/>
          <w:sz w:val="22"/>
          <w:szCs w:val="22"/>
        </w:rPr>
        <w:t xml:space="preserve">All higher-layer network behavior is governed by Velsanet's structural topology — O8 nodes handle intelligence upward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4E79"/>
                <w:sz w:val="22"/>
                <w:szCs w:val="22"/>
              </w:rPr>
              <w:t xml:space="preserve">Architectural Principle</w:t>
            </w:r>
          </w:p>
          <w:p>
            <w:pPr>
              <w:spacing w:before="60"/>
            </w:pPr>
            <w:r>
              <w:rPr>
                <w:rFonts w:ascii="Arial" w:cs="Arial" w:eastAsia="Arial" w:hAnsi="Arial"/>
                <w:color w:val="1A1A1A"/>
                <w:sz w:val="22"/>
                <w:szCs w:val="22"/>
              </w:rPr>
              <w:t xml:space="preserve">DU and CU are not removed from Velsanet because they were made more efficient. They are absent because the problems they solve do not exist in a topology-first, optical-native architecture. Packet scheduling is unnecessary when each device has a physically isolated optical core. Session management is structural when E2E paths are created and released by topology, not by software state machines.</w:t>
            </w:r>
          </w:p>
        </w:tc>
      </w:tr>
    </w:tbl>
    <w:p>
      <w:r>
        <w:t xml:space="preserve"/>
      </w:r>
    </w:p>
    <w:p>
      <w:pPr>
        <w:pStyle w:val="Heading2"/>
        <w:spacing w:before="240" w:after="80"/>
      </w:pPr>
      <w:r>
        <w:rPr>
          <w:rFonts w:ascii="Arial" w:cs="Arial" w:eastAsia="Arial" w:hAnsi="Arial"/>
          <w:b/>
          <w:bCs/>
          <w:color w:val="2E75B6"/>
          <w:sz w:val="26"/>
          <w:szCs w:val="26"/>
        </w:rPr>
        <w:t xml:space="preserve">4.3 Function-by-Function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O-RAN DU / CU</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Velsanet H6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Packet scheduling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DU — software scheduler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required — each device has isolated optical 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PHY/MAC processing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 — higher PHY, MAC, RLC layers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H6 face + MOCT — structural optical mapping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Session management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 — PDCP, RRC state machines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E2E path creation/release by topology (V-MCU)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Routing / forwarding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 — IP routing, GTP tunneling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Velsanet E2E — no routing protocol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Handover coordination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DU+CU — X2/Xn interface signaling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V-MCU — overlapped E2E, zero packet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Fronthaul / midhaul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eCPRI / F1 interface over Ethernet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MOCT ribbon cable — direct face connection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Backhaul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IP/MPLS transport network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Velsanet optical backbone via O8 upward</w:t>
            </w:r>
          </w:p>
        </w:tc>
      </w:tr>
    </w:tbl>
    <w:p>
      <w:r>
        <w:t xml:space="preserve"/>
      </w:r>
    </w:p>
    <w:p>
      <w:pPr>
        <w:pStyle w:val="Heading1"/>
        <w:spacing w:before="360" w:after="120"/>
      </w:pPr>
      <w:r>
        <w:rPr>
          <w:rFonts w:ascii="Arial" w:cs="Arial" w:eastAsia="Arial" w:hAnsi="Arial"/>
          <w:b/>
          <w:bCs/>
          <w:color w:val="1F4E79"/>
          <w:sz w:val="32"/>
          <w:szCs w:val="32"/>
        </w:rPr>
        <w:t xml:space="preserve">5. The Wired–Wireless Convergence Boundary</w:t>
      </w:r>
    </w:p>
    <w:p>
      <w:pPr>
        <w:pStyle w:val="Heading2"/>
        <w:spacing w:before="240" w:after="80"/>
      </w:pPr>
      <w:r>
        <w:rPr>
          <w:rFonts w:ascii="Arial" w:cs="Arial" w:eastAsia="Arial" w:hAnsi="Arial"/>
          <w:b/>
          <w:bCs/>
          <w:color w:val="2E75B6"/>
          <w:sz w:val="26"/>
          <w:szCs w:val="26"/>
        </w:rPr>
        <w:t xml:space="preserve">5.1 Wireless as Entry Point, Not Network</w:t>
      </w:r>
    </w:p>
    <w:p>
      <w:pPr>
        <w:spacing w:before="60" w:after="120"/>
        <w:jc w:val="both"/>
      </w:pPr>
      <w:r>
        <w:rPr>
          <w:rFonts w:ascii="Arial" w:cs="Arial" w:eastAsia="Arial" w:hAnsi="Arial"/>
          <w:color w:val="1A1A1A"/>
          <w:sz w:val="22"/>
          <w:szCs w:val="22"/>
        </w:rPr>
        <w:t xml:space="preserve">Velsanet Wired–Wireless Convergence White Paper #02 establishes the foundational principle:</w:t>
      </w:r>
    </w:p>
    <w:p>
      <w:pPr>
        <w:pBdr>
          <w:left w:val="single" w:color="2E75B6" w:sz="12" w:space="12"/>
        </w:pBdr>
        <w:spacing w:before="120" w:after="120"/>
        <w:ind w:left="720"/>
      </w:pPr>
      <w:r>
        <w:rPr>
          <w:rFonts w:ascii="Arial" w:cs="Arial" w:eastAsia="Arial" w:hAnsi="Arial"/>
          <w:i/>
          <w:iCs/>
          <w:color w:val="444444"/>
          <w:sz w:val="22"/>
          <w:szCs w:val="22"/>
        </w:rPr>
        <w:t xml:space="preserve">Wireless access in Velsanet is not a network, but an entry point into the optical domain. The wireless signal is received at the radio unit. The signal is immediately mapped into an optical core. From that moment onward, the communication is handled entirely by Velsanet's Layer-1 optical architecture.</w:t>
      </w:r>
    </w:p>
    <w:p>
      <w:pPr>
        <w:spacing w:before="60" w:after="120"/>
        <w:jc w:val="both"/>
      </w:pPr>
      <w:r>
        <w:rPr>
          <w:rFonts w:ascii="Arial" w:cs="Arial" w:eastAsia="Arial" w:hAnsi="Arial"/>
          <w:color w:val="1A1A1A"/>
          <w:sz w:val="22"/>
          <w:szCs w:val="22"/>
        </w:rPr>
        <w:t xml:space="preserve">The H6 face connection makes this principle physically concrete. The base station is the wireless domain. The H6 face is the convergence boundary. The MOCT ribbon cable is the crossing point. Everything that happens after the ribbon cable enters the H6 face is Velsanet — optical, structural, deterministic.</w:t>
      </w:r>
    </w:p>
    <w:p>
      <w:pPr>
        <w:pStyle w:val="Heading2"/>
        <w:spacing w:before="240" w:after="80"/>
      </w:pPr>
      <w:r>
        <w:rPr>
          <w:rFonts w:ascii="Arial" w:cs="Arial" w:eastAsia="Arial" w:hAnsi="Arial"/>
          <w:b/>
          <w:bCs/>
          <w:color w:val="2E75B6"/>
          <w:sz w:val="26"/>
          <w:szCs w:val="26"/>
        </w:rPr>
        <w:t xml:space="preserve">5.2 The Convergence Boundary Is Physical</w:t>
      </w:r>
    </w:p>
    <w:p>
      <w:pPr>
        <w:spacing w:before="60" w:after="120"/>
        <w:jc w:val="both"/>
      </w:pPr>
      <w:r>
        <w:rPr>
          <w:rFonts w:ascii="Arial" w:cs="Arial" w:eastAsia="Arial" w:hAnsi="Arial"/>
          <w:color w:val="1A1A1A"/>
          <w:sz w:val="22"/>
          <w:szCs w:val="22"/>
        </w:rPr>
        <w:t xml:space="preserve">In O-RAN, the convergence boundary between wireless and wired domains is a software interface — eCPRI, F1, N2/N3 — defined by protocol specifications that can be updated, versioned, and negotiated. The boundary is logical, not physical.</w:t>
      </w:r>
    </w:p>
    <w:p>
      <w:pPr>
        <w:spacing w:before="60" w:after="120"/>
        <w:jc w:val="both"/>
      </w:pPr>
      <w:r>
        <w:rPr>
          <w:rFonts w:ascii="Arial" w:cs="Arial" w:eastAsia="Arial" w:hAnsi="Arial"/>
          <w:color w:val="1A1A1A"/>
          <w:sz w:val="22"/>
          <w:szCs w:val="22"/>
        </w:rPr>
        <w:t xml:space="preserve">In Velsanet, the convergence boundary is the H6 face. It is a physical surface. The ribbon cable either connects to it or does not. There is no protocol negotiation at the boundary because the structural identity is established by Channel 1 of the ribbon cable before any data flows. The boundary is not a handshake — it is a physical fact.</w:t>
      </w:r>
    </w:p>
    <w:p>
      <w:pPr>
        <w:pStyle w:val="Heading2"/>
        <w:spacing w:before="240" w:after="80"/>
      </w:pPr>
      <w:r>
        <w:rPr>
          <w:rFonts w:ascii="Arial" w:cs="Arial" w:eastAsia="Arial" w:hAnsi="Arial"/>
          <w:b/>
          <w:bCs/>
          <w:color w:val="2E75B6"/>
          <w:sz w:val="26"/>
          <w:szCs w:val="26"/>
        </w:rPr>
        <w:t xml:space="preserve">5.3 What the H6 Node Does Not Do</w:t>
      </w:r>
    </w:p>
    <w:p>
      <w:pPr>
        <w:spacing w:before="60" w:after="120"/>
        <w:jc w:val="both"/>
      </w:pPr>
      <w:r>
        <w:rPr>
          <w:rFonts w:ascii="Arial" w:cs="Arial" w:eastAsia="Arial" w:hAnsi="Arial"/>
          <w:color w:val="1A1A1A"/>
          <w:sz w:val="22"/>
          <w:szCs w:val="22"/>
        </w:rPr>
        <w:t xml:space="preserve">Understanding H6's role requires clarity about what it explicitly does not do. H6 is an autonomous node. It does not:</w:t>
      </w:r>
    </w:p>
    <w:p>
      <w:pPr>
        <w:pStyle w:val="ListParagraph"/>
        <w:numPr>
          <w:ilvl w:val="0"/>
          <w:numId w:val="2"/>
        </w:numPr>
        <w:spacing w:before="40" w:after="40"/>
      </w:pPr>
      <w:r>
        <w:rPr>
          <w:rFonts w:ascii="Arial" w:cs="Arial" w:eastAsia="Arial" w:hAnsi="Arial"/>
          <w:color w:val="1A1A1A"/>
          <w:sz w:val="22"/>
          <w:szCs w:val="22"/>
        </w:rPr>
        <w:t xml:space="preserve">Coordinate across multiple peers</w:t>
      </w:r>
    </w:p>
    <w:p>
      <w:pPr>
        <w:pStyle w:val="ListParagraph"/>
        <w:numPr>
          <w:ilvl w:val="0"/>
          <w:numId w:val="2"/>
        </w:numPr>
        <w:spacing w:before="40" w:after="40"/>
      </w:pPr>
      <w:r>
        <w:rPr>
          <w:rFonts w:ascii="Arial" w:cs="Arial" w:eastAsia="Arial" w:hAnsi="Arial"/>
          <w:color w:val="1A1A1A"/>
          <w:sz w:val="22"/>
          <w:szCs w:val="22"/>
        </w:rPr>
        <w:t xml:space="preserve">Prioritize optical paths</w:t>
      </w:r>
    </w:p>
    <w:p>
      <w:pPr>
        <w:pStyle w:val="ListParagraph"/>
        <w:numPr>
          <w:ilvl w:val="0"/>
          <w:numId w:val="2"/>
        </w:numPr>
        <w:spacing w:before="40" w:after="40"/>
      </w:pPr>
      <w:r>
        <w:rPr>
          <w:rFonts w:ascii="Arial" w:cs="Arial" w:eastAsia="Arial" w:hAnsi="Arial"/>
          <w:color w:val="1A1A1A"/>
          <w:sz w:val="22"/>
          <w:szCs w:val="22"/>
        </w:rPr>
        <w:t xml:space="preserve">Respond to requests from AI layers (PAI, AAI, AsAI)</w:t>
      </w:r>
    </w:p>
    <w:p>
      <w:pPr>
        <w:pStyle w:val="ListParagraph"/>
        <w:numPr>
          <w:ilvl w:val="0"/>
          <w:numId w:val="2"/>
        </w:numPr>
        <w:spacing w:before="40" w:after="40"/>
      </w:pPr>
      <w:r>
        <w:rPr>
          <w:rFonts w:ascii="Arial" w:cs="Arial" w:eastAsia="Arial" w:hAnsi="Arial"/>
          <w:color w:val="1A1A1A"/>
          <w:sz w:val="22"/>
          <w:szCs w:val="22"/>
        </w:rPr>
        <w:t xml:space="preserve">Perform packet processing of any kind</w:t>
      </w:r>
    </w:p>
    <w:p>
      <w:pPr>
        <w:pStyle w:val="ListParagraph"/>
        <w:numPr>
          <w:ilvl w:val="0"/>
          <w:numId w:val="2"/>
        </w:numPr>
        <w:spacing w:before="40" w:after="40"/>
      </w:pPr>
      <w:r>
        <w:rPr>
          <w:rFonts w:ascii="Arial" w:cs="Arial" w:eastAsia="Arial" w:hAnsi="Arial"/>
          <w:color w:val="1A1A1A"/>
          <w:sz w:val="22"/>
          <w:szCs w:val="22"/>
        </w:rPr>
        <w:t xml:space="preserve">Manage session state</w:t>
      </w:r>
    </w:p>
    <w:p>
      <w:pPr>
        <w:pStyle w:val="ListParagraph"/>
        <w:numPr>
          <w:ilvl w:val="0"/>
          <w:numId w:val="2"/>
        </w:numPr>
        <w:spacing w:before="40" w:after="40"/>
      </w:pPr>
      <w:r>
        <w:rPr>
          <w:rFonts w:ascii="Arial" w:cs="Arial" w:eastAsia="Arial" w:hAnsi="Arial"/>
          <w:color w:val="1A1A1A"/>
          <w:sz w:val="22"/>
          <w:szCs w:val="22"/>
        </w:rPr>
        <w:t xml:space="preserve">Implement any wireless protocol (LTE, NR, 6G NR)</w:t>
      </w:r>
    </w:p>
    <w:p>
      <w:pPr>
        <w:spacing w:before="60" w:after="120"/>
        <w:jc w:val="both"/>
      </w:pPr>
      <w:r>
        <w:rPr>
          <w:rFonts w:ascii="Arial" w:cs="Arial" w:eastAsia="Arial" w:hAnsi="Arial"/>
          <w:color w:val="1A1A1A"/>
          <w:sz w:val="22"/>
          <w:szCs w:val="22"/>
        </w:rPr>
        <w:t xml:space="preserve">H6 exists and maintains its connections. The base station sends wireless signals. The ribbon cable carries them into the H6 face. The H6 maps them into optical cores. That is the complete function.</w:t>
      </w:r>
    </w:p>
    <w:p>
      <w:r>
        <w:t xml:space="preserve"/>
      </w:r>
    </w:p>
    <w:p>
      <w:pPr>
        <w:pStyle w:val="Heading1"/>
        <w:spacing w:before="360" w:after="120"/>
      </w:pPr>
      <w:r>
        <w:rPr>
          <w:rFonts w:ascii="Arial" w:cs="Arial" w:eastAsia="Arial" w:hAnsi="Arial"/>
          <w:b/>
          <w:bCs/>
          <w:color w:val="1F4E79"/>
          <w:sz w:val="32"/>
          <w:szCs w:val="32"/>
        </w:rPr>
        <w:t xml:space="preserve">6. Mobility Management — The O8-Centered System</w:t>
      </w:r>
    </w:p>
    <w:p>
      <w:pPr>
        <w:pStyle w:val="Heading2"/>
        <w:spacing w:before="240" w:after="80"/>
      </w:pPr>
      <w:r>
        <w:rPr>
          <w:rFonts w:ascii="Arial" w:cs="Arial" w:eastAsia="Arial" w:hAnsi="Arial"/>
          <w:b/>
          <w:bCs/>
          <w:color w:val="2E75B6"/>
          <w:sz w:val="26"/>
          <w:szCs w:val="26"/>
        </w:rPr>
        <w:t xml:space="preserve">6.1 Mobility as a System, Not a Node Function</w:t>
      </w:r>
    </w:p>
    <w:p>
      <w:pPr>
        <w:spacing w:before="60" w:after="120"/>
        <w:jc w:val="both"/>
      </w:pPr>
      <w:r>
        <w:rPr>
          <w:rFonts w:ascii="Arial" w:cs="Arial" w:eastAsia="Arial" w:hAnsi="Arial"/>
          <w:color w:val="1A1A1A"/>
          <w:sz w:val="22"/>
          <w:szCs w:val="22"/>
        </w:rPr>
        <w:t xml:space="preserve">Mobility management in Velsanet is not a function performed by a single component. It is a system behavior that emerges from the coordinated operation of four structural elements: the H6 node, the O8 node, the V-MCU, and the device Identity. Each element has a distinct and non-overlapping role. None of them alone manages mobility — the system does.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Mobility Management System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O8 Node                          │</w:t>
            </w:r>
          </w:p>
          <w:p>
            <w:pPr>
              <w:spacing w:before="20" w:after="20"/>
            </w:pPr>
            <w:r>
              <w:rPr>
                <w:rFonts w:ascii="Courier New" w:cs="Courier New" w:eastAsia="Courier New" w:hAnsi="Courier New"/>
                <w:color w:val="D4D4D4"/>
                <w:sz w:val="18"/>
                <w:szCs w:val="18"/>
              </w:rPr>
              <w:t xml:space="preserve">  │  ┌─────────────────────────────────────────────┐   │</w:t>
            </w:r>
          </w:p>
          <w:p>
            <w:pPr>
              <w:spacing w:before="20" w:after="20"/>
            </w:pPr>
            <w:r>
              <w:rPr>
                <w:rFonts w:ascii="Courier New" w:cs="Courier New" w:eastAsia="Courier New" w:hAnsi="Courier New"/>
                <w:color w:val="D4D4D4"/>
                <w:sz w:val="18"/>
                <w:szCs w:val="18"/>
              </w:rPr>
              <w:t xml:space="preserve">  │  │  Identity Tracking  │  Signal Comparison    │   │</w:t>
            </w:r>
          </w:p>
          <w:p>
            <w:pPr>
              <w:spacing w:before="20" w:after="20"/>
            </w:pPr>
            <w:r>
              <w:rPr>
                <w:rFonts w:ascii="Courier New" w:cs="Courier New" w:eastAsia="Courier New" w:hAnsi="Courier New"/>
                <w:color w:val="D4D4D4"/>
                <w:sz w:val="18"/>
                <w:szCs w:val="18"/>
              </w:rPr>
              <w:t xml:space="preserve">  │  │  Overlap Decision   │  E2E Release Control  │   │</w:t>
            </w:r>
          </w:p>
          <w:p>
            <w:pPr>
              <w:spacing w:before="20" w:after="20"/>
            </w:pPr>
            <w:r>
              <w:rPr>
                <w:rFonts w:ascii="Courier New" w:cs="Courier New" w:eastAsia="Courier New" w:hAnsi="Courier New"/>
                <w:color w:val="D4D4D4"/>
                <w:sz w:val="18"/>
                <w:szCs w:val="18"/>
              </w:rPr>
              <w:t xml:space="preserve">  │  └─────────────────────────────────────────────┘   │</w:t>
            </w:r>
          </w:p>
          <w:p>
            <w:pPr>
              <w:spacing w:before="20" w:after="20"/>
            </w:pPr>
            <w:r>
              <w:rPr>
                <w:rFonts w:ascii="Courier New" w:cs="Courier New" w:eastAsia="Courier New" w:hAnsi="Courier New"/>
                <w:color w:val="D4D4D4"/>
                <w:sz w:val="18"/>
                <w:szCs w:val="18"/>
              </w:rPr>
              <w:t xml:space="preserve">  │              ↕ Commands ↕                          │</w:t>
            </w:r>
          </w:p>
          <w:p>
            <w:pPr>
              <w:spacing w:before="20" w:after="20"/>
            </w:pPr>
            <w:r>
              <w:rPr>
                <w:rFonts w:ascii="Courier New" w:cs="Courier New" w:eastAsia="Courier New" w:hAnsi="Courier New"/>
                <w:color w:val="D4D4D4"/>
                <w:sz w:val="18"/>
                <w:szCs w:val="18"/>
              </w:rPr>
              <w:t xml:space="preserve">  │           V-MCU (executor)                         │</w:t>
            </w:r>
          </w:p>
          <w:p>
            <w:pPr>
              <w:spacing w:before="20" w:after="20"/>
            </w:pPr>
            <w:r>
              <w:rPr>
                <w:rFonts w:ascii="Courier New" w:cs="Courier New" w:eastAsia="Courier New" w:hAnsi="Courier New"/>
                <w:color w:val="D4D4D4"/>
                <w:sz w:val="18"/>
                <w:szCs w:val="18"/>
              </w:rPr>
              <w:t xml:space="preserve">  │         ↙               ↘                          │</w:t>
            </w:r>
          </w:p>
          <w:p>
            <w:pPr>
              <w:spacing w:before="20" w:after="20"/>
            </w:pPr>
            <w:r>
              <w:rPr>
                <w:rFonts w:ascii="Courier New" w:cs="Courier New" w:eastAsia="Courier New" w:hAnsi="Courier New"/>
                <w:color w:val="D4D4D4"/>
                <w:sz w:val="18"/>
                <w:szCs w:val="18"/>
              </w:rPr>
              <w:t xml:space="preserve">  │   [H6-A]             [H6-B]                        │</w:t>
            </w:r>
          </w:p>
          <w:p>
            <w:pPr>
              <w:spacing w:before="20" w:after="20"/>
            </w:pPr>
            <w:r>
              <w:rPr>
                <w:rFonts w:ascii="Courier New" w:cs="Courier New" w:eastAsia="Courier New" w:hAnsi="Courier New"/>
                <w:color w:val="D4D4D4"/>
                <w:sz w:val="18"/>
                <w:szCs w:val="18"/>
              </w:rPr>
              <w:t xml:space="preserve">  │     ↑                   ↑                          │</w:t>
            </w:r>
          </w:p>
          <w:p>
            <w:pPr>
              <w:spacing w:before="20" w:after="20"/>
            </w:pPr>
            <w:r>
              <w:rPr>
                <w:rFonts w:ascii="Courier New" w:cs="Courier New" w:eastAsia="Courier New" w:hAnsi="Courier New"/>
                <w:color w:val="D4D4D4"/>
                <w:sz w:val="18"/>
                <w:szCs w:val="18"/>
              </w:rPr>
              <w:t xml:space="preserve">  │  Base Stn A         Base Stn B                     │</w:t>
            </w:r>
          </w:p>
          <w:p>
            <w:pPr>
              <w:spacing w:before="20" w:after="20"/>
            </w:pPr>
            <w:r>
              <w:rPr>
                <w:rFonts w:ascii="Courier New" w:cs="Courier New" w:eastAsia="Courier New" w:hAnsi="Courier New"/>
                <w:color w:val="D4D4D4"/>
                <w:sz w:val="18"/>
                <w:szCs w:val="18"/>
              </w:rPr>
              <w:t xml:space="preserve">  │     ↑                   ↑                          │</w:t>
            </w:r>
          </w:p>
          <w:p>
            <w:pPr>
              <w:spacing w:before="20" w:after="20"/>
            </w:pPr>
            <w:r>
              <w:rPr>
                <w:rFonts w:ascii="Courier New" w:cs="Courier New" w:eastAsia="Courier New" w:hAnsi="Courier New"/>
                <w:color w:val="D4D4D4"/>
                <w:sz w:val="18"/>
                <w:szCs w:val="18"/>
              </w:rPr>
              <w:t xml:space="preserve">  │          [Device — Identity fixed]                 │</w:t>
            </w:r>
          </w:p>
          <w:p>
            <w:pPr>
              <w:spacing w:before="20" w:after="20"/>
            </w:pPr>
            <w:r>
              <w:rPr>
                <w:rFonts w:ascii="Courier New" w:cs="Courier New" w:eastAsia="Courier New" w:hAnsi="Courier New"/>
                <w:color w:val="D4D4D4"/>
                <w:sz w:val="18"/>
                <w:szCs w:val="18"/>
              </w:rPr>
              <w:t xml:space="preserve">  └────────────────────────────────────────────────────┘</w:t>
            </w:r>
          </w:p>
        </w:tc>
      </w:tr>
    </w:tbl>
    <w:p>
      <w:r>
        <w:t xml:space="preserve"/>
      </w:r>
    </w:p>
    <w:p>
      <w:pPr>
        <w:pStyle w:val="Heading2"/>
        <w:spacing w:before="240" w:after="80"/>
      </w:pPr>
      <w:r>
        <w:rPr>
          <w:rFonts w:ascii="Arial" w:cs="Arial" w:eastAsia="Arial" w:hAnsi="Arial"/>
          <w:b/>
          <w:bCs/>
          <w:color w:val="2E75B6"/>
          <w:sz w:val="26"/>
          <w:szCs w:val="26"/>
        </w:rPr>
        <w:t xml:space="preserve">6.2 Why O8 Is the Mobility Decision Point</w:t>
      </w:r>
    </w:p>
    <w:p>
      <w:pPr>
        <w:spacing w:before="60" w:after="120"/>
        <w:jc w:val="both"/>
      </w:pPr>
      <w:r>
        <w:rPr>
          <w:rFonts w:ascii="Arial" w:cs="Arial" w:eastAsia="Arial" w:hAnsi="Arial"/>
          <w:color w:val="1A1A1A"/>
          <w:sz w:val="22"/>
          <w:szCs w:val="22"/>
        </w:rPr>
        <w:t xml:space="preserve">H6 is an autonomous node. It knows itself and its immediate neighbors. It cannot compare signal quality across multiple H6 nodes, cannot track a device across cells, and cannot decide when to pre-create or release an E2E path. H6 fulfills its role by existing — not by deciding.</w:t>
      </w:r>
    </w:p>
    <w:p>
      <w:pPr>
        <w:spacing w:before="60" w:after="120"/>
        <w:jc w:val="both"/>
      </w:pPr>
      <w:r>
        <w:rPr>
          <w:rFonts w:ascii="Arial" w:cs="Arial" w:eastAsia="Arial" w:hAnsi="Arial"/>
          <w:color w:val="1A1A1A"/>
          <w:sz w:val="22"/>
          <w:szCs w:val="22"/>
        </w:rPr>
        <w:t xml:space="preserve">O8 is the first node tier at which intelligence is structurally assigned. O8 can simultaneously observe multiple H6 nodes connected to it, compare their states, and issue coordinated commands through V-MCU. This is precisely the capability that mobility management requires.</w:t>
      </w:r>
    </w:p>
    <w:p>
      <w:pPr>
        <w:spacing w:before="60" w:after="120"/>
        <w:jc w:val="both"/>
      </w:pPr>
      <w:r>
        <w:rPr>
          <w:rFonts w:ascii="Arial" w:cs="Arial" w:eastAsia="Arial" w:hAnsi="Arial"/>
          <w:color w:val="1A1A1A"/>
          <w:sz w:val="22"/>
          <w:szCs w:val="22"/>
        </w:rPr>
        <w:t xml:space="preserve">Mobility decision authority therefore belongs to O8 — not because it was assigned by convention, but because the structural properties of O8 are the minimum required for mobility judgment.</w:t>
      </w:r>
    </w:p>
    <w:p>
      <w:pPr>
        <w:pStyle w:val="Heading2"/>
        <w:spacing w:before="240" w:after="80"/>
      </w:pPr>
      <w:r>
        <w:rPr>
          <w:rFonts w:ascii="Arial" w:cs="Arial" w:eastAsia="Arial" w:hAnsi="Arial"/>
          <w:b/>
          <w:bCs/>
          <w:color w:val="2E75B6"/>
          <w:sz w:val="26"/>
          <w:szCs w:val="26"/>
        </w:rPr>
        <w:t xml:space="preserve">6.3 Identity-Based Device Tracking</w:t>
      </w:r>
    </w:p>
    <w:p>
      <w:pPr>
        <w:spacing w:before="60" w:after="120"/>
        <w:jc w:val="both"/>
      </w:pPr>
      <w:r>
        <w:rPr>
          <w:rFonts w:ascii="Arial" w:cs="Arial" w:eastAsia="Arial" w:hAnsi="Arial"/>
          <w:color w:val="1A1A1A"/>
          <w:sz w:val="22"/>
          <w:szCs w:val="22"/>
        </w:rPr>
        <w:t xml:space="preserve">Every device that connects to Velsanet over a wireless interface carries a Velsanet Identity as defined in White Paper #15. The Identity is a network-native, structurally bound identifier — it does not change when the device moves, changes access point, or changes network layer.</w:t>
      </w:r>
    </w:p>
    <w:p>
      <w:pPr>
        <w:spacing w:before="60" w:after="120"/>
        <w:jc w:val="both"/>
      </w:pPr>
      <w:r>
        <w:rPr>
          <w:rFonts w:ascii="Arial" w:cs="Arial" w:eastAsia="Arial" w:hAnsi="Arial"/>
          <w:color w:val="1A1A1A"/>
          <w:sz w:val="22"/>
          <w:szCs w:val="22"/>
        </w:rPr>
        <w:t xml:space="preserve">When a device connects to a base station attached to H6-A, O8 records:</w:t>
      </w:r>
    </w:p>
    <w:p>
      <w:pPr>
        <w:pStyle w:val="ListParagraph"/>
        <w:numPr>
          <w:ilvl w:val="0"/>
          <w:numId w:val="2"/>
        </w:numPr>
        <w:spacing w:before="40" w:after="40"/>
      </w:pPr>
      <w:r>
        <w:rPr>
          <w:rFonts w:ascii="Arial" w:cs="Arial" w:eastAsia="Arial" w:hAnsi="Arial"/>
          <w:color w:val="1A1A1A"/>
          <w:sz w:val="22"/>
          <w:szCs w:val="22"/>
        </w:rPr>
        <w:t xml:space="preserve">Device Identity → H6-A face → optical core assignment</w:t>
      </w:r>
    </w:p>
    <w:p>
      <w:pPr>
        <w:pStyle w:val="ListParagraph"/>
        <w:numPr>
          <w:ilvl w:val="0"/>
          <w:numId w:val="2"/>
        </w:numPr>
        <w:spacing w:before="40" w:after="40"/>
      </w:pPr>
      <w:r>
        <w:rPr>
          <w:rFonts w:ascii="Arial" w:cs="Arial" w:eastAsia="Arial" w:hAnsi="Arial"/>
          <w:color w:val="1A1A1A"/>
          <w:sz w:val="22"/>
          <w:szCs w:val="22"/>
        </w:rPr>
        <w:t xml:space="preserve">Signal state via Channel 1 monitoring</w:t>
      </w:r>
    </w:p>
    <w:p>
      <w:pPr>
        <w:pStyle w:val="ListParagraph"/>
        <w:numPr>
          <w:ilvl w:val="0"/>
          <w:numId w:val="2"/>
        </w:numPr>
        <w:spacing w:before="40" w:after="40"/>
      </w:pPr>
      <w:r>
        <w:rPr>
          <w:rFonts w:ascii="Arial" w:cs="Arial" w:eastAsia="Arial" w:hAnsi="Arial"/>
          <w:color w:val="1A1A1A"/>
          <w:sz w:val="22"/>
          <w:szCs w:val="22"/>
        </w:rPr>
        <w:t xml:space="preserve">E2E path status (Active / Standby / Overlapping)</w:t>
      </w:r>
    </w:p>
    <w:p>
      <w:pPr>
        <w:spacing w:before="60" w:after="120"/>
        <w:jc w:val="both"/>
      </w:pPr>
      <w:r>
        <w:rPr>
          <w:rFonts w:ascii="Arial" w:cs="Arial" w:eastAsia="Arial" w:hAnsi="Arial"/>
          <w:color w:val="1A1A1A"/>
          <w:sz w:val="22"/>
          <w:szCs w:val="22"/>
        </w:rPr>
        <w:t xml:space="preserve">As the device moves, O8 tracks the Identity continuously. The Identity is the anchor. The H6 attachment point is the variable. Mobility is the management of that variable — without ever losing the Identity binding.</w:t>
      </w:r>
    </w:p>
    <w:p>
      <w:pPr>
        <w:pStyle w:val="Heading2"/>
        <w:spacing w:before="240" w:after="80"/>
      </w:pPr>
      <w:r>
        <w:rPr>
          <w:rFonts w:ascii="Arial" w:cs="Arial" w:eastAsia="Arial" w:hAnsi="Arial"/>
          <w:b/>
          <w:bCs/>
          <w:color w:val="2E75B6"/>
          <w:sz w:val="26"/>
          <w:szCs w:val="26"/>
        </w:rPr>
        <w:t xml:space="preserve">6.4 Overlapped E2E — The Mechanism of Zero-Loss Handover</w:t>
      </w:r>
    </w:p>
    <w:p>
      <w:pPr>
        <w:spacing w:before="60" w:after="120"/>
        <w:jc w:val="both"/>
      </w:pPr>
      <w:r>
        <w:rPr>
          <w:rFonts w:ascii="Arial" w:cs="Arial" w:eastAsia="Arial" w:hAnsi="Arial"/>
          <w:color w:val="1A1A1A"/>
          <w:sz w:val="22"/>
          <w:szCs w:val="22"/>
        </w:rPr>
        <w:t xml:space="preserve">The default handover mode in Velsanet is make-before-break, implemented through Overlapped E2E. The sequence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A1A1A"/>
                <w:sz w:val="22"/>
                <w:szCs w:val="22"/>
              </w:rPr>
              <w:t xml:space="preserve">Device approaches H6-B coverage area. O8 detects signal presence on H6-B via Channel 1 monitoring.</w:t>
            </w:r>
          </w:p>
        </w:tc>
      </w:tr>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22"/>
                <w:szCs w:val="22"/>
              </w:rPr>
              <w:t xml:space="preserve">O8 instructs V-MCU to pre-create a new E2E on H6-B for the same device Identity. H6-A E2E remains Active.</w:t>
            </w:r>
          </w:p>
        </w:tc>
      </w:tr>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A1A1A"/>
                <w:sz w:val="22"/>
                <w:szCs w:val="22"/>
              </w:rPr>
              <w:t xml:space="preserve">Both E2Es coexist — Overlapping state. O8 compares signal quality from both H6-A and H6-B simultaneously.</w:t>
            </w:r>
          </w:p>
        </w:tc>
      </w:tr>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22"/>
                <w:szCs w:val="22"/>
              </w:rPr>
              <w:t xml:space="preserve">When H6-B signal is confirmed stable and H6-A signal is degrading, O8 instructs V-MCU to migrate traffic to H6-B E2E.</w:t>
            </w:r>
          </w:p>
        </w:tc>
      </w:tr>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A1A1A"/>
                <w:sz w:val="22"/>
                <w:szCs w:val="22"/>
              </w:rPr>
              <w:t xml:space="preserve">H6-B E2E becomes Active. H6-A E2E transitions to Terminating state and is released.</w:t>
            </w:r>
          </w:p>
        </w:tc>
      </w:tr>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1A"/>
                <w:sz w:val="22"/>
                <w:szCs w:val="22"/>
              </w:rPr>
              <w:t xml:space="preserve">Identity binding is preserved throughout. No packet loss. No re-authentication. No session interruption.</w:t>
            </w:r>
          </w:p>
        </w:tc>
      </w:tr>
    </w:tbl>
    <w:p>
      <w:r>
        <w:t xml:space="preserve"/>
      </w:r>
    </w:p>
    <w:p>
      <w:pPr>
        <w:pStyle w:val="Heading2"/>
        <w:spacing w:before="240" w:after="80"/>
      </w:pPr>
      <w:r>
        <w:rPr>
          <w:rFonts w:ascii="Arial" w:cs="Arial" w:eastAsia="Arial" w:hAnsi="Arial"/>
          <w:b/>
          <w:bCs/>
          <w:color w:val="2E75B6"/>
          <w:sz w:val="26"/>
          <w:szCs w:val="26"/>
        </w:rPr>
        <w:t xml:space="preserve">6.5 Signal Selection — Choosing the Better Path</w:t>
      </w:r>
    </w:p>
    <w:p>
      <w:pPr>
        <w:spacing w:before="60" w:after="120"/>
        <w:jc w:val="both"/>
      </w:pPr>
      <w:r>
        <w:rPr>
          <w:rFonts w:ascii="Arial" w:cs="Arial" w:eastAsia="Arial" w:hAnsi="Arial"/>
          <w:color w:val="1A1A1A"/>
          <w:sz w:val="22"/>
          <w:szCs w:val="22"/>
        </w:rPr>
        <w:t xml:space="preserve">When a device is located between two H6 nodes — within coverage of both — O8 performs continuous signal comparison. This is not a handover event. It is ongoing signal selection: O8 observes Channel 1 data from both H6-A and H6-B and maintains the E2E on the structurally stronger path.</w:t>
      </w:r>
    </w:p>
    <w:p>
      <w:pPr>
        <w:spacing w:before="60" w:after="120"/>
        <w:jc w:val="both"/>
      </w:pPr>
      <w:r>
        <w:rPr>
          <w:rFonts w:ascii="Arial" w:cs="Arial" w:eastAsia="Arial" w:hAnsi="Arial"/>
          <w:color w:val="1A1A1A"/>
          <w:sz w:val="22"/>
          <w:szCs w:val="22"/>
        </w:rPr>
        <w:t xml:space="preserve">Signal selection operates as follows:</w:t>
      </w:r>
    </w:p>
    <w:p>
      <w:pPr>
        <w:pStyle w:val="ListParagraph"/>
        <w:numPr>
          <w:ilvl w:val="0"/>
          <w:numId w:val="2"/>
        </w:numPr>
        <w:spacing w:before="40" w:after="40"/>
      </w:pPr>
      <w:r>
        <w:rPr>
          <w:rFonts w:ascii="Arial" w:cs="Arial" w:eastAsia="Arial" w:hAnsi="Arial"/>
          <w:color w:val="1A1A1A"/>
          <w:sz w:val="22"/>
          <w:szCs w:val="22"/>
        </w:rPr>
        <w:t xml:space="preserve">Both H6-A and H6-B report Channel 1 status to O8 continuously</w:t>
      </w:r>
    </w:p>
    <w:p>
      <w:pPr>
        <w:pStyle w:val="ListParagraph"/>
        <w:numPr>
          <w:ilvl w:val="0"/>
          <w:numId w:val="2"/>
        </w:numPr>
        <w:spacing w:before="40" w:after="40"/>
      </w:pPr>
      <w:r>
        <w:rPr>
          <w:rFonts w:ascii="Arial" w:cs="Arial" w:eastAsia="Arial" w:hAnsi="Arial"/>
          <w:color w:val="1A1A1A"/>
          <w:sz w:val="22"/>
          <w:szCs w:val="22"/>
        </w:rPr>
        <w:t xml:space="preserve">O8 evaluates signal quality against predefined stability thresholds</w:t>
      </w:r>
    </w:p>
    <w:p>
      <w:pPr>
        <w:pStyle w:val="ListParagraph"/>
        <w:numPr>
          <w:ilvl w:val="0"/>
          <w:numId w:val="2"/>
        </w:numPr>
        <w:spacing w:before="40" w:after="40"/>
      </w:pPr>
      <w:r>
        <w:rPr>
          <w:rFonts w:ascii="Arial" w:cs="Arial" w:eastAsia="Arial" w:hAnsi="Arial"/>
          <w:color w:val="1A1A1A"/>
          <w:sz w:val="22"/>
          <w:szCs w:val="22"/>
        </w:rPr>
        <w:t xml:space="preserve">If H6-A is stronger: H6-A E2E remains Active, H6-B E2E held in Standby</w:t>
      </w:r>
    </w:p>
    <w:p>
      <w:pPr>
        <w:pStyle w:val="ListParagraph"/>
        <w:numPr>
          <w:ilvl w:val="0"/>
          <w:numId w:val="2"/>
        </w:numPr>
        <w:spacing w:before="40" w:after="40"/>
      </w:pPr>
      <w:r>
        <w:rPr>
          <w:rFonts w:ascii="Arial" w:cs="Arial" w:eastAsia="Arial" w:hAnsi="Arial"/>
          <w:color w:val="1A1A1A"/>
          <w:sz w:val="22"/>
          <w:szCs w:val="22"/>
        </w:rPr>
        <w:t xml:space="preserve">If H6-B becomes stronger and stable: O8 triggers make-before-break sequence</w:t>
      </w:r>
    </w:p>
    <w:p>
      <w:pPr>
        <w:pStyle w:val="ListParagraph"/>
        <w:numPr>
          <w:ilvl w:val="0"/>
          <w:numId w:val="2"/>
        </w:numPr>
        <w:spacing w:before="40" w:after="40"/>
      </w:pPr>
      <w:r>
        <w:rPr>
          <w:rFonts w:ascii="Arial" w:cs="Arial" w:eastAsia="Arial" w:hAnsi="Arial"/>
          <w:color w:val="1A1A1A"/>
          <w:sz w:val="22"/>
          <w:szCs w:val="22"/>
        </w:rPr>
        <w:t xml:space="preserve">The device experiences no disruption — the selection is network-side</w:t>
      </w:r>
    </w:p>
    <w:p>
      <w:pPr>
        <w:spacing w:before="60" w:after="120"/>
        <w:jc w:val="both"/>
      </w:pPr>
      <w:r>
        <w:rPr>
          <w:rFonts w:ascii="Arial" w:cs="Arial" w:eastAsia="Arial" w:hAnsi="Arial"/>
          <w:color w:val="1A1A1A"/>
          <w:sz w:val="22"/>
          <w:szCs w:val="22"/>
        </w:rPr>
        <w:t xml:space="preserve">This is structurally distinct from conventional handover: the device does not initiate, negotiate, or even detect the selection. The network selects on behalf of the Identity.</w:t>
      </w:r>
    </w:p>
    <w:p>
      <w:pPr>
        <w:pStyle w:val="Heading2"/>
        <w:spacing w:before="240" w:after="80"/>
      </w:pPr>
      <w:r>
        <w:rPr>
          <w:rFonts w:ascii="Arial" w:cs="Arial" w:eastAsia="Arial" w:hAnsi="Arial"/>
          <w:b/>
          <w:bCs/>
          <w:color w:val="2E75B6"/>
          <w:sz w:val="26"/>
          <w:szCs w:val="26"/>
        </w:rPr>
        <w:t xml:space="preserve">6.6 Role Boundaries Within the Mobility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 in Mobility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Does NOT 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H6 Node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Physical anchor — receives base station signal via ribbon cable face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Decision-making, signal comparison, E2E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O8 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Mobility decision authority — Identity tracking, signal comparison, overlap control, E2E release command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optical switching, direct device interaction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V-MCU</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Execution layer — creates, activates, and releases E2E paths on O8 instruction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Deciding when to handover, comparing signal quality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Identity (WP15)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anchor — remains bound throughout movement, never re-authenticated on handover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Initiating or detecting handover</w:t>
            </w:r>
          </w:p>
        </w:tc>
      </w:tr>
    </w:tbl>
    <w:p>
      <w:r>
        <w:t xml:space="preserve"/>
      </w:r>
    </w:p>
    <w:p>
      <w:pPr>
        <w:pStyle w:val="Heading2"/>
        <w:spacing w:before="240" w:after="80"/>
      </w:pPr>
      <w:r>
        <w:rPr>
          <w:rFonts w:ascii="Arial" w:cs="Arial" w:eastAsia="Arial" w:hAnsi="Arial"/>
          <w:b/>
          <w:bCs/>
          <w:color w:val="2E75B6"/>
          <w:sz w:val="26"/>
          <w:szCs w:val="26"/>
        </w:rPr>
        <w:t xml:space="preserve">6.7 Mobility Across Multiple O8 Domains</w:t>
      </w:r>
    </w:p>
    <w:p>
      <w:pPr>
        <w:spacing w:before="60" w:after="120"/>
        <w:jc w:val="both"/>
      </w:pPr>
      <w:r>
        <w:rPr>
          <w:rFonts w:ascii="Arial" w:cs="Arial" w:eastAsia="Arial" w:hAnsi="Arial"/>
          <w:color w:val="1A1A1A"/>
          <w:sz w:val="22"/>
          <w:szCs w:val="22"/>
        </w:rPr>
        <w:t xml:space="preserve">When a device moves beyond the coverage area of a single O8 node — crossing into an adjacent O8 domain — mobility management escalates to the D12 layer (AAI). The O8-to-O8 transition follows the same Overlapped E2E principle, but coordination is handled by the D12 node above both O8 nodes.</w:t>
      </w:r>
    </w:p>
    <w:p>
      <w:pPr>
        <w:spacing w:before="60" w:after="120"/>
        <w:jc w:val="both"/>
      </w:pPr>
      <w:r>
        <w:rPr>
          <w:rFonts w:ascii="Arial" w:cs="Arial" w:eastAsia="Arial" w:hAnsi="Arial"/>
          <w:color w:val="1A1A1A"/>
          <w:sz w:val="22"/>
          <w:szCs w:val="22"/>
        </w:rPr>
        <w:t xml:space="preserve">This is consistent with the Velsanet hierarchical intelligence model: each layer manages mobility within its structural authority. O8 manages H6-to-H6 transitions. D12 manages O8-to-O8 transitions. The Identity remains bound throughout all levels of transition.</w:t>
      </w:r>
    </w:p>
    <w:p>
      <w:r>
        <w:t xml:space="preserve"/>
      </w:r>
    </w:p>
    <w:p>
      <w:pPr>
        <w:pStyle w:val="Heading1"/>
        <w:spacing w:before="360" w:after="120"/>
      </w:pPr>
      <w:r>
        <w:rPr>
          <w:rFonts w:ascii="Arial" w:cs="Arial" w:eastAsia="Arial" w:hAnsi="Arial"/>
          <w:b/>
          <w:bCs/>
          <w:color w:val="1F4E79"/>
          <w:sz w:val="32"/>
          <w:szCs w:val="32"/>
        </w:rPr>
        <w:t xml:space="preserve">7. Comparison with 5G RAN Architecture</w:t>
      </w:r>
    </w:p>
    <w:p>
      <w:pPr>
        <w:pStyle w:val="Heading2"/>
        <w:spacing w:before="240" w:after="80"/>
      </w:pPr>
      <w:r>
        <w:rPr>
          <w:rFonts w:ascii="Arial" w:cs="Arial" w:eastAsia="Arial" w:hAnsi="Arial"/>
          <w:b/>
          <w:bCs/>
          <w:color w:val="2E75B6"/>
          <w:sz w:val="26"/>
          <w:szCs w:val="26"/>
        </w:rPr>
        <w:t xml:space="preserve">7.1 Structural Difference — One Principle</w:t>
      </w:r>
    </w:p>
    <w:p>
      <w:pPr>
        <w:spacing w:before="60" w:after="120"/>
        <w:jc w:val="both"/>
      </w:pPr>
      <w:r>
        <w:rPr>
          <w:rFonts w:ascii="Arial" w:cs="Arial" w:eastAsia="Arial" w:hAnsi="Arial"/>
          <w:color w:val="1A1A1A"/>
          <w:sz w:val="22"/>
          <w:szCs w:val="22"/>
        </w:rPr>
        <w:t xml:space="preserve">The fundamental difference between 5G and Velsanet H6-based 6G RAN is not a matter of speed, capacity, or efficiency. It is a matter of architectural class. 5G compensates for the limitations of packet-switched transport through software layers. Velsanet eliminates those limitations by replacing the transport model entirely.</w:t>
      </w:r>
    </w:p>
    <w:p>
      <w:pPr>
        <w:pBdr>
          <w:left w:val="single" w:color="2E75B6" w:sz="12" w:space="12"/>
        </w:pBdr>
        <w:spacing w:before="120" w:after="120"/>
        <w:ind w:left="720"/>
      </w:pPr>
      <w:r>
        <w:rPr>
          <w:rFonts w:ascii="Arial" w:cs="Arial" w:eastAsia="Arial" w:hAnsi="Arial"/>
          <w:i/>
          <w:iCs/>
          <w:color w:val="444444"/>
          <w:sz w:val="22"/>
          <w:szCs w:val="22"/>
        </w:rPr>
        <w:t xml:space="preserve">5G is a system where software compensates for hardware limitations. Velsanet is a system where topology is the network function.</w:t>
      </w:r>
    </w:p>
    <w:p>
      <w:r>
        <w:t xml:space="preserve"/>
      </w:r>
    </w:p>
    <w:p>
      <w:pPr>
        <w:pStyle w:val="Heading2"/>
        <w:spacing w:before="240" w:after="80"/>
      </w:pPr>
      <w:r>
        <w:rPr>
          <w:rFonts w:ascii="Arial" w:cs="Arial" w:eastAsia="Arial" w:hAnsi="Arial"/>
          <w:b/>
          <w:bCs/>
          <w:color w:val="2E75B6"/>
          <w:sz w:val="26"/>
          <w:szCs w:val="26"/>
        </w:rPr>
        <w:t xml:space="preserve">7.2 Architecture Side by Side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5G O-RAN:</w:t>
            </w:r>
          </w:p>
          <w:p>
            <w:pPr>
              <w:spacing w:before="20" w:after="20"/>
            </w:pPr>
            <w:r>
              <w:rPr>
                <w:rFonts w:ascii="Courier New" w:cs="Courier New" w:eastAsia="Courier New" w:hAnsi="Courier New"/>
                <w:color w:val="D4D4D4"/>
                <w:sz w:val="18"/>
                <w:szCs w:val="18"/>
              </w:rPr>
              <w:t xml:space="preserve">  Base Station (RU) --&gt; DU --&gt; CU --&gt; Core Network</w:t>
            </w:r>
          </w:p>
          <w:p>
            <w:pPr>
              <w:spacing w:before="20" w:after="20"/>
            </w:pPr>
            <w:r>
              <w:rPr>
                <w:rFonts w:ascii="Courier New" w:cs="Courier New" w:eastAsia="Courier New" w:hAnsi="Courier New"/>
                <w:color w:val="D4D4D4"/>
                <w:sz w:val="18"/>
                <w:szCs w:val="18"/>
              </w:rPr>
              <w:t xml:space="preserve">  [RF processing]    [PHY/MAC] [Session] [EPC/5GC]</w:t>
            </w:r>
          </w:p>
          <w:p>
            <w:pPr>
              <w:spacing w:before="20" w:after="20"/>
            </w:pPr>
            <w:r>
              <w:rPr>
                <w:rFonts w:ascii="Courier New" w:cs="Courier New" w:eastAsia="Courier New" w:hAnsi="Courier New"/>
                <w:color w:val="D4D4D4"/>
                <w:sz w:val="18"/>
                <w:szCs w:val="18"/>
              </w:rPr>
              <w:t xml:space="preserve">  Each step: software processing, protocol translation, latency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Velsanet H6:</w:t>
            </w:r>
          </w:p>
          <w:p>
            <w:pPr>
              <w:spacing w:before="20" w:after="20"/>
            </w:pPr>
            <w:r>
              <w:rPr>
                <w:rFonts w:ascii="Courier New" w:cs="Courier New" w:eastAsia="Courier New" w:hAnsi="Courier New"/>
                <w:color w:val="D4D4D4"/>
                <w:sz w:val="18"/>
                <w:szCs w:val="18"/>
              </w:rPr>
              <w:t xml:space="preserve">  Base Station --&gt; Ribbon Cable --&gt; H6 Face --&gt; Optical Core --&gt; Velsanet Network</w:t>
            </w:r>
          </w:p>
          <w:p>
            <w:pPr>
              <w:spacing w:before="20" w:after="20"/>
            </w:pPr>
            <w:r>
              <w:rPr>
                <w:rFonts w:ascii="Courier New" w:cs="Courier New" w:eastAsia="Courier New" w:hAnsi="Courier New"/>
                <w:color w:val="D4D4D4"/>
                <w:sz w:val="18"/>
                <w:szCs w:val="18"/>
              </w:rPr>
              <w:t xml:space="preserve">  [RF]            [5m MOCT]        [boundary]  [E2E path]      [O8 and above]</w:t>
            </w:r>
          </w:p>
          <w:p>
            <w:pPr>
              <w:spacing w:before="20" w:after="20"/>
            </w:pPr>
            <w:r>
              <w:rPr>
                <w:rFonts w:ascii="Courier New" w:cs="Courier New" w:eastAsia="Courier New" w:hAnsi="Courier New"/>
                <w:color w:val="D4D4D4"/>
                <w:sz w:val="18"/>
                <w:szCs w:val="18"/>
              </w:rPr>
              <w:t xml:space="preserve">  No intermediate processing. No protocol layers. No latency accumulation.</w:t>
            </w:r>
          </w:p>
        </w:tc>
      </w:tr>
    </w:tbl>
    <w:p>
      <w:r>
        <w:t xml:space="preserve"/>
      </w:r>
    </w:p>
    <w:p>
      <w:pPr>
        <w:pStyle w:val="Heading2"/>
        <w:spacing w:before="240" w:after="80"/>
      </w:pPr>
      <w:r>
        <w:rPr>
          <w:rFonts w:ascii="Arial" w:cs="Arial" w:eastAsia="Arial" w:hAnsi="Arial"/>
          <w:b/>
          <w:bCs/>
          <w:color w:val="2E75B6"/>
          <w:sz w:val="26"/>
          <w:szCs w:val="26"/>
        </w:rPr>
        <w:t xml:space="preserve">7.3 Item-by-Item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5G O-RAN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Velsanet H6-Based RAN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1"/>
                <w:szCs w:val="21"/>
              </w:rPr>
              <w:t xml:space="preserve">RAN Structure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RU / DU / CU / Core — 3-stage functional split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station / H6 face / optical core — single boundary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Transport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Packet switching over eCPRI / IP / Ethernet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Physically isolated optical core per device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1"/>
                <w:szCs w:val="21"/>
              </w:rPr>
              <w:t xml:space="preserve">Fronthaul / Backhaul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eCPRI fronthaul, F1 midhaul, N3 backhaul — three interfaces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MOCT ribbon cable (5m+) — one physical connection, no interfaces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DU / CU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 PHY/MAC processing, session management, routing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required — H6 face and optical E2E replace these functions structurally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1"/>
                <w:szCs w:val="21"/>
              </w:rPr>
              <w:t xml:space="preserve">Handover Mechanism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X2/Xn signaling — DU reports, CU approves, device re-connects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Overlapped E2E — O8 pre-creates new path, transitions silently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Device Role in Handover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Device measures signal, reports to network, executes re-connection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Device does nothing — network manages Identity on device's behalf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1"/>
                <w:szCs w:val="21"/>
              </w:rPr>
              <w:t xml:space="preserve">Authentication on Move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Re-authentication possible on handover — session re-establishment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re-authentication — Identity is persistent, bound at manufacturing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Mobility Decision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Device + DU + CU collaborative signaling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O8 node — sole authority based on Channel 1 signal comparison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1"/>
                <w:szCs w:val="21"/>
              </w:rPr>
              <w:t xml:space="preserve">AI Integration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External overlay — AI added above the network as service layer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Structural — PAI/AAI/AsAI embedded in O8/D12/I20 node tiers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Signal Selection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Device-initiated measurement reporting to network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O8 continuous Channel 1 monitoring — network-side, device-transparent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1"/>
                <w:szCs w:val="21"/>
              </w:rPr>
              <w:t xml:space="preserve">Latency Source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Packet queuing + DU/CU processing + re-routing on congestion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 path only — no queuing, no processing, no routing decisions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1"/>
                <w:szCs w:val="21"/>
              </w:rPr>
              <w:t xml:space="preserve">Security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Cryptographic protocols at upper layers — physical path unauthenticated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Physical-layer structural trust via Channel 1 at connection time</w:t>
            </w:r>
          </w:p>
        </w:tc>
      </w:tr>
    </w:tbl>
    <w:p>
      <w:r>
        <w:t xml:space="preserve"/>
      </w:r>
    </w:p>
    <w:p>
      <w:pPr>
        <w:pStyle w:val="Heading2"/>
        <w:spacing w:before="240" w:after="80"/>
      </w:pPr>
      <w:r>
        <w:rPr>
          <w:rFonts w:ascii="Arial" w:cs="Arial" w:eastAsia="Arial" w:hAnsi="Arial"/>
          <w:b/>
          <w:bCs/>
          <w:color w:val="2E75B6"/>
          <w:sz w:val="26"/>
          <w:szCs w:val="26"/>
        </w:rPr>
        <w:t xml:space="preserve">7.4 Why the Difference Is Architectural, Not Incremental</w:t>
      </w:r>
    </w:p>
    <w:p>
      <w:pPr>
        <w:spacing w:before="60" w:after="120"/>
        <w:jc w:val="both"/>
      </w:pPr>
      <w:r>
        <w:rPr>
          <w:rFonts w:ascii="Arial" w:cs="Arial" w:eastAsia="Arial" w:hAnsi="Arial"/>
          <w:color w:val="1A1A1A"/>
          <w:sz w:val="22"/>
          <w:szCs w:val="22"/>
        </w:rPr>
        <w:t xml:space="preserve">The 5G functional split — RU, DU, CU — exists because IP-based transport cannot provide deterministic end-to-end behavior. DU compensates with local scheduling. CU compensates with session state management. The O-RAN open interface standardizes the compensation. None of this changes the underlying problem: packets compete, paths are logical, and reliability is probabilistic.</w:t>
      </w:r>
    </w:p>
    <w:p>
      <w:pPr>
        <w:spacing w:before="60" w:after="120"/>
        <w:jc w:val="both"/>
      </w:pPr>
      <w:r>
        <w:rPr>
          <w:rFonts w:ascii="Arial" w:cs="Arial" w:eastAsia="Arial" w:hAnsi="Arial"/>
          <w:color w:val="1A1A1A"/>
          <w:sz w:val="22"/>
          <w:szCs w:val="22"/>
        </w:rPr>
        <w:t xml:space="preserve">Velsanet does not improve upon this model. It replaces the premise. When each device has a physically isolated optical core from the H6 face to its destination, there is nothing to schedule, no session to manage, and no route to compute. The functions that DU and CU perform become structurally unnecessary — not because they were made faster, but because the conditions that created the need for them no longer exist.</w:t>
      </w:r>
    </w:p>
    <w:p>
      <w:pPr>
        <w:spacing w:before="60" w:after="120"/>
        <w:jc w:val="both"/>
      </w:pPr>
      <w:r>
        <w:rPr>
          <w:rFonts w:ascii="Arial" w:cs="Arial" w:eastAsia="Arial" w:hAnsi="Arial"/>
          <w:color w:val="1A1A1A"/>
          <w:sz w:val="22"/>
          <w:szCs w:val="22"/>
        </w:rPr>
        <w:t xml:space="preserve">This is the sense in which Velsanet and 5G O-RAN belong to different architectural classes. The primary distinction is that one architecture assumes packet-switched transport and builds compensating layers above it; the other assumes topology-first optical connectivity and finds no need for those layers at all.</w:t>
      </w:r>
    </w:p>
    <w:p>
      <w:r>
        <w:t xml:space="preserve"/>
      </w:r>
    </w:p>
    <w:p>
      <w:pPr>
        <w:pStyle w:val="Heading1"/>
        <w:spacing w:before="360" w:after="120"/>
      </w:pPr>
      <w:r>
        <w:rPr>
          <w:rFonts w:ascii="Arial" w:cs="Arial" w:eastAsia="Arial" w:hAnsi="Arial"/>
          <w:b/>
          <w:bCs/>
          <w:color w:val="1F4E79"/>
          <w:sz w:val="32"/>
          <w:szCs w:val="32"/>
        </w:rPr>
        <w:t xml:space="preserve">8. Relationship to 6G and IMT-2030 Standardization</w:t>
      </w:r>
    </w:p>
    <w:p>
      <w:pPr>
        <w:pStyle w:val="Heading2"/>
        <w:spacing w:before="240" w:after="80"/>
      </w:pPr>
      <w:r>
        <w:rPr>
          <w:rFonts w:ascii="Arial" w:cs="Arial" w:eastAsia="Arial" w:hAnsi="Arial"/>
          <w:b/>
          <w:bCs/>
          <w:color w:val="2E75B6"/>
          <w:sz w:val="26"/>
          <w:szCs w:val="26"/>
        </w:rPr>
        <w:t xml:space="preserve">6.1 IMT-2030 Requirements and Velsanet</w:t>
      </w:r>
    </w:p>
    <w:p>
      <w:pPr>
        <w:spacing w:before="60" w:after="120"/>
        <w:jc w:val="both"/>
      </w:pPr>
      <w:r>
        <w:rPr>
          <w:rFonts w:ascii="Arial" w:cs="Arial" w:eastAsia="Arial" w:hAnsi="Arial"/>
          <w:color w:val="1A1A1A"/>
          <w:sz w:val="22"/>
          <w:szCs w:val="22"/>
        </w:rPr>
        <w:t xml:space="preserve">ITU-R M.2160 defines the framework and objectives for IMT-2030 (6G). Among its key requirements are sub-millisecond latency, extreme reliability, and AI-native network operation. The H6-based RAN architecture addresses these requirements structurally:</w:t>
      </w:r>
    </w:p>
    <w:p>
      <w:pPr>
        <w:pStyle w:val="ListParagraph"/>
        <w:numPr>
          <w:ilvl w:val="0"/>
          <w:numId w:val="2"/>
        </w:numPr>
        <w:spacing w:before="40" w:after="40"/>
      </w:pPr>
      <w:r>
        <w:rPr>
          <w:rFonts w:ascii="Arial" w:cs="Arial" w:eastAsia="Arial" w:hAnsi="Arial"/>
          <w:color w:val="1A1A1A"/>
          <w:sz w:val="22"/>
          <w:szCs w:val="22"/>
        </w:rPr>
        <w:t xml:space="preserve">Sub-millisecond latency — achieved by eliminating DU/CU processing layers and replacing packet-switched transport with physically isolated optical cores</w:t>
      </w:r>
    </w:p>
    <w:p>
      <w:pPr>
        <w:pStyle w:val="ListParagraph"/>
        <w:numPr>
          <w:ilvl w:val="0"/>
          <w:numId w:val="2"/>
        </w:numPr>
        <w:spacing w:before="40" w:after="40"/>
      </w:pPr>
      <w:r>
        <w:rPr>
          <w:rFonts w:ascii="Arial" w:cs="Arial" w:eastAsia="Arial" w:hAnsi="Arial"/>
          <w:color w:val="1A1A1A"/>
          <w:sz w:val="22"/>
          <w:szCs w:val="22"/>
        </w:rPr>
        <w:t xml:space="preserve">Extreme reliability — achieved by MOCT's connector-free, permanently fused ribbon cable architecture, eliminating the primary failure modes of conventional optical systems</w:t>
      </w:r>
    </w:p>
    <w:p>
      <w:pPr>
        <w:pStyle w:val="ListParagraph"/>
        <w:numPr>
          <w:ilvl w:val="0"/>
          <w:numId w:val="2"/>
        </w:numPr>
        <w:spacing w:before="40" w:after="40"/>
      </w:pPr>
      <w:r>
        <w:rPr>
          <w:rFonts w:ascii="Arial" w:cs="Arial" w:eastAsia="Arial" w:hAnsi="Arial"/>
          <w:color w:val="1A1A1A"/>
          <w:sz w:val="22"/>
          <w:szCs w:val="22"/>
        </w:rPr>
        <w:t xml:space="preserve">AI-native operation — achieved by Velsanet's three-layer AI structure (PAI/AAI/AsAI) embedded in O8 and above, operating on a topology that is structurally stable from the H6 layer upward</w:t>
      </w:r>
    </w:p>
    <w:p>
      <w:pPr>
        <w:pStyle w:val="Heading2"/>
        <w:spacing w:before="240" w:after="80"/>
      </w:pPr>
      <w:r>
        <w:rPr>
          <w:rFonts w:ascii="Arial" w:cs="Arial" w:eastAsia="Arial" w:hAnsi="Arial"/>
          <w:b/>
          <w:bCs/>
          <w:color w:val="2E75B6"/>
          <w:sz w:val="26"/>
          <w:szCs w:val="26"/>
        </w:rPr>
        <w:t xml:space="preserve">6.2 Position Relative to O-RAN</w:t>
      </w:r>
    </w:p>
    <w:p>
      <w:pPr>
        <w:spacing w:before="60" w:after="120"/>
        <w:jc w:val="both"/>
      </w:pPr>
      <w:r>
        <w:rPr>
          <w:rFonts w:ascii="Arial" w:cs="Arial" w:eastAsia="Arial" w:hAnsi="Arial"/>
          <w:color w:val="1A1A1A"/>
          <w:sz w:val="22"/>
          <w:szCs w:val="22"/>
        </w:rPr>
        <w:t xml:space="preserve">O-RAN Alliance has defined an open, disaggregated RAN architecture that separates RU, DU, and CU and standardizes interfaces between them. This is an evolutionary approach: it improves upon the closed, vendor-proprietary RAN of 4G/5G while retaining the fundamental IP/packet-switched transport model.</w:t>
      </w:r>
    </w:p>
    <w:p>
      <w:pPr>
        <w:spacing w:before="60" w:after="120"/>
        <w:jc w:val="both"/>
      </w:pPr>
      <w:r>
        <w:rPr>
          <w:rFonts w:ascii="Arial" w:cs="Arial" w:eastAsia="Arial" w:hAnsi="Arial"/>
          <w:color w:val="1A1A1A"/>
          <w:sz w:val="22"/>
          <w:szCs w:val="22"/>
        </w:rPr>
        <w:t xml:space="preserve">Velsanet's H6-based RAN is not an evolution of O-RAN. It is a structural alternative that replaces the transport model entirely. The RU–DU–CU functional split is an artifact of packet-switched transport requirements. When those requirements are eliminated by optical-native E2E, the split loses its justification.</w:t>
      </w:r>
    </w:p>
    <w:p>
      <w:pPr>
        <w:spacing w:before="60" w:after="120"/>
        <w:jc w:val="both"/>
      </w:pPr>
      <w:r>
        <w:rPr>
          <w:rFonts w:ascii="Arial" w:cs="Arial" w:eastAsia="Arial" w:hAnsi="Arial"/>
          <w:color w:val="1A1A1A"/>
          <w:sz w:val="22"/>
          <w:szCs w:val="22"/>
        </w:rPr>
        <w:t xml:space="preserve">This does not mean Velsanet is incompatible with 6G radio technology. The base station unit that connects to the H6 face can implement any 6G radio standard — sub-THz, mmWave, or any spectrum defined by ITU-R or 3GPP. The radio unit is external to Velsanet. Only the transport and network function begins at the H6 face.</w:t>
      </w:r>
    </w:p>
    <w:p>
      <w:pPr>
        <w:pStyle w:val="Heading2"/>
        <w:spacing w:before="240" w:after="80"/>
      </w:pPr>
      <w:r>
        <w:rPr>
          <w:rFonts w:ascii="Arial" w:cs="Arial" w:eastAsia="Arial" w:hAnsi="Arial"/>
          <w:b/>
          <w:bCs/>
          <w:color w:val="2E75B6"/>
          <w:sz w:val="26"/>
          <w:szCs w:val="26"/>
        </w:rPr>
        <w:t xml:space="preserve">6.3 Proposed Contribution to ITU-T SG13</w:t>
      </w:r>
    </w:p>
    <w:p>
      <w:pPr>
        <w:spacing w:before="60" w:after="120"/>
        <w:jc w:val="both"/>
      </w:pPr>
      <w:r>
        <w:rPr>
          <w:rFonts w:ascii="Arial" w:cs="Arial" w:eastAsia="Arial" w:hAnsi="Arial"/>
          <w:color w:val="1A1A1A"/>
          <w:sz w:val="22"/>
          <w:szCs w:val="22"/>
        </w:rPr>
        <w:t xml:space="preserve">This white paper provides architectural basis for the following addition to Velsanet's ITU-T SG13 contribution under Work Item B (Optical-Native E2E Connectivity):</w:t>
      </w:r>
    </w:p>
    <w:p>
      <w:pPr>
        <w:pBdr>
          <w:left w:val="single" w:color="2E75B6" w:sz="12" w:space="12"/>
        </w:pBdr>
        <w:spacing w:before="120" w:after="120"/>
        <w:ind w:left="720"/>
      </w:pPr>
      <w:r>
        <w:rPr>
          <w:rFonts w:ascii="Arial" w:cs="Arial" w:eastAsia="Arial" w:hAnsi="Arial"/>
          <w:i/>
          <w:iCs/>
          <w:color w:val="444444"/>
          <w:sz w:val="22"/>
          <w:szCs w:val="22"/>
        </w:rPr>
        <w:t xml:space="preserve">The H6 hexahedral node, connected to a 6G radio unit via factory-fused MOCT ribbon cable, demonstrates that the RU–DU–CU functional split is not an inherent requirement of radio access network architecture. It is a consequence of packet-switched transport. In an optical-native, topology-first network, radio access is a face connection — structurally defined, physically permanent, and protocol-independent.</w:t>
      </w:r>
    </w:p>
    <w:p>
      <w:r>
        <w:t xml:space="preserve"/>
      </w:r>
    </w:p>
    <w:p>
      <w:pPr>
        <w:pStyle w:val="Heading1"/>
        <w:spacing w:before="360" w:after="120"/>
      </w:pPr>
      <w:r>
        <w:rPr>
          <w:rFonts w:ascii="Arial" w:cs="Arial" w:eastAsia="Arial" w:hAnsi="Arial"/>
          <w:b/>
          <w:bCs/>
          <w:color w:val="1F4E79"/>
          <w:sz w:val="32"/>
          <w:szCs w:val="32"/>
        </w:rPr>
        <w:t xml:space="preserve">9. Summary</w:t>
      </w:r>
    </w:p>
    <w:p>
      <w:pPr>
        <w:spacing w:before="60" w:after="120"/>
        <w:jc w:val="both"/>
      </w:pPr>
      <w:r>
        <w:rPr>
          <w:rFonts w:ascii="Arial" w:cs="Arial" w:eastAsia="Arial" w:hAnsi="Arial"/>
          <w:color w:val="1A1A1A"/>
          <w:sz w:val="22"/>
          <w:szCs w:val="22"/>
        </w:rPr>
        <w:t xml:space="preserve">This white paper establishes the following architectural principles: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1.  </w:t>
            </w:r>
            <w:r>
              <w:rPr>
                <w:rFonts w:ascii="Arial" w:cs="Arial" w:eastAsia="Arial" w:hAnsi="Arial"/>
                <w:color w:val="1A1A1A"/>
                <w:sz w:val="22"/>
                <w:szCs w:val="22"/>
              </w:rPr>
              <w:t xml:space="preserve">The 6G ultra-small cell base station connects to one face of the H6 node via MOCT ribbon cable (5m+, factory pre-attached, no connectors).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color w:val="1F4E79"/>
                <w:sz w:val="22"/>
                <w:szCs w:val="22"/>
              </w:rPr>
              <w:t xml:space="preserve">2.  </w:t>
            </w:r>
            <w:r>
              <w:rPr>
                <w:rFonts w:ascii="Arial" w:cs="Arial" w:eastAsia="Arial" w:hAnsi="Arial"/>
                <w:color w:val="1A1A1A"/>
                <w:sz w:val="22"/>
                <w:szCs w:val="22"/>
              </w:rPr>
              <w:t xml:space="preserve">H6 is installed below the base station — on the utility pole or at ground level. The ribbon cable spans the vertical distance between them.</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3.  </w:t>
            </w:r>
            <w:r>
              <w:rPr>
                <w:rFonts w:ascii="Arial" w:cs="Arial" w:eastAsia="Arial" w:hAnsi="Arial"/>
                <w:color w:val="1A1A1A"/>
                <w:sz w:val="22"/>
                <w:szCs w:val="22"/>
              </w:rPr>
              <w:t xml:space="preserve">The H6 face is the convergence boundary between the wireless domain and the Velsanet optical domain. It is a physical surface, not a software interface.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color w:val="1F4E79"/>
                <w:sz w:val="22"/>
                <w:szCs w:val="22"/>
              </w:rPr>
              <w:t xml:space="preserve">4.  </w:t>
            </w:r>
            <w:r>
              <w:rPr>
                <w:rFonts w:ascii="Arial" w:cs="Arial" w:eastAsia="Arial" w:hAnsi="Arial"/>
                <w:color w:val="1A1A1A"/>
                <w:sz w:val="22"/>
                <w:szCs w:val="22"/>
              </w:rPr>
              <w:t xml:space="preserve">When the ribbon cable enters the H6 face, Channel 1 activates automatically — structural identity is established without external coordination.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5.  </w:t>
            </w:r>
            <w:r>
              <w:rPr>
                <w:rFonts w:ascii="Arial" w:cs="Arial" w:eastAsia="Arial" w:hAnsi="Arial"/>
                <w:color w:val="1A1A1A"/>
                <w:sz w:val="22"/>
                <w:szCs w:val="22"/>
              </w:rPr>
              <w:t xml:space="preserve">From the H6 face inward, all network behavior is Velsanet — optical, structural, deterministic. No DU or CU layer exists or is required.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color w:val="1F4E79"/>
                <w:sz w:val="22"/>
                <w:szCs w:val="22"/>
              </w:rPr>
              <w:t xml:space="preserve">6.  </w:t>
            </w:r>
            <w:r>
              <w:rPr>
                <w:rFonts w:ascii="Arial" w:cs="Arial" w:eastAsia="Arial" w:hAnsi="Arial"/>
                <w:color w:val="1A1A1A"/>
                <w:sz w:val="22"/>
                <w:szCs w:val="22"/>
              </w:rPr>
              <w:t xml:space="preserve">DU and CU are absent not because they were optimized away, but because the problems they solve — packet scheduling, session management, routing — do not arise in an optical-native, topology-first architecture.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7.  </w:t>
            </w:r>
            <w:r>
              <w:rPr>
                <w:rFonts w:ascii="Arial" w:cs="Arial" w:eastAsia="Arial" w:hAnsi="Arial"/>
                <w:color w:val="1A1A1A"/>
                <w:sz w:val="22"/>
                <w:szCs w:val="22"/>
              </w:rPr>
              <w:t xml:space="preserve">Intelligence is introduced from O8 upward. H6 is autonomous — it fulfills its role by existing and maintaining its connections.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color w:val="1F4E79"/>
                <w:sz w:val="22"/>
                <w:szCs w:val="22"/>
              </w:rPr>
              <w:t xml:space="preserve">8.  </w:t>
            </w:r>
            <w:r>
              <w:rPr>
                <w:rFonts w:ascii="Arial" w:cs="Arial" w:eastAsia="Arial" w:hAnsi="Arial"/>
                <w:color w:val="1A1A1A"/>
                <w:sz w:val="22"/>
                <w:szCs w:val="22"/>
              </w:rPr>
              <w:t xml:space="preserve">Mobility management is a system behavior: O8 is the decision authority, V-MCU is the executor, H6 is the physical anchor, and device Identity is the persistent binding throughout movement.</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9.  </w:t>
            </w:r>
            <w:r>
              <w:rPr>
                <w:rFonts w:ascii="Arial" w:cs="Arial" w:eastAsia="Arial" w:hAnsi="Arial"/>
                <w:color w:val="1A1A1A"/>
                <w:sz w:val="22"/>
                <w:szCs w:val="22"/>
              </w:rPr>
              <w:t xml:space="preserve">Overlapped E2E is the default handover mode — make-before-break, zero packet loss, no re-authentication, no session interruption.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color w:val="1F4E79"/>
                <w:sz w:val="22"/>
                <w:szCs w:val="22"/>
              </w:rPr>
              <w:t xml:space="preserve">10.  </w:t>
            </w:r>
            <w:r>
              <w:rPr>
                <w:rFonts w:ascii="Arial" w:cs="Arial" w:eastAsia="Arial" w:hAnsi="Arial"/>
                <w:color w:val="1A1A1A"/>
                <w:sz w:val="22"/>
                <w:szCs w:val="22"/>
              </w:rPr>
              <w:t xml:space="preserve">Signal selection is network-side: O8 continuously compares Channel 1 quality from adjacent H6 nodes and selects the stronger path on behalf of the device Identity.</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11.  </w:t>
            </w:r>
            <w:r>
              <w:rPr>
                <w:rFonts w:ascii="Arial" w:cs="Arial" w:eastAsia="Arial" w:hAnsi="Arial"/>
                <w:color w:val="1A1A1A"/>
                <w:sz w:val="22"/>
                <w:szCs w:val="22"/>
              </w:rPr>
              <w:t xml:space="preserve">Wireless-to-optical channel mapping parameters are not defined in this document. The structural architecture is complete. Physical implementation values will be determined through hardware testing after Velsanet Research Lab establishment.</w:t>
            </w:r>
          </w:p>
        </w:tc>
      </w:tr>
    </w:tbl>
    <w:p>
      <w:r>
        <w:t xml:space="preserve"/>
      </w:r>
    </w:p>
    <w:p>
      <w:pPr>
        <w:pBdr>
          <w:bottom w:val="single" w:color="CCCCCC" w:sz="6" w:space="1"/>
        </w:pBdr>
        <w:spacing w:before="120" w:after="120"/>
      </w:pPr>
    </w:p>
    <w:p>
      <w:pPr>
        <w:pStyle w:val="Heading1"/>
        <w:spacing w:before="360" w:after="120"/>
      </w:pPr>
      <w:r>
        <w:rPr>
          <w:rFonts w:ascii="Arial" w:cs="Arial" w:eastAsia="Arial" w:hAnsi="Arial"/>
          <w:b/>
          <w:bCs/>
          <w:color w:val="1F4E79"/>
          <w:sz w:val="32"/>
          <w:szCs w:val="32"/>
        </w:rPr>
        <w:t xml:space="preserve">References</w:t>
      </w:r>
    </w:p>
    <w:p>
      <w:pPr>
        <w:pStyle w:val="ListParagraph"/>
        <w:numPr>
          <w:ilvl w:val="0"/>
          <w:numId w:val="2"/>
        </w:numPr>
        <w:spacing w:before="40" w:after="40"/>
      </w:pPr>
      <w:r>
        <w:rPr>
          <w:rFonts w:ascii="Arial" w:cs="Arial" w:eastAsia="Arial" w:hAnsi="Arial"/>
          <w:color w:val="1A1A1A"/>
          <w:sz w:val="22"/>
          <w:szCs w:val="22"/>
        </w:rPr>
        <w:t xml:space="preserve">Velsanet Network White Paper #01 v2.0 — Network Architecture Overview</w:t>
      </w:r>
    </w:p>
    <w:p>
      <w:pPr>
        <w:pStyle w:val="ListParagraph"/>
        <w:numPr>
          <w:ilvl w:val="0"/>
          <w:numId w:val="2"/>
        </w:numPr>
        <w:spacing w:before="40" w:after="40"/>
      </w:pPr>
      <w:r>
        <w:rPr>
          <w:rFonts w:ascii="Arial" w:cs="Arial" w:eastAsia="Arial" w:hAnsi="Arial"/>
          <w:color w:val="1A1A1A"/>
          <w:sz w:val="22"/>
          <w:szCs w:val="22"/>
        </w:rPr>
        <w:t xml:space="preserve">Velsanet Wired–Wireless Convergence White Paper #02 v1.0 — Wired and Wireless Integration</w:t>
      </w:r>
    </w:p>
    <w:p>
      <w:pPr>
        <w:pStyle w:val="ListParagraph"/>
        <w:numPr>
          <w:ilvl w:val="0"/>
          <w:numId w:val="2"/>
        </w:numPr>
        <w:spacing w:before="40" w:after="40"/>
      </w:pPr>
      <w:r>
        <w:rPr>
          <w:rFonts w:ascii="Arial" w:cs="Arial" w:eastAsia="Arial" w:hAnsi="Arial"/>
          <w:color w:val="1A1A1A"/>
          <w:sz w:val="22"/>
          <w:szCs w:val="22"/>
        </w:rPr>
        <w:t xml:space="preserve">Velsanet Multi-Optical-Core Transceiver (MOCT) White Paper #03 v1.1 — MOCT Architecture</w:t>
      </w:r>
    </w:p>
    <w:p>
      <w:pPr>
        <w:pStyle w:val="ListParagraph"/>
        <w:numPr>
          <w:ilvl w:val="0"/>
          <w:numId w:val="2"/>
        </w:numPr>
        <w:spacing w:before="40" w:after="40"/>
      </w:pPr>
      <w:r>
        <w:rPr>
          <w:rFonts w:ascii="Arial" w:cs="Arial" w:eastAsia="Arial" w:hAnsi="Arial"/>
          <w:color w:val="1A1A1A"/>
          <w:sz w:val="22"/>
          <w:szCs w:val="22"/>
        </w:rPr>
        <w:t xml:space="preserve">Velsanet Three-Layer AI System White Paper #09 v1.0 — PAI / AAI / AsAI Architecture</w:t>
      </w:r>
    </w:p>
    <w:p>
      <w:pPr>
        <w:pStyle w:val="ListParagraph"/>
        <w:numPr>
          <w:ilvl w:val="0"/>
          <w:numId w:val="2"/>
        </w:numPr>
        <w:spacing w:before="40" w:after="40"/>
      </w:pPr>
      <w:r>
        <w:rPr>
          <w:rFonts w:ascii="Arial" w:cs="Arial" w:eastAsia="Arial" w:hAnsi="Arial"/>
          <w:color w:val="1A1A1A"/>
          <w:sz w:val="22"/>
          <w:szCs w:val="22"/>
        </w:rPr>
        <w:t xml:space="preserve">Velsanet Node Intelligence and Optical Parallelism White Paper #20 v1.0</w:t>
      </w:r>
    </w:p>
    <w:p>
      <w:pPr>
        <w:pStyle w:val="ListParagraph"/>
        <w:numPr>
          <w:ilvl w:val="0"/>
          <w:numId w:val="2"/>
        </w:numPr>
        <w:spacing w:before="40" w:after="40"/>
      </w:pPr>
      <w:r>
        <w:rPr>
          <w:rFonts w:ascii="Arial" w:cs="Arial" w:eastAsia="Arial" w:hAnsi="Arial"/>
          <w:color w:val="1A1A1A"/>
          <w:sz w:val="22"/>
          <w:szCs w:val="22"/>
        </w:rPr>
        <w:t xml:space="preserve">Velsanet Identity White Paper #15 v1.0 — Network-Native Identity and Path Authority</w:t>
      </w:r>
    </w:p>
    <w:p>
      <w:pPr>
        <w:pStyle w:val="ListParagraph"/>
        <w:numPr>
          <w:ilvl w:val="0"/>
          <w:numId w:val="2"/>
        </w:numPr>
        <w:spacing w:before="40" w:after="40"/>
      </w:pPr>
      <w:r>
        <w:rPr>
          <w:rFonts w:ascii="Arial" w:cs="Arial" w:eastAsia="Arial" w:hAnsi="Arial"/>
          <w:color w:val="1A1A1A"/>
          <w:sz w:val="22"/>
          <w:szCs w:val="22"/>
        </w:rPr>
        <w:t xml:space="preserve">Velsanet Path Lifecycle White Paper #17 v1.0 — Path Lifecycle Management</w:t>
      </w:r>
    </w:p>
    <w:p>
      <w:pPr>
        <w:pStyle w:val="ListParagraph"/>
        <w:numPr>
          <w:ilvl w:val="0"/>
          <w:numId w:val="2"/>
        </w:numPr>
        <w:spacing w:before="40" w:after="40"/>
      </w:pPr>
      <w:r>
        <w:rPr>
          <w:rFonts w:ascii="Arial" w:cs="Arial" w:eastAsia="Arial" w:hAnsi="Arial"/>
          <w:color w:val="1A1A1A"/>
          <w:sz w:val="22"/>
          <w:szCs w:val="22"/>
        </w:rPr>
        <w:t xml:space="preserve">Velsanet ITU-T SG13 Contribution — IMT-2030 Topology-First Architecture</w:t>
      </w:r>
    </w:p>
    <w:p>
      <w:pPr>
        <w:pStyle w:val="ListParagraph"/>
        <w:numPr>
          <w:ilvl w:val="0"/>
          <w:numId w:val="2"/>
        </w:numPr>
        <w:spacing w:before="40" w:after="40"/>
      </w:pPr>
      <w:r>
        <w:rPr>
          <w:rFonts w:ascii="Arial" w:cs="Arial" w:eastAsia="Arial" w:hAnsi="Arial"/>
          <w:color w:val="1A1A1A"/>
          <w:sz w:val="22"/>
          <w:szCs w:val="22"/>
        </w:rPr>
        <w:t xml:space="preserve">ITU-R M.2160 (2023) — Framework and Overall Objectives of IMT-2030</w:t>
      </w:r>
    </w:p>
    <w:p>
      <w:pPr>
        <w:pStyle w:val="ListParagraph"/>
        <w:numPr>
          <w:ilvl w:val="0"/>
          <w:numId w:val="2"/>
        </w:numPr>
        <w:spacing w:before="40" w:after="40"/>
      </w:pPr>
      <w:r>
        <w:rPr>
          <w:rFonts w:ascii="Arial" w:cs="Arial" w:eastAsia="Arial" w:hAnsi="Arial"/>
          <w:color w:val="1A1A1A"/>
          <w:sz w:val="22"/>
          <w:szCs w:val="22"/>
        </w:rPr>
        <w:t xml:space="preserve">ITU-T Y.3001 (2011) — Future Networks: Objectives and Design Goals</w:t>
      </w:r>
    </w:p>
    <w:p>
      <w:pPr>
        <w:pStyle w:val="ListParagraph"/>
        <w:numPr>
          <w:ilvl w:val="0"/>
          <w:numId w:val="2"/>
        </w:numPr>
        <w:spacing w:before="40" w:after="40"/>
      </w:pPr>
      <w:r>
        <w:rPr>
          <w:rFonts w:ascii="Arial" w:cs="Arial" w:eastAsia="Arial" w:hAnsi="Arial"/>
          <w:color w:val="1A1A1A"/>
          <w:sz w:val="22"/>
          <w:szCs w:val="22"/>
        </w:rPr>
        <w:t xml:space="preserve">O-RAN Alliance — O-RAN Architecture Description v7.0</w:t>
      </w:r>
    </w:p>
    <w:p>
      <w:pPr>
        <w:pStyle w:val="ListParagraph"/>
        <w:numPr>
          <w:ilvl w:val="0"/>
          <w:numId w:val="2"/>
        </w:numPr>
        <w:spacing w:before="40" w:after="40"/>
      </w:pPr>
      <w:r>
        <w:rPr>
          <w:rFonts w:ascii="Arial" w:cs="Arial" w:eastAsia="Arial" w:hAnsi="Arial"/>
          <w:color w:val="1A1A1A"/>
          <w:sz w:val="22"/>
          <w:szCs w:val="22"/>
        </w:rPr>
        <w:t xml:space="preserve">3GPP TS 38.401 — NG-RAN Architecture Description</w:t>
      </w:r>
    </w:p>
    <w:p>
      <w:r>
        <w:t xml:space="preserve"/>
      </w:r>
    </w:p>
    <w:p>
      <w:pPr>
        <w:pBdr>
          <w:bottom w:val="single" w:color="CCCCCC" w:sz="6" w:space="1"/>
        </w:pBdr>
        <w:spacing w:before="120" w:after="120"/>
      </w:pPr>
    </w:p>
    <w:p>
      <w:pPr>
        <w:spacing w:before="120"/>
        <w:jc w:val="center"/>
      </w:pPr>
      <w:r>
        <w:rPr>
          <w:rFonts w:ascii="Arial" w:cs="Arial" w:eastAsia="Arial" w:hAnsi="Arial"/>
          <w:color w:val="888888"/>
          <w:sz w:val="18"/>
          <w:szCs w:val="18"/>
        </w:rPr>
        <w:t xml:space="preserve">Velsanet Architecture Group  |  Velsanet Research Institute (Proposed)  |  Republic of Korea</w:t>
      </w:r>
    </w:p>
    <w:p>
      <w:pPr>
        <w:jc w:val="center"/>
      </w:pPr>
      <w:r>
        <w:rPr>
          <w:rFonts w:ascii="Arial" w:cs="Arial" w:eastAsia="Arial" w:hAnsi="Arial"/>
          <w:color w:val="2E75B6"/>
          <w:sz w:val="18"/>
          <w:szCs w:val="18"/>
        </w:rPr>
        <w:t xml:space="preserve">github.com/joa337/velsanet-whitepapers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2026-03-07T05:21:41.808Z</dcterms:created>
  <dcterms:modified xsi:type="dcterms:W3CDTF">2026-03-07T05:21:41.808Z</dcterms:modified>
</cp:coreProperties>
</file>

<file path=docProps/custom.xml><?xml version="1.0" encoding="utf-8"?>
<Properties xmlns="http://schemas.openxmlformats.org/officeDocument/2006/custom-properties" xmlns:vt="http://schemas.openxmlformats.org/officeDocument/2006/docPropsVTypes"/>
</file>