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rFonts w:ascii="Malgun Gothic" w:cs="Malgun Gothic" w:eastAsia="Malgun Gothic" w:hAnsi="Malgun Gothic"/>
          <w:b/>
          <w:bCs/>
          <w:color w:val="1E3A6E"/>
          <w:sz w:val="40"/>
          <w:szCs w:val="40"/>
        </w:rPr>
        <w:t xml:space="preserve">마틴 마이어의 개념적 우주</w:t>
      </w:r>
    </w:p>
    <w:p>
      <w:pPr>
        <w:spacing w:after="120" w:before="0"/>
      </w:pPr>
      <w:r>
        <w:rPr>
          <w:rFonts w:ascii="Malgun Gothic" w:cs="Malgun Gothic" w:eastAsia="Malgun Gothic" w:hAnsi="Malgun Gothic"/>
          <w:b/>
          <w:bCs/>
          <w:color w:val="0B7A8C"/>
          <w:sz w:val="32"/>
          <w:szCs w:val="32"/>
        </w:rPr>
        <w:t xml:space="preserve">&amp; 벨사넷 아키텍처 정합성 분석</w:t>
      </w:r>
    </w:p>
    <w:p>
      <w:pPr>
        <w:spacing w:after="400" w:before="0"/>
      </w:pPr>
      <w:r>
        <w:rPr>
          <w:rFonts w:ascii="Malgun Gothic" w:cs="Malgun Gothic" w:eastAsia="Malgun Gothic" w:hAnsi="Malgun Gothic"/>
          <w:color w:val="5A6A8A"/>
          <w:sz w:val="22"/>
          <w:szCs w:val="22"/>
        </w:rPr>
        <w:t xml:space="preserve">쉽게 읽는 개념 설명서</w:t>
      </w:r>
    </w:p>
    <w:p>
      <w:pPr>
        <w:spacing w:after="80" w:before="0"/>
      </w:pPr>
      <w:r>
        <w:rPr>
          <w:rFonts w:ascii="Malgun Gothic" w:cs="Malgun Gothic" w:eastAsia="Malgun Gothic" w:hAnsi="Malgun Gothic"/>
          <w:color w:val="888888"/>
          <w:sz w:val="18"/>
          <w:szCs w:val="18"/>
        </w:rPr>
        <w:t xml:space="preserve">송창호 × Martin Maier  |  Velsanet Architecture Group  |  2026</w:t>
      </w:r>
    </w:p>
    <w:p>
      <w:pPr>
        <w:spacing w:after="80" w:before="0"/>
      </w:pPr>
      <w:r>
        <w:rPr>
          <w:rFonts w:ascii="Malgun Gothic" w:cs="Malgun Gothic" w:eastAsia="Malgun Gothic" w:hAnsi="Malgun Gothic"/>
          <w:color w:val="888888"/>
          <w:sz w:val="18"/>
          <w:szCs w:val="18"/>
        </w:rPr>
        <w:t xml:space="preserve">출처 논문: JOCN 2026 / INFOCOM EIN Workshop / IEEE Intelligent Systems (심사 중)</w:t>
      </w:r>
    </w:p>
    <w:p>
      <w:pPr>
        <w:pBdr>
          <w:bottom w:val="single" w:color="CCCCCC" w:sz="4"/>
        </w:pBdr>
        <w:spacing w:after="160" w:before="160"/>
      </w:pPr>
    </w:p>
    <w:p>
      <w:pPr>
        <w:pStyle w:val="Heading1"/>
        <w:spacing w:after="160" w:before="360"/>
      </w:pPr>
      <w:r>
        <w:rPr>
          <w:rFonts w:ascii="Malgun Gothic" w:cs="Malgun Gothic" w:eastAsia="Malgun Gothic" w:hAnsi="Malgun Gothic"/>
          <w:b/>
          <w:bCs/>
          <w:color w:val="1E3A6E"/>
          <w:sz w:val="28"/>
          <w:szCs w:val="28"/>
        </w:rPr>
        <w:t xml:space="preserve">들어가며: 두 사람, 하나의 비전</w:t>
      </w:r>
    </w:p>
    <w:p>
      <w:pPr>
        <w:spacing w:after="80" w:before="80"/>
      </w:pPr>
      <w:r>
        <w:rPr>
          <w:rFonts w:ascii="Malgun Gothic" w:cs="Malgun Gothic" w:eastAsia="Malgun Gothic" w:hAnsi="Malgun Gothic"/>
          <w:sz w:val="20"/>
          <w:szCs w:val="20"/>
        </w:rPr>
        <w:t xml:space="preserve">이 문서는 마틴 마이어(INRS, 캐나다) 교수의 논문에 담긴 핵심 개념들을 쉽게 설명하고, 그것이 송창호가 설계한 벨사넷 아키텍처와 어떻게 연결되는지를 정리한 안내서입니다.</w:t>
      </w:r>
    </w:p>
    <w:p>
      <w:pPr>
        <w:spacing w:after="60" w:before="60"/>
      </w:pPr>
    </w:p>
    <w:p>
      <w:pPr>
        <w:spacing w:after="80" w:before="80"/>
      </w:pPr>
      <w:r>
        <w:rPr>
          <w:rFonts w:ascii="Malgun Gothic" w:cs="Malgun Gothic" w:eastAsia="Malgun Gothic" w:hAnsi="Malgun Gothic"/>
          <w:sz w:val="20"/>
          <w:szCs w:val="20"/>
        </w:rPr>
        <w:t xml:space="preserve">두 사람의 관계를 한 문장으로 요약하면:</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B7A8C" w:sz="4"/>
              <w:left w:val="single" w:color="0B7A8C" w:sz="4"/>
              <w:bottom w:val="single" w:color="0B7A8C" w:sz="4"/>
              <w:right w:val="single" w:color="0B7A8C" w:sz="4"/>
            </w:tcBorders>
            <w:shd w:fill="E8F4F8" w:val="clear"/>
            <w:tcMar>
              <w:top w:type="dxa" w:w="80"/>
              <w:left w:type="dxa" w:w="120"/>
              <w:bottom w:type="dxa" w:w="80"/>
              <w:right w:type="dxa" w:w="120"/>
            </w:tcMar>
          </w:tcPr>
          <w:p>
            <w:r>
              <w:rPr>
                <w:rFonts w:ascii="Malgun Gothic" w:cs="Malgun Gothic" w:eastAsia="Malgun Gothic" w:hAnsi="Malgun Gothic"/>
                <w:b/>
                <w:bCs/>
                <w:color w:val="0B7A8C"/>
                <w:sz w:val="22"/>
                <w:szCs w:val="22"/>
              </w:rPr>
              <w:t xml:space="preserve">🔬  마틴 마이어 (INRS)</w:t>
            </w:r>
          </w:p>
          <w:p>
            <w:pPr>
              <w:spacing w:before="60"/>
            </w:pPr>
            <w:r>
              <w:rPr>
                <w:rFonts w:ascii="Malgun Gothic" w:cs="Malgun Gothic" w:eastAsia="Malgun Gothic" w:hAnsi="Malgun Gothic"/>
                <w:sz w:val="20"/>
                <w:szCs w:val="20"/>
              </w:rPr>
              <w:t xml:space="preserve">'왜(WHY)'를 탐구합니다. 지능이 어떻게 작동해야 하는가에 대한 개념적·이론적 기반을 연구합니다. 신경과학, 수학, 생물학적 시스템에서 AI의 미래를 찾습니다.</w:t>
            </w:r>
          </w:p>
        </w:tc>
        <w:tc>
          <w:tcPr>
            <w:tcBorders>
              <w:top w:val="single" w:color="C47B00" w:sz="4"/>
              <w:left w:val="single" w:color="C47B00" w:sz="4"/>
              <w:bottom w:val="single" w:color="C47B00" w:sz="4"/>
              <w:right w:val="single" w:color="C47B00" w:sz="4"/>
            </w:tcBorders>
            <w:shd w:fill="FDF5E6" w:val="clear"/>
            <w:tcMar>
              <w:top w:type="dxa" w:w="80"/>
              <w:left w:type="dxa" w:w="120"/>
              <w:bottom w:type="dxa" w:w="80"/>
              <w:right w:type="dxa" w:w="120"/>
            </w:tcMar>
          </w:tcPr>
          <w:p>
            <w:r>
              <w:rPr>
                <w:rFonts w:ascii="Malgun Gothic" w:cs="Malgun Gothic" w:eastAsia="Malgun Gothic" w:hAnsi="Malgun Gothic"/>
                <w:b/>
                <w:bCs/>
                <w:color w:val="C47B00"/>
                <w:sz w:val="22"/>
                <w:szCs w:val="22"/>
              </w:rPr>
              <w:t xml:space="preserve">🏗  송창호 (벨사넷)</w:t>
            </w:r>
          </w:p>
          <w:p>
            <w:pPr>
              <w:spacing w:before="60"/>
            </w:pPr>
            <w:r>
              <w:rPr>
                <w:rFonts w:ascii="Malgun Gothic" w:cs="Malgun Gothic" w:eastAsia="Malgun Gothic" w:hAnsi="Malgun Gothic"/>
                <w:sz w:val="20"/>
                <w:szCs w:val="20"/>
              </w:rPr>
              <w:t xml:space="preserve">'어떻게(HOW)'를 설계합니다. 그 원리들을 실제 구조와 아키텍처로 구현합니다. 이론을 구체적인 6G 네트워크 아키텍처로 번역합니다 — 23개의 백서로.</w:t>
            </w:r>
          </w:p>
        </w:tc>
      </w:tr>
    </w:tbl>
    <w:p>
      <w:pPr>
        <w:spacing w:after="60" w:before="60"/>
      </w:pPr>
    </w:p>
    <w:p>
      <w:pPr>
        <w:spacing w:after="80" w:before="80"/>
      </w:pPr>
      <w:r>
        <w:rPr>
          <w:rFonts w:ascii="Malgun Gothic" w:cs="Malgun Gothic" w:eastAsia="Malgun Gothic" w:hAnsi="Malgun Gothic"/>
          <w:color w:val="5A6A8A"/>
          <w:sz w:val="20"/>
          <w:szCs w:val="20"/>
        </w:rPr>
        <w:t xml:space="preserve">"마틴은 개념의 우주를 탐험하고, 벨사넷은 그 우주의 건축물을 짓는다"</w:t>
      </w:r>
    </w:p>
    <w:p>
      <w:pPr>
        <w:pBdr>
          <w:bottom w:val="single" w:color="CCCCCC" w:sz="4"/>
        </w:pBdr>
        <w:spacing w:after="160" w:before="160"/>
      </w:pPr>
    </w:p>
    <w:p>
      <w:pPr>
        <w:pStyle w:val="Heading1"/>
        <w:spacing w:after="160" w:before="360"/>
      </w:pPr>
      <w:r>
        <w:rPr>
          <w:rFonts w:ascii="Malgun Gothic" w:cs="Malgun Gothic" w:eastAsia="Malgun Gothic" w:hAnsi="Malgun Gothic"/>
          <w:b/>
          <w:bCs/>
          <w:color w:val="1E3A6E"/>
          <w:sz w:val="28"/>
          <w:szCs w:val="28"/>
        </w:rPr>
        <w:t xml:space="preserve">1부 — 핵심 개념: 인지·뇌 패러다임</w:t>
      </w:r>
    </w:p>
    <w:p>
      <w:pPr>
        <w:spacing w:after="80" w:before="80"/>
      </w:pPr>
      <w:r>
        <w:rPr>
          <w:rFonts w:ascii="Malgun Gothic" w:cs="Malgun Gothic" w:eastAsia="Malgun Gothic" w:hAnsi="Malgun Gothic"/>
          <w:sz w:val="20"/>
          <w:szCs w:val="20"/>
        </w:rPr>
        <w:t xml:space="preserve">마이어가 '진정한 AI'가 어떻게 작동해야 하는지, 그리고 왜 오늘날의 AI가 부족한지를 설명하는 데 사용하는 근본 개념들입니다.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Malgun Gothic" w:cs="Malgun Gothic" w:eastAsia="Malgun Gothic" w:hAnsi="Malgun Gothic"/>
                <w:b/>
                <w:bCs/>
                <w:color w:val="FFFFFF"/>
                <w:sz w:val="22"/>
                <w:szCs w:val="22"/>
              </w:rPr>
              <w:t xml:space="preserve">능동적 추론</w:t>
            </w:r>
            <w:r>
              <w:rPr>
                <w:rFonts w:ascii="Calibri" w:cs="Calibri" w:eastAsia="Calibri" w:hAnsi="Calibri"/>
                <w:color w:val="9BBCD6"/>
                <w:sz w:val="18"/>
                <w:szCs w:val="18"/>
              </w:rPr>
              <w:t xml:space="preserve">  (Active Inference)</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Malgun Gothic" w:cs="Malgun Gothic" w:eastAsia="Malgun Gothic" w:hAnsi="Malgun Gothic"/>
                <w:b/>
                <w:bCs/>
                <w:color w:val="2E5FA3"/>
                <w:sz w:val="20"/>
                <w:szCs w:val="20"/>
              </w:rPr>
              <w:t xml:space="preserve">개념 설명:  </w:t>
            </w:r>
            <w:r>
              <w:rPr>
                <w:rFonts w:ascii="Malgun Gothic" w:cs="Malgun Gothic" w:eastAsia="Malgun Gothic" w:hAnsi="Malgun Gothic"/>
                <w:sz w:val="20"/>
                <w:szCs w:val="20"/>
              </w:rPr>
              <w:t xml:space="preserve">신경과학자 칼 프리스턴(Karl Friston)이 개발한 이론입니다. 뇌는 데이터를 '처리'하는 것이 아니라 세상을 '예측'하고, 예측이 틀렸을 때 자신을 업데이트하면서 학습합니다. 기대한 것과 실제 경험한 것의 차이를 최소화하는 방식으로 학습하는 거죠. 마이어는 이것이 '진정한 AI의 열쇠: 덜 인공적이고, 더 지능적인(Less Artificial, More Intelligent)'이라고 주장합니다.</w:t>
            </w:r>
          </w:p>
          <w:p>
            <w:pPr>
              <w:spacing w:after="60" w:before="60"/>
            </w:pPr>
            <w:r>
              <w:rPr>
                <w:rFonts w:ascii="Malgun Gothic" w:cs="Malgun Gothic" w:eastAsia="Malgun Gothic" w:hAnsi="Malgun Gothic"/>
                <w:b/>
                <w:bCs/>
                <w:color w:val="1A4E20"/>
                <w:sz w:val="20"/>
                <w:szCs w:val="20"/>
              </w:rPr>
              <w:t xml:space="preserve">벨사넷 연결:  </w:t>
            </w:r>
            <w:r>
              <w:rPr>
                <w:rFonts w:ascii="Malgun Gothic" w:cs="Malgun Gothic" w:eastAsia="Malgun Gothic" w:hAnsi="Malgun Gothic"/>
                <w:sz w:val="20"/>
                <w:szCs w:val="20"/>
              </w:rPr>
              <w:t xml:space="preserve">벨사넷의 PAI(개인AI) 계층은 SEU(신호 경험 단위)를 통해 경험을 축적하는 방식이 바로 이 원리와 일치합니다. 미리 학습된 데이터셋이 아니라 실제 경험에서 세계 모델을 구축합니다. WP #08, WP #09.</w:t>
            </w:r>
          </w:p>
          <w:p>
            <w:pPr>
              <w:spacing w:after="40" w:before="40"/>
            </w:pPr>
            <w:r>
              <w:rPr>
                <w:rFonts w:ascii="Malgun Gothic" w:cs="Malgun Gothic" w:eastAsia="Malgun Gothic" w:hAnsi="Malgun Gothic"/>
                <w:b/>
                <w:bCs/>
                <w:color w:val="1A4E20"/>
                <w:sz w:val="18"/>
                <w:szCs w:val="18"/>
              </w:rPr>
              <w:t xml:space="preserve">✅  벨사넷과 완전 정합</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Malgun Gothic" w:cs="Malgun Gothic" w:eastAsia="Malgun Gothic" w:hAnsi="Malgun Gothic"/>
                <w:b/>
                <w:bCs/>
                <w:color w:val="FFFFFF"/>
                <w:sz w:val="22"/>
                <w:szCs w:val="22"/>
              </w:rPr>
              <w:t xml:space="preserve">자유에너지 원리</w:t>
            </w:r>
            <w:r>
              <w:rPr>
                <w:rFonts w:ascii="Calibri" w:cs="Calibri" w:eastAsia="Calibri" w:hAnsi="Calibri"/>
                <w:color w:val="9BBCD6"/>
                <w:sz w:val="18"/>
                <w:szCs w:val="18"/>
              </w:rPr>
              <w:t xml:space="preserve">  (Free-Energy Principle (FEP))</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Malgun Gothic" w:cs="Malgun Gothic" w:eastAsia="Malgun Gothic" w:hAnsi="Malgun Gothic"/>
                <w:b/>
                <w:bCs/>
                <w:color w:val="2E5FA3"/>
                <w:sz w:val="20"/>
                <w:szCs w:val="20"/>
              </w:rPr>
              <w:t xml:space="preserve">개념 설명:  </w:t>
            </w:r>
            <w:r>
              <w:rPr>
                <w:rFonts w:ascii="Malgun Gothic" w:cs="Malgun Gothic" w:eastAsia="Malgun Gothic" w:hAnsi="Malgun Gothic"/>
                <w:sz w:val="20"/>
                <w:szCs w:val="20"/>
              </w:rPr>
              <w:t xml:space="preserve">수학적 원리입니다: 모든 생명체는 '놀라움(Surprise)'을 최소화함으로써 생존합니다. 예상치 못한 일이 발생하면, 생명체는 자신의 믿음을 업데이트하거나 상황을 바꾸기 위한 행동을 취합니다. 뇌가, 그리고 넓게는 모든 지능 시스템이 작동해야 하는 방식입니다. 오늘날의 AI는 학습 후 고정되어 버리기 때문에 이것을 할 수 없습니다.</w:t>
            </w:r>
          </w:p>
          <w:p>
            <w:pPr>
              <w:spacing w:after="60" w:before="60"/>
            </w:pPr>
            <w:r>
              <w:rPr>
                <w:rFonts w:ascii="Malgun Gothic" w:cs="Malgun Gothic" w:eastAsia="Malgun Gothic" w:hAnsi="Malgun Gothic"/>
                <w:b/>
                <w:bCs/>
                <w:color w:val="1A4E20"/>
                <w:sz w:val="20"/>
                <w:szCs w:val="20"/>
              </w:rPr>
              <w:t xml:space="preserve">벨사넷 연결:  </w:t>
            </w:r>
            <w:r>
              <w:rPr>
                <w:rFonts w:ascii="Malgun Gothic" w:cs="Malgun Gothic" w:eastAsia="Malgun Gothic" w:hAnsi="Malgun Gothic"/>
                <w:sz w:val="20"/>
                <w:szCs w:val="20"/>
              </w:rPr>
              <w:t xml:space="preserve">인지 큐브 시스템(WP #19) 전체가 이 원리를 기반으로 설계되었습니다. T/C/I/E 4축 구조는 경험을 지속적으로 합성해 놀라움을 줄이고 의도를 구축합니다 — FEP의 구조적 구현입니다.</w:t>
            </w:r>
          </w:p>
          <w:p>
            <w:pPr>
              <w:spacing w:after="40" w:before="40"/>
            </w:pPr>
            <w:r>
              <w:rPr>
                <w:rFonts w:ascii="Malgun Gothic" w:cs="Malgun Gothic" w:eastAsia="Malgun Gothic" w:hAnsi="Malgun Gothic"/>
                <w:b/>
                <w:bCs/>
                <w:color w:val="1A4E20"/>
                <w:sz w:val="18"/>
                <w:szCs w:val="18"/>
              </w:rPr>
              <w:t xml:space="preserve">✅  벨사넷과 완전 정합</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Malgun Gothic" w:cs="Malgun Gothic" w:eastAsia="Malgun Gothic" w:hAnsi="Malgun Gothic"/>
                <w:b/>
                <w:bCs/>
                <w:color w:val="FFFFFF"/>
                <w:sz w:val="22"/>
                <w:szCs w:val="22"/>
              </w:rPr>
              <w:t xml:space="preserve">마르코프 담요</w:t>
            </w:r>
            <w:r>
              <w:rPr>
                <w:rFonts w:ascii="Calibri" w:cs="Calibri" w:eastAsia="Calibri" w:hAnsi="Calibri"/>
                <w:color w:val="9BBCD6"/>
                <w:sz w:val="18"/>
                <w:szCs w:val="18"/>
              </w:rPr>
              <w:t xml:space="preserve">  (Markov Blanket)</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Malgun Gothic" w:cs="Malgun Gothic" w:eastAsia="Malgun Gothic" w:hAnsi="Malgun Gothic"/>
                <w:b/>
                <w:bCs/>
                <w:color w:val="2E5FA3"/>
                <w:sz w:val="20"/>
                <w:szCs w:val="20"/>
              </w:rPr>
              <w:t xml:space="preserve">개념 설명:  </w:t>
            </w:r>
            <w:r>
              <w:rPr>
                <w:rFonts w:ascii="Malgun Gothic" w:cs="Malgun Gothic" w:eastAsia="Malgun Gothic" w:hAnsi="Malgun Gothic"/>
                <w:sz w:val="20"/>
                <w:szCs w:val="20"/>
              </w:rPr>
              <w:t xml:space="preserve">AI 에이전트와 환경 사이의 경계를 수학적으로 정의하는 개념입니다. 경계 안쪽은 에이전트의 '자아' — 믿음과 행동. 경계 바깥쪽은 '세계'. 이 경계가 없으면 에이전트는 환경으로 용해됩니다 (= 최대 엔트로피 = 죽음). 실제 세계와 상호작용하는 AI를 설계하는 데 핵심적인 개념입니다.</w:t>
            </w:r>
          </w:p>
          <w:p>
            <w:pPr>
              <w:spacing w:after="60" w:before="60"/>
            </w:pPr>
            <w:r>
              <w:rPr>
                <w:rFonts w:ascii="Malgun Gothic" w:cs="Malgun Gothic" w:eastAsia="Malgun Gothic" w:hAnsi="Malgun Gothic"/>
                <w:b/>
                <w:bCs/>
                <w:color w:val="1A4E20"/>
                <w:sz w:val="20"/>
                <w:szCs w:val="20"/>
              </w:rPr>
              <w:t xml:space="preserve">벨사넷 연결:  </w:t>
            </w:r>
            <w:r>
              <w:rPr>
                <w:rFonts w:ascii="Malgun Gothic" w:cs="Malgun Gothic" w:eastAsia="Malgun Gothic" w:hAnsi="Malgun Gothic"/>
                <w:sz w:val="20"/>
                <w:szCs w:val="20"/>
              </w:rPr>
              <w:t xml:space="preserve">벨사넷의 각 광코어는 물리적으로 격리된 E2E 연결을 제공합니다 — 이것이 네트워크 레벨에서의 마르코프 담요의 구조적 등가물입니다. PAI/AAI/AsAI 위계(WP #08)는 서로 다른 규모에서 작동하는 중첩된 마르코프 담요를 나타냅니다.</w:t>
            </w:r>
          </w:p>
          <w:p>
            <w:pPr>
              <w:spacing w:after="40" w:before="40"/>
            </w:pPr>
            <w:r>
              <w:rPr>
                <w:rFonts w:ascii="Malgun Gothic" w:cs="Malgun Gothic" w:eastAsia="Malgun Gothic" w:hAnsi="Malgun Gothic"/>
                <w:b/>
                <w:bCs/>
                <w:color w:val="1A4E20"/>
                <w:sz w:val="18"/>
                <w:szCs w:val="18"/>
              </w:rPr>
              <w:t xml:space="preserve">✅  벨사넷과 완전 정합</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Malgun Gothic" w:cs="Malgun Gothic" w:eastAsia="Malgun Gothic" w:hAnsi="Malgun Gothic"/>
                <w:b/>
                <w:bCs/>
                <w:color w:val="FFFFFF"/>
                <w:sz w:val="22"/>
                <w:szCs w:val="22"/>
              </w:rPr>
              <w:t xml:space="preserve">행동-지각 루프</w:t>
            </w:r>
            <w:r>
              <w:rPr>
                <w:rFonts w:ascii="Calibri" w:cs="Calibri" w:eastAsia="Calibri" w:hAnsi="Calibri"/>
                <w:color w:val="9BBCD6"/>
                <w:sz w:val="18"/>
                <w:szCs w:val="18"/>
              </w:rPr>
              <w:t xml:space="preserve">  (Action-Perception Loop)</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Malgun Gothic" w:cs="Malgun Gothic" w:eastAsia="Malgun Gothic" w:hAnsi="Malgun Gothic"/>
                <w:b/>
                <w:bCs/>
                <w:color w:val="2E5FA3"/>
                <w:sz w:val="20"/>
                <w:szCs w:val="20"/>
              </w:rPr>
              <w:t xml:space="preserve">개념 설명:  </w:t>
            </w:r>
            <w:r>
              <w:rPr>
                <w:rFonts w:ascii="Malgun Gothic" w:cs="Malgun Gothic" w:eastAsia="Malgun Gothic" w:hAnsi="Malgun Gothic"/>
                <w:sz w:val="20"/>
                <w:szCs w:val="20"/>
              </w:rPr>
              <w:t xml:space="preserve">생명체는 세상에서 행동하고 그 결과를 지각하는 사이클을 통해 지속적으로 학습합니다. 행동하고 → 관찰하고 → 믿음을 업데이트하고 → 다시 행동하는 이 순환이 평생학습의 기반입니다. 오늘날의 AI는 한 번 학습하고 고정됩니다. 인간처럼 지속적인 경험에서 학습할 수 없습니다.</w:t>
            </w:r>
          </w:p>
          <w:p>
            <w:pPr>
              <w:spacing w:after="60" w:before="60"/>
            </w:pPr>
            <w:r>
              <w:rPr>
                <w:rFonts w:ascii="Malgun Gothic" w:cs="Malgun Gothic" w:eastAsia="Malgun Gothic" w:hAnsi="Malgun Gothic"/>
                <w:b/>
                <w:bCs/>
                <w:color w:val="1A4E20"/>
                <w:sz w:val="20"/>
                <w:szCs w:val="20"/>
              </w:rPr>
              <w:t xml:space="preserve">벨사넷 연결:  </w:t>
            </w:r>
            <w:r>
              <w:rPr>
                <w:rFonts w:ascii="Malgun Gothic" w:cs="Malgun Gothic" w:eastAsia="Malgun Gothic" w:hAnsi="Malgun Gothic"/>
                <w:sz w:val="20"/>
                <w:szCs w:val="20"/>
              </w:rPr>
              <w:t xml:space="preserve">인지 큐브 시스템의 SEU 메커니즘이 이 루프를 구조적으로 포착합니다. 모든 실세계 이벤트가 경계가 있는 경험으로 캡슐화되고, 8개 채널을 통해 처리되고, 에이전트의 세계 모델을 업데이트하는 인지 객체로 합성됩니다. WP #19, WP #06.</w:t>
            </w:r>
          </w:p>
          <w:p>
            <w:pPr>
              <w:spacing w:after="40" w:before="40"/>
            </w:pPr>
            <w:r>
              <w:rPr>
                <w:rFonts w:ascii="Malgun Gothic" w:cs="Malgun Gothic" w:eastAsia="Malgun Gothic" w:hAnsi="Malgun Gothic"/>
                <w:b/>
                <w:bCs/>
                <w:color w:val="1A4E20"/>
                <w:sz w:val="18"/>
                <w:szCs w:val="18"/>
              </w:rPr>
              <w:t xml:space="preserve">✅  벨사넷과 완전 정합</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Malgun Gothic" w:cs="Malgun Gothic" w:eastAsia="Malgun Gothic" w:hAnsi="Malgun Gothic"/>
                <w:b/>
                <w:bCs/>
                <w:color w:val="FFFFFF"/>
                <w:sz w:val="22"/>
                <w:szCs w:val="22"/>
              </w:rPr>
              <w:t xml:space="preserve">생성 모델 vs 생성 과정</w:t>
            </w:r>
            <w:r>
              <w:rPr>
                <w:rFonts w:ascii="Calibri" w:cs="Calibri" w:eastAsia="Calibri" w:hAnsi="Calibri"/>
                <w:color w:val="9BBCD6"/>
                <w:sz w:val="18"/>
                <w:szCs w:val="18"/>
              </w:rPr>
              <w:t xml:space="preserve">  (Generative Model vs Generative Process)</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Malgun Gothic" w:cs="Malgun Gothic" w:eastAsia="Malgun Gothic" w:hAnsi="Malgun Gothic"/>
                <w:b/>
                <w:bCs/>
                <w:color w:val="2E5FA3"/>
                <w:sz w:val="20"/>
                <w:szCs w:val="20"/>
              </w:rPr>
              <w:t xml:space="preserve">개념 설명:  </w:t>
            </w:r>
            <w:r>
              <w:rPr>
                <w:rFonts w:ascii="Malgun Gothic" w:cs="Malgun Gothic" w:eastAsia="Malgun Gothic" w:hAnsi="Malgun Gothic"/>
                <w:sz w:val="20"/>
                <w:szCs w:val="20"/>
              </w:rPr>
              <w:t xml:space="preserve">'생성 과정(Generative Process)'은 실제 세계에서 일어나는 것입니다. '생성 모델(Generative Model)'은 에이전트의 내부 세계 시뮬레이션입니다. 능동적 추론의 목표는 내부 모델을 외부 현실과 최대한 일치시키는 것입니다. 이것은 과거 데이터에서 상관관계만을 학습하는 오늘날 AI와 근본적으로 다릅니다.</w:t>
            </w:r>
          </w:p>
          <w:p>
            <w:pPr>
              <w:spacing w:after="60" w:before="60"/>
            </w:pPr>
            <w:r>
              <w:rPr>
                <w:rFonts w:ascii="Malgun Gothic" w:cs="Malgun Gothic" w:eastAsia="Malgun Gothic" w:hAnsi="Malgun Gothic"/>
                <w:b/>
                <w:bCs/>
                <w:color w:val="1A4E20"/>
                <w:sz w:val="20"/>
                <w:szCs w:val="20"/>
              </w:rPr>
              <w:t xml:space="preserve">벨사넷 연결:  </w:t>
            </w:r>
            <w:r>
              <w:rPr>
                <w:rFonts w:ascii="Malgun Gothic" w:cs="Malgun Gothic" w:eastAsia="Malgun Gothic" w:hAnsi="Malgun Gothic"/>
                <w:sz w:val="20"/>
                <w:szCs w:val="20"/>
              </w:rPr>
              <w:t xml:space="preserve">벨사넷의 이중 계층 메모리 아키텍처(WP #06)가 이 구분을 직접 구현합니다: Raw 메모리 계층은 수정되지 않은 현실(생성 과정)을 보존하고, Cube 메모리 계층은 에이전트의 시맨틱 세계 모델(생성 모델)을 담습니다.</w:t>
            </w:r>
          </w:p>
          <w:p>
            <w:pPr>
              <w:spacing w:after="40" w:before="40"/>
            </w:pPr>
            <w:r>
              <w:rPr>
                <w:rFonts w:ascii="Malgun Gothic" w:cs="Malgun Gothic" w:eastAsia="Malgun Gothic" w:hAnsi="Malgun Gothic"/>
                <w:b/>
                <w:bCs/>
                <w:color w:val="1A4E20"/>
                <w:sz w:val="18"/>
                <w:szCs w:val="18"/>
              </w:rPr>
              <w:t xml:space="preserve">✅  벨사넷과 완전 정합</w:t>
            </w:r>
          </w:p>
        </w:tc>
      </w:tr>
    </w:tbl>
    <w:p>
      <w:pPr>
        <w:pBdr>
          <w:bottom w:val="single" w:color="CCCCCC" w:sz="4"/>
        </w:pBdr>
        <w:spacing w:after="160" w:before="160"/>
      </w:pPr>
    </w:p>
    <w:p>
      <w:pPr>
        <w:pStyle w:val="Heading1"/>
        <w:spacing w:after="160" w:before="360"/>
      </w:pPr>
      <w:r>
        <w:rPr>
          <w:rFonts w:ascii="Malgun Gothic" w:cs="Malgun Gothic" w:eastAsia="Malgun Gothic" w:hAnsi="Malgun Gothic"/>
          <w:b/>
          <w:bCs/>
          <w:color w:val="1E3A6E"/>
          <w:sz w:val="28"/>
          <w:szCs w:val="28"/>
        </w:rPr>
        <w:t xml:space="preserve">2부 — 핵심 개념: AI 진화 방향과 6G 세계 뇌</w:t>
      </w:r>
    </w:p>
    <w:p>
      <w:pPr>
        <w:spacing w:after="80" w:before="80"/>
      </w:pPr>
      <w:r>
        <w:rPr>
          <w:rFonts w:ascii="Malgun Gothic" w:cs="Malgun Gothic" w:eastAsia="Malgun Gothic" w:hAnsi="Malgun Gothic"/>
          <w:sz w:val="20"/>
          <w:szCs w:val="20"/>
        </w:rPr>
        <w:t xml:space="preserve">마이어가 AI와 네트워크가 향하고 있는 방향과 왜 6G가 전환점인지를 설명하는 개념들입니다.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Malgun Gothic" w:cs="Malgun Gothic" w:eastAsia="Malgun Gothic" w:hAnsi="Malgun Gothic"/>
                <w:b/>
                <w:bCs/>
                <w:color w:val="FFFFFF"/>
                <w:sz w:val="22"/>
                <w:szCs w:val="22"/>
              </w:rPr>
              <w:t xml:space="preserve">AI4Net → Net4AI → AI-Native 6G</w:t>
            </w:r>
            <w:r>
              <w:rPr>
                <w:rFonts w:ascii="Calibri" w:cs="Calibri" w:eastAsia="Calibri" w:hAnsi="Calibri"/>
                <w:color w:val="9BBCD6"/>
                <w:sz w:val="18"/>
                <w:szCs w:val="18"/>
              </w:rPr>
              <w:t xml:space="preserve">  (Evolution of AI in Networks)</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Malgun Gothic" w:cs="Malgun Gothic" w:eastAsia="Malgun Gothic" w:hAnsi="Malgun Gothic"/>
                <w:b/>
                <w:bCs/>
                <w:color w:val="2E5FA3"/>
                <w:sz w:val="20"/>
                <w:szCs w:val="20"/>
              </w:rPr>
              <w:t xml:space="preserve">개념 설명:  </w:t>
            </w:r>
            <w:r>
              <w:rPr>
                <w:rFonts w:ascii="Malgun Gothic" w:cs="Malgun Gothic" w:eastAsia="Malgun Gothic" w:hAnsi="Malgun Gothic"/>
                <w:sz w:val="20"/>
                <w:szCs w:val="20"/>
              </w:rPr>
              <w:t xml:space="preserve">AI4Net(5G 시대): AI는 네트워크를 최적화하는 도구. Net4AI(6G 시대): 네트워크가 AI를 위한 인프라가 됨. AI-Native 6G: AI가 더 이상 네트워크 위의 오버레이가 아니라 네트워크 구조 자체에 내재됨. 마이어는 이 전환 없이는 6G가 잠재력을 발휘할 수 없다고 주장합니다.</w:t>
            </w:r>
          </w:p>
          <w:p>
            <w:pPr>
              <w:spacing w:after="60" w:before="60"/>
            </w:pPr>
            <w:r>
              <w:rPr>
                <w:rFonts w:ascii="Malgun Gothic" w:cs="Malgun Gothic" w:eastAsia="Malgun Gothic" w:hAnsi="Malgun Gothic"/>
                <w:b/>
                <w:bCs/>
                <w:color w:val="1A4E20"/>
                <w:sz w:val="20"/>
                <w:szCs w:val="20"/>
              </w:rPr>
              <w:t xml:space="preserve">벨사넷 연결:  </w:t>
            </w:r>
            <w:r>
              <w:rPr>
                <w:rFonts w:ascii="Malgun Gothic" w:cs="Malgun Gothic" w:eastAsia="Malgun Gothic" w:hAnsi="Malgun Gothic"/>
                <w:sz w:val="20"/>
                <w:szCs w:val="20"/>
              </w:rPr>
              <w:t xml:space="preserve">벨사넷은 Net4AI와 AI-Native 6G의 가장 완전한 아키텍처적 실현입니다. AI는 위에 추가되는 것이 아니라 — 위상기하학적으로 정의된 다면체 노드 내에서 작동하는 PAI/AAI/AsAI 계층을 통해 구조적으로 내재되어 있습니다. WP #01, WP #08.</w:t>
            </w:r>
          </w:p>
          <w:p>
            <w:pPr>
              <w:spacing w:after="40" w:before="40"/>
            </w:pPr>
            <w:r>
              <w:rPr>
                <w:rFonts w:ascii="Malgun Gothic" w:cs="Malgun Gothic" w:eastAsia="Malgun Gothic" w:hAnsi="Malgun Gothic"/>
                <w:b/>
                <w:bCs/>
                <w:color w:val="1A4E20"/>
                <w:sz w:val="18"/>
                <w:szCs w:val="18"/>
              </w:rPr>
              <w:t xml:space="preserve">✅  벨사넷과 완전 정합</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Malgun Gothic" w:cs="Malgun Gothic" w:eastAsia="Malgun Gothic" w:hAnsi="Malgun Gothic"/>
                <w:b/>
                <w:bCs/>
                <w:color w:val="FFFFFF"/>
                <w:sz w:val="22"/>
                <w:szCs w:val="22"/>
              </w:rPr>
              <w:t xml:space="preserve">체화 AI</w:t>
            </w:r>
            <w:r>
              <w:rPr>
                <w:rFonts w:ascii="Calibri" w:cs="Calibri" w:eastAsia="Calibri" w:hAnsi="Calibri"/>
                <w:color w:val="9BBCD6"/>
                <w:sz w:val="18"/>
                <w:szCs w:val="18"/>
              </w:rPr>
              <w:t xml:space="preserve">  (Embodied AI)</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Malgun Gothic" w:cs="Malgun Gothic" w:eastAsia="Malgun Gothic" w:hAnsi="Malgun Gothic"/>
                <w:b/>
                <w:bCs/>
                <w:color w:val="2E5FA3"/>
                <w:sz w:val="20"/>
                <w:szCs w:val="20"/>
              </w:rPr>
              <w:t xml:space="preserve">개념 설명:  </w:t>
            </w:r>
            <w:r>
              <w:rPr>
                <w:rFonts w:ascii="Malgun Gothic" w:cs="Malgun Gothic" w:eastAsia="Malgun Gothic" w:hAnsi="Malgun Gothic"/>
                <w:sz w:val="20"/>
                <w:szCs w:val="20"/>
              </w:rPr>
              <w:t xml:space="preserve">감각 접지(Sensory Grounding)를 통해 물리적 세계와 직접 상호작용하는 AI. 데이터 센터의 순수한 계산으로만 존재하는 것이 아니라 실세계 신호(시각, 청각, 촉각, 위치)를 지각하고 그에 따라 행동합니다. 6G ISAC(통합 감지 및 통신)이 핵심 실현 기술로 꼽힙니다.</w:t>
            </w:r>
          </w:p>
          <w:p>
            <w:pPr>
              <w:spacing w:after="60" w:before="60"/>
            </w:pPr>
            <w:r>
              <w:rPr>
                <w:rFonts w:ascii="Malgun Gothic" w:cs="Malgun Gothic" w:eastAsia="Malgun Gothic" w:hAnsi="Malgun Gothic"/>
                <w:b/>
                <w:bCs/>
                <w:color w:val="1A4E20"/>
                <w:sz w:val="20"/>
                <w:szCs w:val="20"/>
              </w:rPr>
              <w:t xml:space="preserve">벨사넷 연결:  </w:t>
            </w:r>
            <w:r>
              <w:rPr>
                <w:rFonts w:ascii="Malgun Gothic" w:cs="Malgun Gothic" w:eastAsia="Malgun Gothic" w:hAnsi="Malgun Gothic"/>
                <w:sz w:val="20"/>
                <w:szCs w:val="20"/>
              </w:rPr>
              <w:t xml:space="preserve">인지 큐브 시스템의 8채널 분해(CH1~CH8)가 체화된 멀티모달 지각의 구조적 프레임워크입니다. 각 채널이 독립적으로 실세계 경험의 한 차원을 포착합니다. WP #19. H6 기반 6G RAN(WP #22)이 물리적 연결 계층을 제공합니다.</w:t>
            </w:r>
          </w:p>
          <w:p>
            <w:pPr>
              <w:spacing w:after="40" w:before="40"/>
            </w:pPr>
            <w:r>
              <w:rPr>
                <w:rFonts w:ascii="Malgun Gothic" w:cs="Malgun Gothic" w:eastAsia="Malgun Gothic" w:hAnsi="Malgun Gothic"/>
                <w:b/>
                <w:bCs/>
                <w:color w:val="1A4E20"/>
                <w:sz w:val="18"/>
                <w:szCs w:val="18"/>
              </w:rPr>
              <w:t xml:space="preserve">✅  벨사넷과 완전 정합</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Malgun Gothic" w:cs="Malgun Gothic" w:eastAsia="Malgun Gothic" w:hAnsi="Malgun Gothic"/>
                <w:b/>
                <w:bCs/>
                <w:color w:val="FFFFFF"/>
                <w:sz w:val="22"/>
                <w:szCs w:val="22"/>
              </w:rPr>
              <w:t xml:space="preserve">6G 세계 뇌</w:t>
            </w:r>
            <w:r>
              <w:rPr>
                <w:rFonts w:ascii="Calibri" w:cs="Calibri" w:eastAsia="Calibri" w:hAnsi="Calibri"/>
                <w:color w:val="9BBCD6"/>
                <w:sz w:val="18"/>
                <w:szCs w:val="18"/>
              </w:rPr>
              <w:t xml:space="preserve">  (6G World Brain)</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Malgun Gothic" w:cs="Malgun Gothic" w:eastAsia="Malgun Gothic" w:hAnsi="Malgun Gothic"/>
                <w:b/>
                <w:bCs/>
                <w:color w:val="2E5FA3"/>
                <w:sz w:val="20"/>
                <w:szCs w:val="20"/>
              </w:rPr>
              <w:t xml:space="preserve">개념 설명:  </w:t>
            </w:r>
            <w:r>
              <w:rPr>
                <w:rFonts w:ascii="Malgun Gothic" w:cs="Malgun Gothic" w:eastAsia="Malgun Gothic" w:hAnsi="Malgun Gothic"/>
                <w:sz w:val="20"/>
                <w:szCs w:val="20"/>
              </w:rPr>
              <w:t xml:space="preserve">마이어의 장기 비전: 6G 네트워크가 행성 규모의 살아있는 지능으로 진화하는 것 — AI 뉴런이 인간과 사이버네틱 유기체로 대체되는 '세계 뇌'. 네트워크는 더 이상 정적인 전송 인프라가 아니라 살아있고, 학습하고, 자기 진화하는 생태계가 됩니다. 니콜라 테슬라의 예언을 반영합니다: '무선이 완벽하게 적용되면 지구 전체가 하나의 거대한 뇌로 변환될 것이다.'</w:t>
            </w:r>
          </w:p>
          <w:p>
            <w:pPr>
              <w:spacing w:after="60" w:before="60"/>
            </w:pPr>
            <w:r>
              <w:rPr>
                <w:rFonts w:ascii="Malgun Gothic" w:cs="Malgun Gothic" w:eastAsia="Malgun Gothic" w:hAnsi="Malgun Gothic"/>
                <w:b/>
                <w:bCs/>
                <w:color w:val="1A4E20"/>
                <w:sz w:val="20"/>
                <w:szCs w:val="20"/>
              </w:rPr>
              <w:t xml:space="preserve">벨사넷 연결:  </w:t>
            </w:r>
            <w:r>
              <w:rPr>
                <w:rFonts w:ascii="Malgun Gothic" w:cs="Malgun Gothic" w:eastAsia="Malgun Gothic" w:hAnsi="Malgun Gothic"/>
                <w:sz w:val="20"/>
                <w:szCs w:val="20"/>
              </w:rPr>
              <w:t xml:space="preserve">PAI/AAI/AsAI 계층에 걸쳐 구조적으로 내재된 AI를 갖춘 벨사넷의 위상기하학 우선, 광 네이티브 아키텍처가 이 비전을 실현하기 위한 기초 아키텍처입니다. WP #01, WP #08, WP #10, WP #11.</w:t>
            </w:r>
          </w:p>
          <w:p>
            <w:pPr>
              <w:spacing w:after="40" w:before="40"/>
            </w:pPr>
            <w:r>
              <w:rPr>
                <w:rFonts w:ascii="Malgun Gothic" w:cs="Malgun Gothic" w:eastAsia="Malgun Gothic" w:hAnsi="Malgun Gothic"/>
                <w:b/>
                <w:bCs/>
                <w:color w:val="1A4E20"/>
                <w:sz w:val="18"/>
                <w:szCs w:val="18"/>
              </w:rPr>
              <w:t xml:space="preserve">✅  벨사넷과 완전 정합</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Malgun Gothic" w:cs="Malgun Gothic" w:eastAsia="Malgun Gothic" w:hAnsi="Malgun Gothic"/>
                <w:b/>
                <w:bCs/>
                <w:color w:val="FFFFFF"/>
                <w:sz w:val="22"/>
                <w:szCs w:val="22"/>
              </w:rPr>
              <w:t xml:space="preserve">호모 테크니쿠스 &amp; 인터빙</w:t>
            </w:r>
            <w:r>
              <w:rPr>
                <w:rFonts w:ascii="Calibri" w:cs="Calibri" w:eastAsia="Calibri" w:hAnsi="Calibri"/>
                <w:color w:val="9BBCD6"/>
                <w:sz w:val="18"/>
                <w:szCs w:val="18"/>
              </w:rPr>
              <w:t xml:space="preserve">  (Homo Technicus &amp; Interbeing)</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Malgun Gothic" w:cs="Malgun Gothic" w:eastAsia="Malgun Gothic" w:hAnsi="Malgun Gothic"/>
                <w:b/>
                <w:bCs/>
                <w:color w:val="2E5FA3"/>
                <w:sz w:val="20"/>
                <w:szCs w:val="20"/>
              </w:rPr>
              <w:t xml:space="preserve">개념 설명:  </w:t>
            </w:r>
            <w:r>
              <w:rPr>
                <w:rFonts w:ascii="Malgun Gothic" w:cs="Malgun Gothic" w:eastAsia="Malgun Gothic" w:hAnsi="Malgun Gothic"/>
                <w:sz w:val="20"/>
                <w:szCs w:val="20"/>
              </w:rPr>
              <w:t xml:space="preserve">호모 테크니쿠스(Homo Technicus): AI 기술과 공생하며 함께 진화하는 미래 인류 종. 기계에 의해 대체되는 것이 아니라 함께 공진화합니다. 인터빙(Interbeing): '인터넷'과 '인간 존재(Human Being)'의 합성어 — 인간과 네트워크화된 AI 생태계의 깊은 상호의존 개념. 마이어는 불교 철학(틱낫한)에서 이 관계를 설명하는 영감을 얻습니다.</w:t>
            </w:r>
          </w:p>
          <w:p>
            <w:pPr>
              <w:spacing w:after="60" w:before="60"/>
            </w:pPr>
            <w:r>
              <w:rPr>
                <w:rFonts w:ascii="Malgun Gothic" w:cs="Malgun Gothic" w:eastAsia="Malgun Gothic" w:hAnsi="Malgun Gothic"/>
                <w:b/>
                <w:bCs/>
                <w:color w:val="5A3010"/>
                <w:sz w:val="20"/>
                <w:szCs w:val="20"/>
              </w:rPr>
              <w:t xml:space="preserve">벨사넷 연결:  </w:t>
            </w:r>
            <w:r>
              <w:rPr>
                <w:rFonts w:ascii="Malgun Gothic" w:cs="Malgun Gothic" w:eastAsia="Malgun Gothic" w:hAnsi="Malgun Gothic"/>
                <w:sz w:val="20"/>
                <w:szCs w:val="20"/>
              </w:rPr>
              <w:t xml:space="preserve">벨사넷의 의도 중심 아키텍처 — 특히 인지 큐브의 I축(의도) — 는 인간-AI 공존을 지원하도록 설계되었습니다. 네트워크가 명시적인 명령 없이도 인간의 의도를 지각하고 적응합니다. WP #19.</w:t>
            </w:r>
          </w:p>
          <w:p>
            <w:pPr>
              <w:spacing w:after="40" w:before="40"/>
            </w:pPr>
            <w:r>
              <w:rPr>
                <w:rFonts w:ascii="Malgun Gothic" w:cs="Malgun Gothic" w:eastAsia="Malgun Gothic" w:hAnsi="Malgun Gothic"/>
                <w:b/>
                <w:bCs/>
                <w:color w:val="5A3010"/>
                <w:sz w:val="18"/>
                <w:szCs w:val="18"/>
              </w:rPr>
              <w:t xml:space="preserve">🔶  벨사넷과 개념적 정합</w:t>
            </w:r>
          </w:p>
        </w:tc>
      </w:tr>
    </w:tbl>
    <w:p>
      <w:pPr>
        <w:pBdr>
          <w:bottom w:val="single" w:color="CCCCCC" w:sz="4"/>
        </w:pBdr>
        <w:spacing w:after="160" w:before="160"/>
      </w:pPr>
    </w:p>
    <w:p>
      <w:pPr>
        <w:pStyle w:val="Heading1"/>
        <w:spacing w:after="160" w:before="360"/>
      </w:pPr>
      <w:r>
        <w:rPr>
          <w:rFonts w:ascii="Malgun Gothic" w:cs="Malgun Gothic" w:eastAsia="Malgun Gothic" w:hAnsi="Malgun Gothic"/>
          <w:b/>
          <w:bCs/>
          <w:color w:val="1E3A6E"/>
          <w:sz w:val="28"/>
          <w:szCs w:val="28"/>
        </w:rPr>
        <w:t xml:space="preserve">3부 — 생물학적 영감</w:t>
      </w:r>
    </w:p>
    <w:p>
      <w:pPr>
        <w:spacing w:after="80" w:before="80"/>
      </w:pPr>
      <w:r>
        <w:rPr>
          <w:rFonts w:ascii="Malgun Gothic" w:cs="Malgun Gothic" w:eastAsia="Malgun Gothic" w:hAnsi="Malgun Gothic"/>
          <w:sz w:val="20"/>
          <w:szCs w:val="20"/>
        </w:rPr>
        <w:t xml:space="preserve">마이어는 AI가 따라야 할 원리를 자연에서 찾습니다. 이 생물학적 개념들은 미래 AI 시스템이 어떻게 설계되어야 하는지에 대한 그의 비전의 핵심입니다.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Malgun Gothic" w:cs="Malgun Gothic" w:eastAsia="Malgun Gothic" w:hAnsi="Malgun Gothic"/>
                <w:b/>
                <w:bCs/>
                <w:color w:val="FFFFFF"/>
                <w:sz w:val="22"/>
                <w:szCs w:val="22"/>
              </w:rPr>
              <w:t xml:space="preserve">균근 네트워크 (숲의 인터넷)</w:t>
            </w:r>
            <w:r>
              <w:rPr>
                <w:rFonts w:ascii="Calibri" w:cs="Calibri" w:eastAsia="Calibri" w:hAnsi="Calibri"/>
                <w:color w:val="9BBCD6"/>
                <w:sz w:val="18"/>
                <w:szCs w:val="18"/>
              </w:rPr>
              <w:t xml:space="preserve">  (Mycorrhizal Networks)</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Malgun Gothic" w:cs="Malgun Gothic" w:eastAsia="Malgun Gothic" w:hAnsi="Malgun Gothic"/>
                <w:b/>
                <w:bCs/>
                <w:color w:val="2E5FA3"/>
                <w:sz w:val="20"/>
                <w:szCs w:val="20"/>
              </w:rPr>
              <w:t xml:space="preserve">개념 설명:  </w:t>
            </w:r>
            <w:r>
              <w:rPr>
                <w:rFonts w:ascii="Malgun Gothic" w:cs="Malgun Gothic" w:eastAsia="Malgun Gothic" w:hAnsi="Malgun Gothic"/>
                <w:sz w:val="20"/>
                <w:szCs w:val="20"/>
              </w:rPr>
              <w:t xml:space="preserve">나무의 뿌리를 연결해 자원과 정보를 교환할 수 있게 하는 숲속 지하 균사 네트워크. 마이어는 이것을 지구 최대의 살아있는 유기체로 지목하고, 뇌 없이도 능동적 추론을 수행하는 대표적 사례로 봅니다. 핵심 행동: 가지치기를 통한 탐색(엔트로피 증가), 융합을 통한 활용(엔트로피 감소), 버섯을 통한 체화(균근이 지상 세계에 물리적으로 존재하게 됨).</w:t>
            </w:r>
          </w:p>
          <w:p>
            <w:pPr>
              <w:spacing w:after="60" w:before="60"/>
            </w:pPr>
            <w:r>
              <w:rPr>
                <w:rFonts w:ascii="Malgun Gothic" w:cs="Malgun Gothic" w:eastAsia="Malgun Gothic" w:hAnsi="Malgun Gothic"/>
                <w:b/>
                <w:bCs/>
                <w:color w:val="5A3010"/>
                <w:sz w:val="20"/>
                <w:szCs w:val="20"/>
              </w:rPr>
              <w:t xml:space="preserve">벨사넷 연결:  </w:t>
            </w:r>
            <w:r>
              <w:rPr>
                <w:rFonts w:ascii="Malgun Gothic" w:cs="Malgun Gothic" w:eastAsia="Malgun Gothic" w:hAnsi="Malgun Gothic"/>
                <w:sz w:val="20"/>
                <w:szCs w:val="20"/>
              </w:rPr>
              <w:t xml:space="preserve">벨사넷의 다면체 네트워크 토폴로지(T4, C6, O8, D12, I20 노드)가 균근 네트워크의 분산 자기조직화 구조를 반영합니다. 광코어 연결은 마이어가 묘사한 것처럼 '능동적 광섬유 케이블'로 기능합니다. WP #01, WP #12.</w:t>
            </w:r>
          </w:p>
          <w:p>
            <w:pPr>
              <w:spacing w:after="40" w:before="40"/>
            </w:pPr>
            <w:r>
              <w:rPr>
                <w:rFonts w:ascii="Malgun Gothic" w:cs="Malgun Gothic" w:eastAsia="Malgun Gothic" w:hAnsi="Malgun Gothic"/>
                <w:b/>
                <w:bCs/>
                <w:color w:val="5A3010"/>
                <w:sz w:val="18"/>
                <w:szCs w:val="18"/>
              </w:rPr>
              <w:t xml:space="preserve">🔶  벨사넷과 개념적 정합</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Malgun Gothic" w:cs="Malgun Gothic" w:eastAsia="Malgun Gothic" w:hAnsi="Malgun Gothic"/>
                <w:b/>
                <w:bCs/>
                <w:color w:val="FFFFFF"/>
                <w:sz w:val="22"/>
                <w:szCs w:val="22"/>
              </w:rPr>
              <w:t xml:space="preserve">뿌리-뇌 가설</w:t>
            </w:r>
            <w:r>
              <w:rPr>
                <w:rFonts w:ascii="Calibri" w:cs="Calibri" w:eastAsia="Calibri" w:hAnsi="Calibri"/>
                <w:color w:val="9BBCD6"/>
                <w:sz w:val="18"/>
                <w:szCs w:val="18"/>
              </w:rPr>
              <w:t xml:space="preserve">  (Root-Brain Hypothesis)</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Malgun Gothic" w:cs="Malgun Gothic" w:eastAsia="Malgun Gothic" w:hAnsi="Malgun Gothic"/>
                <w:b/>
                <w:bCs/>
                <w:color w:val="2E5FA3"/>
                <w:sz w:val="20"/>
                <w:szCs w:val="20"/>
              </w:rPr>
              <w:t xml:space="preserve">개념 설명:  </w:t>
            </w:r>
            <w:r>
              <w:rPr>
                <w:rFonts w:ascii="Malgun Gothic" w:cs="Malgun Gothic" w:eastAsia="Malgun Gothic" w:hAnsi="Malgun Gothic"/>
                <w:sz w:val="20"/>
                <w:szCs w:val="20"/>
              </w:rPr>
              <w:t xml:space="preserve">1880년 찰스 다윈과 아들 프랜시스 다윈이 처음 제안하고 2005년까지 잊혀졌던 가설: 식물의 뿌리 끝이 뇌처럼 기능한다 — 여러 환경 매개변수를 동시에 모니터링하고 감각 경험을 적응적 운동 반응으로 변환합니다. 식물은 수동적이지 않다; 그들은 능동적으로 문제를 해결합니다. AI가 뇌 중심 모델을 넘어서야 한다는 마이어의 주장을 뒷받침하는 생물학적 모델을 제공합니다.</w:t>
            </w:r>
          </w:p>
          <w:p>
            <w:pPr>
              <w:spacing w:after="60" w:before="60"/>
            </w:pPr>
            <w:r>
              <w:rPr>
                <w:rFonts w:ascii="Malgun Gothic" w:cs="Malgun Gothic" w:eastAsia="Malgun Gothic" w:hAnsi="Malgun Gothic"/>
                <w:b/>
                <w:bCs/>
                <w:color w:val="5A3010"/>
                <w:sz w:val="20"/>
                <w:szCs w:val="20"/>
              </w:rPr>
              <w:t xml:space="preserve">벨사넷 연결:  </w:t>
            </w:r>
            <w:r>
              <w:rPr>
                <w:rFonts w:ascii="Malgun Gothic" w:cs="Malgun Gothic" w:eastAsia="Malgun Gothic" w:hAnsi="Malgun Gothic"/>
                <w:sz w:val="20"/>
                <w:szCs w:val="20"/>
              </w:rPr>
              <w:t xml:space="preserve">인지 큐브 시스템은 모델 레벨 추론 이전에 작동하는 지능 계층으로 설계되었습니다 — 뿌리-뇌 끝이 반응을 생성하기 전에 감각 입력을 처리하는 방식과 유사합니다. 구조가 모델 실행에 앞섭니다. WP #19.</w:t>
            </w:r>
          </w:p>
          <w:p>
            <w:pPr>
              <w:spacing w:after="40" w:before="40"/>
            </w:pPr>
            <w:r>
              <w:rPr>
                <w:rFonts w:ascii="Malgun Gothic" w:cs="Malgun Gothic" w:eastAsia="Malgun Gothic" w:hAnsi="Malgun Gothic"/>
                <w:b/>
                <w:bCs/>
                <w:color w:val="5A3010"/>
                <w:sz w:val="18"/>
                <w:szCs w:val="18"/>
              </w:rPr>
              <w:t xml:space="preserve">🔶  벨사넷과 개념적 정합</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BBCC" w:sz="4"/>
              <w:left w:val="single" w:color="AABBCC" w:sz="4"/>
              <w:bottom w:val="single" w:color="AABBCC" w:sz="4"/>
              <w:right w:val="single" w:color="AABBCC" w:sz="4"/>
            </w:tcBorders>
            <w:shd w:fill="1E3A6E" w:val="clear"/>
            <w:tcMar>
              <w:top w:type="dxa" w:w="80"/>
              <w:left w:type="dxa" w:w="120"/>
              <w:bottom w:type="dxa" w:w="80"/>
              <w:right w:type="dxa" w:w="120"/>
            </w:tcMar>
          </w:tcPr>
          <w:p>
            <w:r>
              <w:rPr>
                <w:rFonts w:ascii="Malgun Gothic" w:cs="Malgun Gothic" w:eastAsia="Malgun Gothic" w:hAnsi="Malgun Gothic"/>
                <w:b/>
                <w:bCs/>
                <w:color w:val="FFFFFF"/>
                <w:sz w:val="22"/>
                <w:szCs w:val="22"/>
              </w:rPr>
              <w:t xml:space="preserve">음의 엔트로피</w:t>
            </w:r>
            <w:r>
              <w:rPr>
                <w:rFonts w:ascii="Calibri" w:cs="Calibri" w:eastAsia="Calibri" w:hAnsi="Calibri"/>
                <w:color w:val="9BBCD6"/>
                <w:sz w:val="18"/>
                <w:szCs w:val="18"/>
              </w:rPr>
              <w:t xml:space="preserve">  (Negative Entropy)</w:t>
            </w:r>
          </w:p>
        </w:tc>
      </w:tr>
      <w:tr>
        <w:tc>
          <w:tcPr>
            <w:tcBorders>
              <w:top w:val="single" w:color="AABBCC" w:sz="4"/>
              <w:left w:val="single" w:color="AABBCC" w:sz="4"/>
              <w:bottom w:val="single" w:color="AABBCC" w:sz="4"/>
              <w:right w:val="single" w:color="AABBCC" w:sz="4"/>
            </w:tcBorders>
            <w:shd w:fill="F4F7FB" w:val="clear"/>
            <w:tcMar>
              <w:top w:type="dxa" w:w="80"/>
              <w:left w:type="dxa" w:w="120"/>
              <w:bottom w:type="dxa" w:w="80"/>
              <w:right w:type="dxa" w:w="120"/>
            </w:tcMar>
          </w:tcPr>
          <w:p>
            <w:pPr>
              <w:spacing w:after="60" w:before="60"/>
            </w:pPr>
            <w:r>
              <w:rPr>
                <w:rFonts w:ascii="Malgun Gothic" w:cs="Malgun Gothic" w:eastAsia="Malgun Gothic" w:hAnsi="Malgun Gothic"/>
                <w:b/>
                <w:bCs/>
                <w:color w:val="2E5FA3"/>
                <w:sz w:val="20"/>
                <w:szCs w:val="20"/>
              </w:rPr>
              <w:t xml:space="preserve">개념 설명:  </w:t>
            </w:r>
            <w:r>
              <w:rPr>
                <w:rFonts w:ascii="Malgun Gothic" w:cs="Malgun Gothic" w:eastAsia="Malgun Gothic" w:hAnsi="Malgun Gothic"/>
                <w:sz w:val="20"/>
                <w:szCs w:val="20"/>
              </w:rPr>
              <w:t xml:space="preserve">에르빈 슈뢰딩거의 개념: 생명체는 엔트로피(무질서)를 향한 자연적인 경향에 저항하면서 환경에서 지속적으로 '질서'를 추출함으로써 생존합니다. 이 과정을 유지하지 못하는 생명체는 죽습니다. 마이어는 이것을 AI에 적용합니다: 진정으로 지능적인 시스템은 자극을 피해 놀라움을 최소화하는 것('어두운 방 문제')이 아니라 정보가 풍부한 경험을 능동적으로 추구해야 합니다.</w:t>
            </w:r>
          </w:p>
          <w:p>
            <w:pPr>
              <w:spacing w:after="60" w:before="60"/>
            </w:pPr>
            <w:r>
              <w:rPr>
                <w:rFonts w:ascii="Malgun Gothic" w:cs="Malgun Gothic" w:eastAsia="Malgun Gothic" w:hAnsi="Malgun Gothic"/>
                <w:b/>
                <w:bCs/>
                <w:color w:val="1A4E20"/>
                <w:sz w:val="20"/>
                <w:szCs w:val="20"/>
              </w:rPr>
              <w:t xml:space="preserve">벨사넷 연결:  </w:t>
            </w:r>
            <w:r>
              <w:rPr>
                <w:rFonts w:ascii="Malgun Gothic" w:cs="Malgun Gothic" w:eastAsia="Malgun Gothic" w:hAnsi="Malgun Gothic"/>
                <w:sz w:val="20"/>
                <w:szCs w:val="20"/>
              </w:rPr>
              <w:t xml:space="preserve">이중 계층 메모리 아키텍처(WP #06)는 Raw 신호 계층이 절대 파괴되지 않도록 보장합니다 — 경험된 현실의 영구적 기록입니다. 그런 다음 Cube 메모리 계층이 이 Raw 경험에서 구조화된 의미(질서)를 추출합니다. 이것이 음의 엔트로피 추출의 아키텍처적 구현입니다.</w:t>
            </w:r>
          </w:p>
          <w:p>
            <w:pPr>
              <w:spacing w:after="40" w:before="40"/>
            </w:pPr>
            <w:r>
              <w:rPr>
                <w:rFonts w:ascii="Malgun Gothic" w:cs="Malgun Gothic" w:eastAsia="Malgun Gothic" w:hAnsi="Malgun Gothic"/>
                <w:b/>
                <w:bCs/>
                <w:color w:val="1A4E20"/>
                <w:sz w:val="18"/>
                <w:szCs w:val="18"/>
              </w:rPr>
              <w:t xml:space="preserve">✅  벨사넷과 완전 정합</w:t>
            </w:r>
          </w:p>
        </w:tc>
      </w:tr>
    </w:tbl>
    <w:p>
      <w:pPr>
        <w:pBdr>
          <w:bottom w:val="single" w:color="CCCCCC" w:sz="4"/>
        </w:pBdr>
        <w:spacing w:after="160" w:before="160"/>
      </w:pPr>
    </w:p>
    <w:p>
      <w:pPr>
        <w:pStyle w:val="Heading1"/>
        <w:spacing w:after="160" w:before="360"/>
      </w:pPr>
      <w:r>
        <w:rPr>
          <w:rFonts w:ascii="Malgun Gothic" w:cs="Malgun Gothic" w:eastAsia="Malgun Gothic" w:hAnsi="Malgun Gothic"/>
          <w:b/>
          <w:bCs/>
          <w:color w:val="1E3A6E"/>
          <w:sz w:val="28"/>
          <w:szCs w:val="28"/>
        </w:rPr>
        <w:t xml:space="preserve">4부 — 어두운 방 문제와 사이키델릭</w:t>
      </w:r>
    </w:p>
    <w:p>
      <w:pPr>
        <w:spacing w:after="80" w:before="80"/>
      </w:pPr>
      <w:r>
        <w:rPr>
          <w:rFonts w:ascii="Malgun Gothic" w:cs="Malgun Gothic" w:eastAsia="Malgun Gothic" w:hAnsi="Malgun Gothic"/>
          <w:sz w:val="20"/>
          <w:szCs w:val="20"/>
        </w:rPr>
        <w:t xml:space="preserve">마이어의 가장 독특하고 도발적인 연구 방향 중 하나이며, 벨사넷과의 흥미로운 미래 연결을 열어줍니다.</w:t>
      </w:r>
    </w:p>
    <w:p>
      <w:pPr>
        <w:spacing w:after="60" w:before="60"/>
      </w:pPr>
    </w:p>
    <w:p>
      <w:pPr>
        <w:spacing w:after="80" w:before="200"/>
      </w:pPr>
      <w:r>
        <w:rPr>
          <w:rFonts w:ascii="Malgun Gothic" w:cs="Malgun Gothic" w:eastAsia="Malgun Gothic" w:hAnsi="Malgun Gothic"/>
          <w:b/>
          <w:bCs/>
          <w:color w:val="0B7A8C"/>
          <w:sz w:val="22"/>
          <w:szCs w:val="22"/>
        </w:rPr>
        <w:t xml:space="preserve">어두운 방 문제 (Dark-Room Problem)</w:t>
      </w:r>
    </w:p>
    <w:p>
      <w:pPr>
        <w:spacing w:after="80" w:before="80"/>
      </w:pPr>
      <w:r>
        <w:rPr>
          <w:rFonts w:ascii="Malgun Gothic" w:cs="Malgun Gothic" w:eastAsia="Malgun Gothic" w:hAnsi="Malgun Gothic"/>
          <w:sz w:val="20"/>
          <w:szCs w:val="20"/>
        </w:rPr>
        <w:t xml:space="preserve">능동적 추론의 근본적인 역설: 목표가 놀라움을 최소화하는 것이라면, '최적' 전략은 어두운 방에 앉아서 아무것도 하지 않는 것이 될 것입니다 — 완전히 예측 가능한 환경은 놀라움을 전혀 생성하지 않으니까요. 그런데 생명체는 명백히 그렇게 하지 않습니다. 탐구하고, 놀고, 창조하고, 새로움을 추구합니다. 왜일까요?</w:t>
      </w:r>
    </w:p>
    <w:p>
      <w:pPr>
        <w:spacing w:after="80" w:before="80"/>
      </w:pPr>
      <w:r>
        <w:rPr>
          <w:rFonts w:ascii="Malgun Gothic" w:cs="Malgun Gothic" w:eastAsia="Malgun Gothic" w:hAnsi="Malgun Gothic"/>
          <w:sz w:val="20"/>
          <w:szCs w:val="20"/>
        </w:rPr>
        <w:t xml:space="preserve">마이어는 능동적 추론이 호기심, 창의성, 탐구를 설명하기 위해 놀라움 최소화만으로는 부족한 '무언가 더 큰 것'을 필요로 한다고 주장합니다.</w:t>
      </w:r>
    </w:p>
    <w:p>
      <w:pPr>
        <w:spacing w:after="60" w:before="60"/>
      </w:pPr>
    </w:p>
    <w:p>
      <w:pPr>
        <w:spacing w:after="80" w:before="200"/>
      </w:pPr>
      <w:r>
        <w:rPr>
          <w:rFonts w:ascii="Malgun Gothic" w:cs="Malgun Gothic" w:eastAsia="Malgun Gothic" w:hAnsi="Malgun Gothic"/>
          <w:b/>
          <w:bCs/>
          <w:color w:val="0B7A8C"/>
          <w:sz w:val="22"/>
          <w:szCs w:val="22"/>
        </w:rPr>
        <w:t xml:space="preserve">REBUS 모델과 사이키델릭 (Psychoactives)</w:t>
      </w:r>
    </w:p>
    <w:p>
      <w:pPr>
        <w:spacing w:after="80" w:before="80"/>
      </w:pPr>
      <w:r>
        <w:rPr>
          <w:rFonts w:ascii="Malgun Gothic" w:cs="Malgun Gothic" w:eastAsia="Malgun Gothic" w:hAnsi="Malgun Gothic"/>
          <w:sz w:val="20"/>
          <w:szCs w:val="20"/>
        </w:rPr>
        <w:t xml:space="preserve">마이어와 프리스턴은 사이키델릭 물질이 단서를 제공한다고 제안합니다. 사이키델릭은 자유에너지 원리를 일시적으로 '위반'하여 뇌 엔트로피를 최소화하는 것이 아니라 증가시킵니다. 이것은 탁월한 신경가소성의 창을 만들어냅니다 — 뇌가 새로운 사고와 행동 패턴을 학습하는 데 매우 열려있게 됩니다.</w:t>
      </w:r>
    </w:p>
    <w:p>
      <w:pPr>
        <w:spacing w:after="80" w:before="80"/>
      </w:pPr>
      <w:r>
        <w:rPr>
          <w:rFonts w:ascii="Malgun Gothic" w:cs="Malgun Gothic" w:eastAsia="Malgun Gothic" w:hAnsi="Malgun Gothic"/>
          <w:sz w:val="20"/>
          <w:szCs w:val="20"/>
        </w:rPr>
        <w:t xml:space="preserve">이 모델을 REBUS라고 합니다: 사이키델릭 하에서의 완화된 믿음(RElaxed Beliefs Under pSychedelics). 마이어의 연구는 이 효과를 AI 시스템에 매핑하는 방법을 탐구합니다 — 자신의 믿음 시스템을 일시적으로 '열어서' 진정으로 새로운 해결책을 발견할 수 있는 에이전트를 만드는 것입니다.</w:t>
      </w:r>
    </w:p>
    <w:p>
      <w:pPr>
        <w:spacing w:after="60" w:before="60"/>
      </w:pPr>
    </w:p>
    <w:p>
      <w:pPr>
        <w:spacing w:after="80" w:before="200"/>
      </w:pPr>
      <w:r>
        <w:rPr>
          <w:rFonts w:ascii="Malgun Gothic" w:cs="Malgun Gothic" w:eastAsia="Malgun Gothic" w:hAnsi="Malgun Gothic"/>
          <w:b/>
          <w:bCs/>
          <w:color w:val="0B7A8C"/>
          <w:sz w:val="22"/>
          <w:szCs w:val="22"/>
        </w:rPr>
        <w:t xml:space="preserve">벨사넷 연결 — 향후 연구</w:t>
      </w:r>
    </w:p>
    <w:p>
      <w:pPr>
        <w:spacing w:after="80" w:before="80"/>
      </w:pPr>
      <w:r>
        <w:rPr>
          <w:rFonts w:ascii="Malgun Gothic" w:cs="Malgun Gothic" w:eastAsia="Malgun Gothic" w:hAnsi="Malgun Gothic"/>
          <w:sz w:val="20"/>
          <w:szCs w:val="20"/>
        </w:rPr>
        <w:t xml:space="preserve">인지 큐브의 E축(감정)은 감정 상태와 중요도 가중치를 포착합니다. 이것은 REBUS 모델에서 사이키델릭이 조절하는 정밀도 가중치 메커니즘과 개념적으로 관련이 있습니다. 향후 연구에서는 E축이 사이키델릭 효과의 구조적 유사물을 구현할 수 있는지를 탐구할 수 있습니다 — AI가 창의적이고 탐구적인 행동을 가능하게 하기 위해 사전 믿음을 일시적으로 완화하는 것입니다.</w:t>
      </w:r>
    </w:p>
    <w:p>
      <w:pPr>
        <w:pBdr>
          <w:bottom w:val="single" w:color="CCCCCC" w:sz="4"/>
        </w:pBdr>
        <w:spacing w:after="160" w:before="160"/>
      </w:pPr>
    </w:p>
    <w:p>
      <w:pPr>
        <w:pStyle w:val="Heading1"/>
        <w:spacing w:after="160" w:before="360"/>
      </w:pPr>
      <w:r>
        <w:rPr>
          <w:rFonts w:ascii="Malgun Gothic" w:cs="Malgun Gothic" w:eastAsia="Malgun Gothic" w:hAnsi="Malgun Gothic"/>
          <w:b/>
          <w:bCs/>
          <w:color w:val="1E3A6E"/>
          <w:sz w:val="28"/>
          <w:szCs w:val="28"/>
        </w:rPr>
        <w:t xml:space="preserve">5부 — 정합성 종합 테이블</w:t>
      </w:r>
    </w:p>
    <w:p>
      <w:pPr>
        <w:spacing w:after="80" w:before="80"/>
      </w:pPr>
      <w:r>
        <w:rPr>
          <w:rFonts w:ascii="Malgun Gothic" w:cs="Malgun Gothic" w:eastAsia="Malgun Gothic" w:hAnsi="Malgun Gothic"/>
          <w:sz w:val="20"/>
          <w:szCs w:val="20"/>
        </w:rPr>
        <w:t xml:space="preserve">아래 표는 각 벨사넷 백서를 해당하는 마이어 개념에 매핑하고, 정합성에 대한 설명을 제공합니다.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3600"/>
        <w:gridCol w:w="1260"/>
      </w:tblGrid>
      <w:tr>
        <w:tc>
          <w:tcPr>
            <w:tcW w:type="dxa" w:w="2400"/>
            <w:tcBorders>
              <w:top w:val="single" w:color="888888" w:sz="4"/>
              <w:left w:val="single" w:color="888888" w:sz="4"/>
              <w:bottom w:val="single" w:color="888888" w:sz="4"/>
              <w:right w:val="single" w:color="888888" w:sz="4"/>
            </w:tcBorders>
            <w:shd w:fill="1E3A6E" w:val="clear"/>
            <w:tcMar>
              <w:top w:type="dxa" w:w="80"/>
              <w:left w:type="dxa" w:w="120"/>
              <w:bottom w:type="dxa" w:w="80"/>
              <w:right w:type="dxa" w:w="120"/>
            </w:tcMar>
          </w:tcPr>
          <w:p>
            <w:r>
              <w:rPr>
                <w:rFonts w:ascii="Malgun Gothic" w:cs="Malgun Gothic" w:eastAsia="Malgun Gothic" w:hAnsi="Malgun Gothic"/>
                <w:b/>
                <w:bCs/>
                <w:color w:val="FFFFFF"/>
                <w:sz w:val="18"/>
                <w:szCs w:val="18"/>
              </w:rPr>
              <w:t xml:space="preserve">벨사넷 백서</w:t>
            </w:r>
          </w:p>
        </w:tc>
        <w:tc>
          <w:tcPr>
            <w:tcW w:type="dxa" w:w="2100"/>
            <w:tcBorders>
              <w:top w:val="single" w:color="888888" w:sz="4"/>
              <w:left w:val="single" w:color="888888" w:sz="4"/>
              <w:bottom w:val="single" w:color="888888" w:sz="4"/>
              <w:right w:val="single" w:color="888888" w:sz="4"/>
            </w:tcBorders>
            <w:shd w:fill="1E3A6E" w:val="clear"/>
            <w:tcMar>
              <w:top w:type="dxa" w:w="80"/>
              <w:left w:type="dxa" w:w="120"/>
              <w:bottom w:type="dxa" w:w="80"/>
              <w:right w:type="dxa" w:w="120"/>
            </w:tcMar>
          </w:tcPr>
          <w:p>
            <w:r>
              <w:rPr>
                <w:rFonts w:ascii="Malgun Gothic" w:cs="Malgun Gothic" w:eastAsia="Malgun Gothic" w:hAnsi="Malgun Gothic"/>
                <w:b/>
                <w:bCs/>
                <w:color w:val="FFFFFF"/>
                <w:sz w:val="18"/>
                <w:szCs w:val="18"/>
              </w:rPr>
              <w:t xml:space="preserve">마이어 개념</w:t>
            </w:r>
          </w:p>
        </w:tc>
        <w:tc>
          <w:tcPr>
            <w:tcW w:type="dxa" w:w="3600"/>
            <w:tcBorders>
              <w:top w:val="single" w:color="888888" w:sz="4"/>
              <w:left w:val="single" w:color="888888" w:sz="4"/>
              <w:bottom w:val="single" w:color="888888" w:sz="4"/>
              <w:right w:val="single" w:color="888888" w:sz="4"/>
            </w:tcBorders>
            <w:shd w:fill="1E3A6E" w:val="clear"/>
            <w:tcMar>
              <w:top w:type="dxa" w:w="80"/>
              <w:left w:type="dxa" w:w="120"/>
              <w:bottom w:type="dxa" w:w="80"/>
              <w:right w:type="dxa" w:w="120"/>
            </w:tcMar>
          </w:tcPr>
          <w:p>
            <w:r>
              <w:rPr>
                <w:rFonts w:ascii="Malgun Gothic" w:cs="Malgun Gothic" w:eastAsia="Malgun Gothic" w:hAnsi="Malgun Gothic"/>
                <w:b/>
                <w:bCs/>
                <w:color w:val="FFFFFF"/>
                <w:sz w:val="18"/>
                <w:szCs w:val="18"/>
              </w:rPr>
              <w:t xml:space="preserve">정합 내용</w:t>
            </w:r>
          </w:p>
        </w:tc>
        <w:tc>
          <w:tcPr>
            <w:tcW w:type="dxa" w:w="1260"/>
            <w:tcBorders>
              <w:top w:val="single" w:color="888888" w:sz="4"/>
              <w:left w:val="single" w:color="888888" w:sz="4"/>
              <w:bottom w:val="single" w:color="888888" w:sz="4"/>
              <w:right w:val="single" w:color="888888" w:sz="4"/>
            </w:tcBorders>
            <w:shd w:fill="1E3A6E" w:val="clear"/>
            <w:tcMar>
              <w:top w:type="dxa" w:w="80"/>
              <w:left w:type="dxa" w:w="120"/>
              <w:bottom w:type="dxa" w:w="80"/>
              <w:right w:type="dxa" w:w="120"/>
            </w:tcMar>
          </w:tcPr>
          <w:p>
            <w:r>
              <w:rPr>
                <w:rFonts w:ascii="Malgun Gothic" w:cs="Malgun Gothic" w:eastAsia="Malgun Gothic" w:hAnsi="Malgun Gothic"/>
                <w:b/>
                <w:bCs/>
                <w:color w:val="FFFFFF"/>
                <w:sz w:val="18"/>
                <w:szCs w:val="18"/>
              </w:rPr>
              <w:t xml:space="preserve">정합도</w:t>
            </w:r>
          </w:p>
        </w:tc>
      </w:tr>
      <w:tr>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Malgun Gothic" w:cs="Malgun Gothic" w:eastAsia="Malgun Gothic" w:hAnsi="Malgun Gothic"/>
                <w:b/>
                <w:bCs/>
                <w:color w:val="1A3A6E"/>
                <w:sz w:val="18"/>
                <w:szCs w:val="18"/>
              </w:rPr>
              <w:t xml:space="preserve">WP #01  네트워크 아키텍처</w:t>
            </w:r>
          </w:p>
        </w:tc>
        <w:tc>
          <w:tcPr>
            <w:tcW w:type="dxa" w:w="2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Malgun Gothic" w:cs="Malgun Gothic" w:eastAsia="Malgun Gothic" w:hAnsi="Malgun Gothic"/>
                <w:b w:val="false"/>
                <w:bCs w:val="false"/>
                <w:color w:val="222222"/>
                <w:sz w:val="18"/>
                <w:szCs w:val="18"/>
              </w:rPr>
              <w:t xml:space="preserve">Net4AI 패러다임</w:t>
            </w:r>
          </w:p>
        </w:tc>
        <w:tc>
          <w:tcPr>
            <w:tcW w:type="dxa" w:w="3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Malgun Gothic" w:cs="Malgun Gothic" w:eastAsia="Malgun Gothic" w:hAnsi="Malgun Gothic"/>
                <w:b w:val="false"/>
                <w:bCs w:val="false"/>
                <w:color w:val="222222"/>
                <w:sz w:val="18"/>
                <w:szCs w:val="18"/>
              </w:rPr>
              <w:t xml:space="preserve">AI가 네트워크에 내재 — Overlay AI 거부</w:t>
            </w:r>
          </w:p>
        </w:tc>
        <w:tc>
          <w:tcPr>
            <w:tcW w:type="dxa" w:w="12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Malgun Gothic" w:cs="Malgun Gothic" w:eastAsia="Malgun Gothic" w:hAnsi="Malgun Gothic"/>
                <w:b/>
                <w:bCs/>
                <w:color w:val="1A4E20"/>
                <w:sz w:val="17"/>
                <w:szCs w:val="17"/>
              </w:rPr>
              <w:t xml:space="preserve">✅ 완전 정합</w:t>
            </w:r>
          </w:p>
        </w:tc>
      </w:tr>
      <w:tr>
        <w:tc>
          <w:tcPr>
            <w:tcW w:type="dxa" w:w="24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Malgun Gothic" w:cs="Malgun Gothic" w:eastAsia="Malgun Gothic" w:hAnsi="Malgun Gothic"/>
                <w:b/>
                <w:bCs/>
                <w:color w:val="1A3A6E"/>
                <w:sz w:val="18"/>
                <w:szCs w:val="18"/>
              </w:rPr>
              <w:t xml:space="preserve">WP #06  멀티모달-큐브 메모리</w:t>
            </w:r>
          </w:p>
        </w:tc>
        <w:tc>
          <w:tcPr>
            <w:tcW w:type="dxa" w:w="21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Malgun Gothic" w:cs="Malgun Gothic" w:eastAsia="Malgun Gothic" w:hAnsi="Malgun Gothic"/>
                <w:b w:val="false"/>
                <w:bCs w:val="false"/>
                <w:color w:val="222222"/>
                <w:sz w:val="18"/>
                <w:szCs w:val="18"/>
              </w:rPr>
              <w:t xml:space="preserve">생성모델/생성과정 이중구조</w:t>
            </w:r>
          </w:p>
        </w:tc>
        <w:tc>
          <w:tcPr>
            <w:tcW w:type="dxa" w:w="36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Malgun Gothic" w:cs="Malgun Gothic" w:eastAsia="Malgun Gothic" w:hAnsi="Malgun Gothic"/>
                <w:b w:val="false"/>
                <w:bCs w:val="false"/>
                <w:color w:val="222222"/>
                <w:sz w:val="18"/>
                <w:szCs w:val="18"/>
              </w:rPr>
              <w:t xml:space="preserve">Raw(불변)+Cube(시맨틱) = 생성과정+생성모델</w:t>
            </w:r>
          </w:p>
        </w:tc>
        <w:tc>
          <w:tcPr>
            <w:tcW w:type="dxa" w:w="126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Malgun Gothic" w:cs="Malgun Gothic" w:eastAsia="Malgun Gothic" w:hAnsi="Malgun Gothic"/>
                <w:b/>
                <w:bCs/>
                <w:color w:val="1A4E20"/>
                <w:sz w:val="17"/>
                <w:szCs w:val="17"/>
              </w:rPr>
              <w:t xml:space="preserve">✅ 완전 정합</w:t>
            </w:r>
          </w:p>
        </w:tc>
      </w:tr>
      <w:tr>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Malgun Gothic" w:cs="Malgun Gothic" w:eastAsia="Malgun Gothic" w:hAnsi="Malgun Gothic"/>
                <w:b/>
                <w:bCs/>
                <w:color w:val="1A3A6E"/>
                <w:sz w:val="18"/>
                <w:szCs w:val="18"/>
              </w:rPr>
              <w:t xml:space="preserve">WP #07  수학적 프레임워크</w:t>
            </w:r>
          </w:p>
        </w:tc>
        <w:tc>
          <w:tcPr>
            <w:tcW w:type="dxa" w:w="2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Malgun Gothic" w:cs="Malgun Gothic" w:eastAsia="Malgun Gothic" w:hAnsi="Malgun Gothic"/>
                <w:b w:val="false"/>
                <w:bCs w:val="false"/>
                <w:color w:val="222222"/>
                <w:sz w:val="18"/>
                <w:szCs w:val="18"/>
              </w:rPr>
              <w:t xml:space="preserve">마르코프 담요 수학</w:t>
            </w:r>
          </w:p>
        </w:tc>
        <w:tc>
          <w:tcPr>
            <w:tcW w:type="dxa" w:w="3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Malgun Gothic" w:cs="Malgun Gothic" w:eastAsia="Malgun Gothic" w:hAnsi="Malgun Gothic"/>
                <w:b w:val="false"/>
                <w:bCs w:val="false"/>
                <w:color w:val="222222"/>
                <w:sz w:val="18"/>
                <w:szCs w:val="18"/>
              </w:rPr>
              <w:t xml:space="preserve">Q7 하이퍼큐브 = 다차원 마르코프 담요의 구조적 표현</w:t>
            </w:r>
          </w:p>
        </w:tc>
        <w:tc>
          <w:tcPr>
            <w:tcW w:type="dxa" w:w="12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Malgun Gothic" w:cs="Malgun Gothic" w:eastAsia="Malgun Gothic" w:hAnsi="Malgun Gothic"/>
                <w:b/>
                <w:bCs/>
                <w:color w:val="5A3010"/>
                <w:sz w:val="17"/>
                <w:szCs w:val="17"/>
              </w:rPr>
              <w:t xml:space="preserve">🔶 개념적 정합</w:t>
            </w:r>
          </w:p>
        </w:tc>
      </w:tr>
      <w:tr>
        <w:tc>
          <w:tcPr>
            <w:tcW w:type="dxa" w:w="24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Malgun Gothic" w:cs="Malgun Gothic" w:eastAsia="Malgun Gothic" w:hAnsi="Malgun Gothic"/>
                <w:b/>
                <w:bCs/>
                <w:color w:val="1A3A6E"/>
                <w:sz w:val="18"/>
                <w:szCs w:val="18"/>
              </w:rPr>
              <w:t xml:space="preserve">WP #08  AI 아키텍처</w:t>
            </w:r>
          </w:p>
        </w:tc>
        <w:tc>
          <w:tcPr>
            <w:tcW w:type="dxa" w:w="21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Malgun Gothic" w:cs="Malgun Gothic" w:eastAsia="Malgun Gothic" w:hAnsi="Malgun Gothic"/>
                <w:b w:val="false"/>
                <w:bCs w:val="false"/>
                <w:color w:val="222222"/>
                <w:sz w:val="18"/>
                <w:szCs w:val="18"/>
              </w:rPr>
              <w:t xml:space="preserve">Active Inference 3계층</w:t>
            </w:r>
          </w:p>
        </w:tc>
        <w:tc>
          <w:tcPr>
            <w:tcW w:type="dxa" w:w="36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Malgun Gothic" w:cs="Malgun Gothic" w:eastAsia="Malgun Gothic" w:hAnsi="Malgun Gothic"/>
                <w:b w:val="false"/>
                <w:bCs w:val="false"/>
                <w:color w:val="222222"/>
                <w:sz w:val="18"/>
                <w:szCs w:val="18"/>
              </w:rPr>
              <w:t xml:space="preserve">PAI/AAI/AsAI = 중첩 마르코프 담요의 위계 구조</w:t>
            </w:r>
          </w:p>
        </w:tc>
        <w:tc>
          <w:tcPr>
            <w:tcW w:type="dxa" w:w="126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Malgun Gothic" w:cs="Malgun Gothic" w:eastAsia="Malgun Gothic" w:hAnsi="Malgun Gothic"/>
                <w:b/>
                <w:bCs/>
                <w:color w:val="1A4E20"/>
                <w:sz w:val="17"/>
                <w:szCs w:val="17"/>
              </w:rPr>
              <w:t xml:space="preserve">✅ 완전 정합</w:t>
            </w:r>
          </w:p>
        </w:tc>
      </w:tr>
      <w:tr>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Malgun Gothic" w:cs="Malgun Gothic" w:eastAsia="Malgun Gothic" w:hAnsi="Malgun Gothic"/>
                <w:b/>
                <w:bCs/>
                <w:color w:val="1A3A6E"/>
                <w:sz w:val="18"/>
                <w:szCs w:val="18"/>
              </w:rPr>
              <w:t xml:space="preserve">WP #09  3계층 AI 시스템</w:t>
            </w:r>
          </w:p>
        </w:tc>
        <w:tc>
          <w:tcPr>
            <w:tcW w:type="dxa" w:w="2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Malgun Gothic" w:cs="Malgun Gothic" w:eastAsia="Malgun Gothic" w:hAnsi="Malgun Gothic"/>
                <w:b w:val="false"/>
                <w:bCs w:val="false"/>
                <w:color w:val="222222"/>
                <w:sz w:val="18"/>
                <w:szCs w:val="18"/>
              </w:rPr>
              <w:t xml:space="preserve">경험 기반 학습</w:t>
            </w:r>
          </w:p>
        </w:tc>
        <w:tc>
          <w:tcPr>
            <w:tcW w:type="dxa" w:w="3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Malgun Gothic" w:cs="Malgun Gothic" w:eastAsia="Malgun Gothic" w:hAnsi="Malgun Gothic"/>
                <w:b w:val="false"/>
                <w:bCs w:val="false"/>
                <w:color w:val="222222"/>
                <w:sz w:val="18"/>
                <w:szCs w:val="18"/>
              </w:rPr>
              <w:t xml:space="preserve">PAI의 SEU 축적 = 마이어가 말하는 '아이가 몇 번의 경험으로 배우는 방식'</w:t>
            </w:r>
          </w:p>
        </w:tc>
        <w:tc>
          <w:tcPr>
            <w:tcW w:type="dxa" w:w="12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Malgun Gothic" w:cs="Malgun Gothic" w:eastAsia="Malgun Gothic" w:hAnsi="Malgun Gothic"/>
                <w:b/>
                <w:bCs/>
                <w:color w:val="1A4E20"/>
                <w:sz w:val="17"/>
                <w:szCs w:val="17"/>
              </w:rPr>
              <w:t xml:space="preserve">✅ 핵심 정합</w:t>
            </w:r>
          </w:p>
        </w:tc>
      </w:tr>
      <w:tr>
        <w:tc>
          <w:tcPr>
            <w:tcW w:type="dxa" w:w="24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Malgun Gothic" w:cs="Malgun Gothic" w:eastAsia="Malgun Gothic" w:hAnsi="Malgun Gothic"/>
                <w:b/>
                <w:bCs/>
                <w:color w:val="1A3A6E"/>
                <w:sz w:val="18"/>
                <w:szCs w:val="18"/>
              </w:rPr>
              <w:t xml:space="preserve">WP #19  인지 큐브 시스템</w:t>
            </w:r>
          </w:p>
        </w:tc>
        <w:tc>
          <w:tcPr>
            <w:tcW w:type="dxa" w:w="21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Malgun Gothic" w:cs="Malgun Gothic" w:eastAsia="Malgun Gothic" w:hAnsi="Malgun Gothic"/>
                <w:b w:val="false"/>
                <w:bCs w:val="false"/>
                <w:color w:val="222222"/>
                <w:sz w:val="18"/>
                <w:szCs w:val="18"/>
              </w:rPr>
              <w:t xml:space="preserve">행동-지각 루프</w:t>
            </w:r>
          </w:p>
        </w:tc>
        <w:tc>
          <w:tcPr>
            <w:tcW w:type="dxa" w:w="36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Malgun Gothic" w:cs="Malgun Gothic" w:eastAsia="Malgun Gothic" w:hAnsi="Malgun Gothic"/>
                <w:b w:val="false"/>
                <w:bCs w:val="false"/>
                <w:color w:val="222222"/>
                <w:sz w:val="18"/>
                <w:szCs w:val="18"/>
              </w:rPr>
              <w:t xml:space="preserve">T/C/I/E 4축 = FEP의 구조적 구현, I축 = 의도 기반 인지</w:t>
            </w:r>
          </w:p>
        </w:tc>
        <w:tc>
          <w:tcPr>
            <w:tcW w:type="dxa" w:w="126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Malgun Gothic" w:cs="Malgun Gothic" w:eastAsia="Malgun Gothic" w:hAnsi="Malgun Gothic"/>
                <w:b/>
                <w:bCs/>
                <w:color w:val="1A4E20"/>
                <w:sz w:val="17"/>
                <w:szCs w:val="17"/>
              </w:rPr>
              <w:t xml:space="preserve">✅ 핵심 정합</w:t>
            </w:r>
          </w:p>
        </w:tc>
      </w:tr>
      <w:tr>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Malgun Gothic" w:cs="Malgun Gothic" w:eastAsia="Malgun Gothic" w:hAnsi="Malgun Gothic"/>
                <w:b/>
                <w:bCs/>
                <w:color w:val="1A3A6E"/>
                <w:sz w:val="18"/>
                <w:szCs w:val="18"/>
              </w:rPr>
              <w:t xml:space="preserve">WP #22  H6 기반 6G RAN</w:t>
            </w:r>
          </w:p>
        </w:tc>
        <w:tc>
          <w:tcPr>
            <w:tcW w:type="dxa" w:w="2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Malgun Gothic" w:cs="Malgun Gothic" w:eastAsia="Malgun Gothic" w:hAnsi="Malgun Gothic"/>
                <w:b w:val="false"/>
                <w:bCs w:val="false"/>
                <w:color w:val="222222"/>
                <w:sz w:val="18"/>
                <w:szCs w:val="18"/>
              </w:rPr>
              <w:t xml:space="preserve">AI-Native 6G / ISAC</w:t>
            </w:r>
          </w:p>
        </w:tc>
        <w:tc>
          <w:tcPr>
            <w:tcW w:type="dxa" w:w="3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Malgun Gothic" w:cs="Malgun Gothic" w:eastAsia="Malgun Gothic" w:hAnsi="Malgun Gothic"/>
                <w:b w:val="false"/>
                <w:bCs w:val="false"/>
                <w:color w:val="222222"/>
                <w:sz w:val="18"/>
                <w:szCs w:val="18"/>
              </w:rPr>
              <w:t xml:space="preserve">H6 광코어 = 물리적 행동-지각 채널</w:t>
            </w:r>
          </w:p>
        </w:tc>
        <w:tc>
          <w:tcPr>
            <w:tcW w:type="dxa" w:w="12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Malgun Gothic" w:cs="Malgun Gothic" w:eastAsia="Malgun Gothic" w:hAnsi="Malgun Gothic"/>
                <w:b/>
                <w:bCs/>
                <w:color w:val="5A3010"/>
                <w:sz w:val="17"/>
                <w:szCs w:val="17"/>
              </w:rPr>
              <w:t xml:space="preserve">🔶 구조적 정합</w:t>
            </w:r>
          </w:p>
        </w:tc>
      </w:tr>
      <w:tr>
        <w:tc>
          <w:tcPr>
            <w:tcW w:type="dxa" w:w="24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Malgun Gothic" w:cs="Malgun Gothic" w:eastAsia="Malgun Gothic" w:hAnsi="Malgun Gothic"/>
                <w:b/>
                <w:bCs/>
                <w:color w:val="1A3A6E"/>
                <w:sz w:val="18"/>
                <w:szCs w:val="18"/>
              </w:rPr>
              <w:t xml:space="preserve">WP #11  IVGF / 거버넌스</w:t>
            </w:r>
          </w:p>
        </w:tc>
        <w:tc>
          <w:tcPr>
            <w:tcW w:type="dxa" w:w="21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Malgun Gothic" w:cs="Malgun Gothic" w:eastAsia="Malgun Gothic" w:hAnsi="Malgun Gothic"/>
                <w:b w:val="false"/>
                <w:bCs w:val="false"/>
                <w:color w:val="222222"/>
                <w:sz w:val="18"/>
                <w:szCs w:val="18"/>
              </w:rPr>
              <w:t xml:space="preserve">순환 인과성 / 목적론</w:t>
            </w:r>
          </w:p>
        </w:tc>
        <w:tc>
          <w:tcPr>
            <w:tcW w:type="dxa" w:w="360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Malgun Gothic" w:cs="Malgun Gothic" w:eastAsia="Malgun Gothic" w:hAnsi="Malgun Gothic"/>
                <w:b w:val="false"/>
                <w:bCs w:val="false"/>
                <w:color w:val="222222"/>
                <w:sz w:val="18"/>
                <w:szCs w:val="18"/>
              </w:rPr>
              <w:t xml:space="preserve">분산 거버넌스 = 목적 기반 피드백 제어</w:t>
            </w:r>
          </w:p>
        </w:tc>
        <w:tc>
          <w:tcPr>
            <w:tcW w:type="dxa" w:w="1260"/>
            <w:tcBorders>
              <w:top w:val="single" w:color="888888" w:sz="4"/>
              <w:left w:val="single" w:color="888888" w:sz="4"/>
              <w:bottom w:val="single" w:color="888888" w:sz="4"/>
              <w:right w:val="single" w:color="888888" w:sz="4"/>
            </w:tcBorders>
            <w:shd w:fill="F0F4FA" w:val="clear"/>
            <w:tcMar>
              <w:top w:type="dxa" w:w="80"/>
              <w:left w:type="dxa" w:w="120"/>
              <w:bottom w:type="dxa" w:w="80"/>
              <w:right w:type="dxa" w:w="120"/>
            </w:tcMar>
          </w:tcPr>
          <w:p>
            <w:r>
              <w:rPr>
                <w:rFonts w:ascii="Malgun Gothic" w:cs="Malgun Gothic" w:eastAsia="Malgun Gothic" w:hAnsi="Malgun Gothic"/>
                <w:b/>
                <w:bCs/>
                <w:color w:val="5A3010"/>
                <w:sz w:val="17"/>
                <w:szCs w:val="17"/>
              </w:rPr>
              <w:t xml:space="preserve">🔶 개념적 정합</w:t>
            </w:r>
          </w:p>
        </w:tc>
      </w:tr>
      <w:tr>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Malgun Gothic" w:cs="Malgun Gothic" w:eastAsia="Malgun Gothic" w:hAnsi="Malgun Gothic"/>
                <w:b/>
                <w:bCs/>
                <w:color w:val="1A3A6E"/>
                <w:sz w:val="18"/>
                <w:szCs w:val="18"/>
              </w:rPr>
              <w:t xml:space="preserve">WP #21  아키텍처 기반 AI 안전</w:t>
            </w:r>
          </w:p>
        </w:tc>
        <w:tc>
          <w:tcPr>
            <w:tcW w:type="dxa" w:w="2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Malgun Gothic" w:cs="Malgun Gothic" w:eastAsia="Malgun Gothic" w:hAnsi="Malgun Gothic"/>
                <w:b w:val="false"/>
                <w:bCs w:val="false"/>
                <w:color w:val="222222"/>
                <w:sz w:val="18"/>
                <w:szCs w:val="18"/>
              </w:rPr>
              <w:t xml:space="preserve">설명가능성 (XAI)</w:t>
            </w:r>
          </w:p>
        </w:tc>
        <w:tc>
          <w:tcPr>
            <w:tcW w:type="dxa" w:w="3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Malgun Gothic" w:cs="Malgun Gothic" w:eastAsia="Malgun Gothic" w:hAnsi="Malgun Gothic"/>
                <w:b w:val="false"/>
                <w:bCs w:val="false"/>
                <w:color w:val="222222"/>
                <w:sz w:val="18"/>
                <w:szCs w:val="18"/>
              </w:rPr>
              <w:t xml:space="preserve">구조적 설명가능성 = 마이어가 지적한 블랙박스 AI 한계 극복</w:t>
            </w:r>
          </w:p>
        </w:tc>
        <w:tc>
          <w:tcPr>
            <w:tcW w:type="dxa" w:w="12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Malgun Gothic" w:cs="Malgun Gothic" w:eastAsia="Malgun Gothic" w:hAnsi="Malgun Gothic"/>
                <w:b/>
                <w:bCs/>
                <w:color w:val="1A4E20"/>
                <w:sz w:val="17"/>
                <w:szCs w:val="17"/>
              </w:rPr>
              <w:t xml:space="preserve">✅ 완전 정합</w:t>
            </w:r>
          </w:p>
        </w:tc>
      </w:tr>
    </w:tbl>
    <w:p>
      <w:pPr>
        <w:spacing w:after="60" w:before="60"/>
      </w:pPr>
    </w:p>
    <w:p>
      <w:pPr>
        <w:spacing w:after="80" w:before="80"/>
      </w:pPr>
      <w:r>
        <w:rPr>
          <w:rFonts w:ascii="Malgun Gothic" w:cs="Malgun Gothic" w:eastAsia="Malgun Gothic" w:hAnsi="Malgun Gothic"/>
          <w:b w:val="false"/>
          <w:bCs w:val="false"/>
          <w:color w:val="000000"/>
          <w:sz w:val="20"/>
          <w:szCs w:val="20"/>
        </w:rPr>
        <w:t xml:space="preserve">범례:  </w:t>
      </w:r>
      <w:r>
        <w:rPr>
          <w:rFonts w:ascii="Malgun Gothic" w:cs="Malgun Gothic" w:eastAsia="Malgun Gothic" w:hAnsi="Malgun Gothic"/>
          <w:b/>
          <w:bCs/>
          <w:color w:val="1A4E20"/>
          <w:sz w:val="20"/>
          <w:szCs w:val="20"/>
        </w:rPr>
        <w:t xml:space="preserve">✅ 완전 정합</w:t>
      </w:r>
      <w:r>
        <w:rPr>
          <w:rFonts w:ascii="Malgun Gothic" w:cs="Malgun Gothic" w:eastAsia="Malgun Gothic" w:hAnsi="Malgun Gothic"/>
          <w:b w:val="false"/>
          <w:bCs w:val="false"/>
          <w:color w:val="000000"/>
          <w:sz w:val="20"/>
          <w:szCs w:val="20"/>
        </w:rPr>
        <w:t xml:space="preserve"> — 동일한 수학적 또는 구조적 원리를 공유합니다.  </w:t>
      </w:r>
      <w:r>
        <w:rPr>
          <w:rFonts w:ascii="Malgun Gothic" w:cs="Malgun Gothic" w:eastAsia="Malgun Gothic" w:hAnsi="Malgun Gothic"/>
          <w:b/>
          <w:bCs/>
          <w:color w:val="5A3010"/>
          <w:sz w:val="20"/>
          <w:szCs w:val="20"/>
        </w:rPr>
        <w:t xml:space="preserve">🔶 개념적 정합</w:t>
      </w:r>
      <w:r>
        <w:rPr>
          <w:rFonts w:ascii="Malgun Gothic" w:cs="Malgun Gothic" w:eastAsia="Malgun Gothic" w:hAnsi="Malgun Gothic"/>
          <w:b w:val="false"/>
          <w:bCs w:val="false"/>
          <w:color w:val="000000"/>
          <w:sz w:val="20"/>
          <w:szCs w:val="20"/>
        </w:rPr>
        <w:t xml:space="preserve"> — 철학적 방향성을 공유하나 구현 레벨에서 차이가 있습니다.</w:t>
      </w:r>
    </w:p>
    <w:p>
      <w:pPr>
        <w:pBdr>
          <w:bottom w:val="single" w:color="CCCCCC" w:sz="4"/>
        </w:pBdr>
        <w:spacing w:after="160" w:before="160"/>
      </w:pPr>
    </w:p>
    <w:p>
      <w:pPr>
        <w:pStyle w:val="Heading1"/>
        <w:spacing w:after="160" w:before="360"/>
      </w:pPr>
      <w:r>
        <w:rPr>
          <w:rFonts w:ascii="Malgun Gothic" w:cs="Malgun Gothic" w:eastAsia="Malgun Gothic" w:hAnsi="Malgun Gothic"/>
          <w:b/>
          <w:bCs/>
          <w:color w:val="1E3A6E"/>
          <w:sz w:val="28"/>
          <w:szCs w:val="28"/>
        </w:rPr>
        <w:t xml:space="preserve">6부 — 이 협력이 왜 중요한가</w:t>
      </w:r>
    </w:p>
    <w:p>
      <w:pPr>
        <w:spacing w:after="80" w:before="80"/>
      </w:pPr>
      <w:r>
        <w:rPr>
          <w:rFonts w:ascii="Malgun Gothic" w:cs="Malgun Gothic" w:eastAsia="Malgun Gothic" w:hAnsi="Malgun Gothic"/>
          <w:sz w:val="20"/>
          <w:szCs w:val="20"/>
        </w:rPr>
        <w:t xml:space="preserve">마이어와 벨사넷 관계의 의미를 쉬운 말로 설명합니다.</w:t>
      </w:r>
    </w:p>
    <w:p>
      <w:pPr>
        <w:spacing w:after="60" w:before="60"/>
      </w:pPr>
    </w:p>
    <w:p>
      <w:pPr>
        <w:pStyle w:val="Heading2"/>
        <w:spacing w:after="120" w:before="280"/>
      </w:pPr>
      <w:r>
        <w:rPr>
          <w:rFonts w:ascii="Malgun Gothic" w:cs="Malgun Gothic" w:eastAsia="Malgun Gothic" w:hAnsi="Malgun Gothic"/>
          <w:b/>
          <w:bCs/>
          <w:color w:val="2E5FA3"/>
          <w:sz w:val="24"/>
          <w:szCs w:val="24"/>
        </w:rPr>
        <w:t xml:space="preserve">6.1  마이어가 혼자 해결할 수 없는 것</w:t>
      </w:r>
    </w:p>
    <w:p>
      <w:pPr>
        <w:spacing w:after="80" w:before="80"/>
      </w:pPr>
      <w:r>
        <w:rPr>
          <w:rFonts w:ascii="Malgun Gothic" w:cs="Malgun Gothic" w:eastAsia="Malgun Gothic" w:hAnsi="Malgun Gothic"/>
          <w:sz w:val="20"/>
          <w:szCs w:val="20"/>
        </w:rPr>
        <w:t xml:space="preserve">마틴 마이어의 연구는 이론적으로 엄밀하고 국제적으로 인정받고 있습니다. 그러나 시뮬레이션과 개념적 프레임워크 수준에 머물러 있습니다. 그의 논문은 지능적인 네트워크가 무엇이어야 하는지를 설명하지만 — 국제 표준이 될 수 있는 실제 배치 가능한 아키텍처를 제공하지 않습니다.</w:t>
      </w:r>
    </w:p>
    <w:p>
      <w:pPr>
        <w:spacing w:after="60" w:before="60"/>
      </w:pPr>
    </w:p>
    <w:p>
      <w:pPr>
        <w:spacing w:after="80" w:before="80"/>
      </w:pPr>
      <w:r>
        <w:rPr>
          <w:rFonts w:ascii="Malgun Gothic" w:cs="Malgun Gothic" w:eastAsia="Malgun Gothic" w:hAnsi="Malgun Gothic"/>
          <w:sz w:val="20"/>
          <w:szCs w:val="20"/>
        </w:rPr>
        <w:t xml:space="preserve">구체적으로 마이어에게는 다음에 대한 답이 없습니다:</w:t>
      </w:r>
    </w:p>
    <w:p>
      <w:pPr>
        <w:pStyle w:val="ListParagraph"/>
        <w:numPr>
          <w:ilvl w:val="0"/>
          <w:numId w:val="2"/>
        </w:numPr>
        <w:spacing w:after="40" w:before="40"/>
      </w:pPr>
      <w:r>
        <w:rPr>
          <w:rFonts w:ascii="Malgun Gothic" w:cs="Malgun Gothic" w:eastAsia="Malgun Gothic" w:hAnsi="Malgun Gothic"/>
          <w:sz w:val="20"/>
          <w:szCs w:val="20"/>
        </w:rPr>
        <w:t xml:space="preserve">네트워크에서 개별 AI 에이전트를 물리적으로 어떻게 격리하는가?</w:t>
      </w:r>
    </w:p>
    <w:p>
      <w:pPr>
        <w:pStyle w:val="ListParagraph"/>
        <w:numPr>
          <w:ilvl w:val="0"/>
          <w:numId w:val="2"/>
        </w:numPr>
        <w:spacing w:after="40" w:before="40"/>
      </w:pPr>
      <w:r>
        <w:rPr>
          <w:rFonts w:ascii="Malgun Gothic" w:cs="Malgun Gothic" w:eastAsia="Malgun Gothic" w:hAnsi="Malgun Gothic"/>
          <w:sz w:val="20"/>
          <w:szCs w:val="20"/>
        </w:rPr>
        <w:t xml:space="preserve">하드웨어 레벨에서 마르코프 담요를 어떻게 구현하는가?</w:t>
      </w:r>
    </w:p>
    <w:p>
      <w:pPr>
        <w:pStyle w:val="ListParagraph"/>
        <w:numPr>
          <w:ilvl w:val="0"/>
          <w:numId w:val="2"/>
        </w:numPr>
        <w:spacing w:after="40" w:before="40"/>
      </w:pPr>
      <w:r>
        <w:rPr>
          <w:rFonts w:ascii="Malgun Gothic" w:cs="Malgun Gothic" w:eastAsia="Malgun Gothic" w:hAnsi="Malgun Gothic"/>
          <w:sz w:val="20"/>
          <w:szCs w:val="20"/>
        </w:rPr>
        <w:t xml:space="preserve">AI가 구조적으로 내재된 위상기하학 우선 네트워크를 어떻게 구축하는가?</w:t>
      </w:r>
    </w:p>
    <w:p>
      <w:pPr>
        <w:pStyle w:val="ListParagraph"/>
        <w:numPr>
          <w:ilvl w:val="0"/>
          <w:numId w:val="2"/>
        </w:numPr>
        <w:spacing w:after="40" w:before="40"/>
      </w:pPr>
      <w:r>
        <w:rPr>
          <w:rFonts w:ascii="Malgun Gothic" w:cs="Malgun Gothic" w:eastAsia="Malgun Gothic" w:hAnsi="Malgun Gothic"/>
          <w:sz w:val="20"/>
          <w:szCs w:val="20"/>
        </w:rPr>
        <w:t xml:space="preserve">SEU(최소 경험 단위)가 네트워크 프리미티브로서 어떻게 생겼는가?</w:t>
      </w:r>
    </w:p>
    <w:p>
      <w:pPr>
        <w:spacing w:after="60" w:before="60"/>
      </w:pPr>
    </w:p>
    <w:p>
      <w:pPr>
        <w:spacing w:after="80" w:before="80"/>
      </w:pPr>
      <w:r>
        <w:rPr>
          <w:rFonts w:ascii="Malgun Gothic" w:cs="Malgun Gothic" w:eastAsia="Malgun Gothic" w:hAnsi="Malgun Gothic"/>
          <w:sz w:val="20"/>
          <w:szCs w:val="20"/>
        </w:rPr>
        <w:t xml:space="preserve">벨사넷은 완전하고 문서화된 아키텍처로 이 모든 질문에 답합니다.</w:t>
      </w:r>
    </w:p>
    <w:p>
      <w:pPr>
        <w:spacing w:after="60" w:before="60"/>
      </w:pPr>
    </w:p>
    <w:p>
      <w:pPr>
        <w:pStyle w:val="Heading2"/>
        <w:spacing w:after="120" w:before="280"/>
      </w:pPr>
      <w:r>
        <w:rPr>
          <w:rFonts w:ascii="Malgun Gothic" w:cs="Malgun Gothic" w:eastAsia="Malgun Gothic" w:hAnsi="Malgun Gothic"/>
          <w:b/>
          <w:bCs/>
          <w:color w:val="2E5FA3"/>
          <w:sz w:val="24"/>
          <w:szCs w:val="24"/>
        </w:rPr>
        <w:t xml:space="preserve">6.2  벨사넷이 혼자 해결할 수 없는 것</w:t>
      </w:r>
    </w:p>
    <w:p>
      <w:pPr>
        <w:spacing w:after="80" w:before="80"/>
      </w:pPr>
      <w:r>
        <w:rPr>
          <w:rFonts w:ascii="Malgun Gothic" w:cs="Malgun Gothic" w:eastAsia="Malgun Gothic" w:hAnsi="Malgun Gothic"/>
          <w:sz w:val="20"/>
          <w:szCs w:val="20"/>
        </w:rPr>
        <w:t xml:space="preserve">벨사넷은 아키텍처적으로 완전한 시스템입니다 — 23개의 백서, 특허, ITU 기고서. 그러나 국제 표준화 무대에서 아키텍처 제안이 진지하게 받아들여지려면 이론적 정당성과 학문적 신뢰도가 필요합니다.</w:t>
      </w:r>
    </w:p>
    <w:p>
      <w:pPr>
        <w:spacing w:after="60" w:before="60"/>
      </w:pPr>
    </w:p>
    <w:p>
      <w:pPr>
        <w:spacing w:after="80" w:before="80"/>
      </w:pPr>
      <w:r>
        <w:rPr>
          <w:rFonts w:ascii="Malgun Gothic" w:cs="Malgun Gothic" w:eastAsia="Malgun Gothic" w:hAnsi="Malgun Gothic"/>
          <w:sz w:val="20"/>
          <w:szCs w:val="20"/>
        </w:rPr>
        <w:t xml:space="preserve">마이어 없이는 국제 청중이 벨사넷을 다음과 같이 볼 수 있습니다:</w:t>
      </w:r>
    </w:p>
    <w:p>
      <w:pPr>
        <w:pStyle w:val="ListParagraph"/>
        <w:numPr>
          <w:ilvl w:val="0"/>
          <w:numId w:val="2"/>
        </w:numPr>
        <w:spacing w:after="40" w:before="40"/>
      </w:pPr>
      <w:r>
        <w:rPr>
          <w:rFonts w:ascii="Malgun Gothic" w:cs="Malgun Gothic" w:eastAsia="Malgun Gothic" w:hAnsi="Malgun Gothic"/>
          <w:sz w:val="20"/>
          <w:szCs w:val="20"/>
        </w:rPr>
        <w:t xml:space="preserve">흥미로운 새 네트워크 아키텍처 — 하지만 학문적 기반이 어디 있는가?</w:t>
      </w:r>
    </w:p>
    <w:p>
      <w:pPr>
        <w:pStyle w:val="ListParagraph"/>
        <w:numPr>
          <w:ilvl w:val="0"/>
          <w:numId w:val="2"/>
        </w:numPr>
        <w:spacing w:after="40" w:before="40"/>
      </w:pPr>
      <w:r>
        <w:rPr>
          <w:rFonts w:ascii="Malgun Gothic" w:cs="Malgun Gothic" w:eastAsia="Malgun Gothic" w:hAnsi="Malgun Gothic"/>
          <w:sz w:val="20"/>
          <w:szCs w:val="20"/>
        </w:rPr>
        <w:t xml:space="preserve">한국의 독점 시스템 — 보편적 개념적 프레임워크가 아닌</w:t>
      </w:r>
    </w:p>
    <w:p>
      <w:pPr>
        <w:spacing w:after="60" w:before="60"/>
      </w:pPr>
    </w:p>
    <w:p>
      <w:pPr>
        <w:spacing w:after="80" w:before="80"/>
      </w:pPr>
      <w:r>
        <w:rPr>
          <w:rFonts w:ascii="Malgun Gothic" w:cs="Malgun Gothic" w:eastAsia="Malgun Gothic" w:hAnsi="Malgun Gothic"/>
          <w:sz w:val="20"/>
          <w:szCs w:val="20"/>
        </w:rPr>
        <w:t xml:space="preserve">마이어와 함께하면 프레이밍이 달라집니다: '이 아키텍처는 세계 최고의 AI 연구자들이 진정한 AI의 열쇠라고 동의하는 이론적 프레임워크인 능동적 추론의 구조적 구현입니다.'</w:t>
      </w:r>
    </w:p>
    <w:p>
      <w:pPr>
        <w:spacing w:after="60" w:before="60"/>
      </w:pPr>
    </w:p>
    <w:p>
      <w:pPr>
        <w:pStyle w:val="Heading2"/>
        <w:spacing w:after="120" w:before="280"/>
      </w:pPr>
      <w:r>
        <w:rPr>
          <w:rFonts w:ascii="Malgun Gothic" w:cs="Malgun Gothic" w:eastAsia="Malgun Gothic" w:hAnsi="Malgun Gothic"/>
          <w:b/>
          <w:bCs/>
          <w:color w:val="2E5FA3"/>
          <w:sz w:val="24"/>
          <w:szCs w:val="24"/>
        </w:rPr>
        <w:t xml:space="preserve">6.3  협력이 만들어내는 것</w:t>
      </w:r>
    </w:p>
    <w:p>
      <w:pPr>
        <w:spacing w:after="80" w:before="80"/>
      </w:pPr>
      <w:r>
        <w:rPr>
          <w:rFonts w:ascii="Malgun Gothic" w:cs="Malgun Gothic" w:eastAsia="Malgun Gothic" w:hAnsi="Malgun Gothic"/>
          <w:sz w:val="20"/>
          <w:szCs w:val="20"/>
        </w:rPr>
        <w:t xml:space="preserve">마이어가 FG-EAI나 FG-AINN 세션에서 '벨사넷 아키텍처는 제가 연구해온 능동적 추론의 원리를 구조적으로 구현합니다'라고 말하는 순간 — 국제 청중은 즉시 중요성을 이해합니다.</w:t>
      </w:r>
    </w:p>
    <w:p>
      <w:pPr>
        <w:spacing w:after="60" w:before="60"/>
      </w:pPr>
    </w:p>
    <w:p>
      <w:pPr>
        <w:spacing w:after="80" w:before="80"/>
      </w:pPr>
      <w:r>
        <w:rPr>
          <w:rFonts w:ascii="Malgun Gothic" w:cs="Malgun Gothic" w:eastAsia="Malgun Gothic" w:hAnsi="Malgun Gothic"/>
          <w:sz w:val="20"/>
          <w:szCs w:val="20"/>
        </w:rPr>
        <w:t xml:space="preserve">결과:</w:t>
      </w:r>
    </w:p>
    <w:p>
      <w:pPr>
        <w:pStyle w:val="ListParagraph"/>
        <w:numPr>
          <w:ilvl w:val="0"/>
          <w:numId w:val="2"/>
        </w:numPr>
        <w:spacing w:after="40" w:before="40"/>
      </w:pPr>
      <w:r>
        <w:rPr>
          <w:rFonts w:ascii="Malgun Gothic" w:cs="Malgun Gothic" w:eastAsia="Malgun Gothic" w:hAnsi="Malgun Gothic"/>
          <w:sz w:val="20"/>
          <w:szCs w:val="20"/>
        </w:rPr>
        <w:t xml:space="preserve">마이어의 이론적 작업이 구체적인 아키텍처 구현을 얻습니다 — 최초의 사례</w:t>
      </w:r>
    </w:p>
    <w:p>
      <w:pPr>
        <w:pStyle w:val="ListParagraph"/>
        <w:numPr>
          <w:ilvl w:val="0"/>
          <w:numId w:val="2"/>
        </w:numPr>
        <w:spacing w:after="40" w:before="40"/>
      </w:pPr>
      <w:r>
        <w:rPr>
          <w:rFonts w:ascii="Malgun Gothic" w:cs="Malgun Gothic" w:eastAsia="Malgun Gothic" w:hAnsi="Malgun Gothic"/>
          <w:sz w:val="20"/>
          <w:szCs w:val="20"/>
        </w:rPr>
        <w:t xml:space="preserve">벨사넷은 세계 Top 0.05% 연구자로부터 국제적 이론적 정당성을 얻습니다</w:t>
      </w:r>
    </w:p>
    <w:p>
      <w:pPr>
        <w:pStyle w:val="ListParagraph"/>
        <w:numPr>
          <w:ilvl w:val="0"/>
          <w:numId w:val="2"/>
        </w:numPr>
        <w:spacing w:after="40" w:before="40"/>
      </w:pPr>
      <w:r>
        <w:rPr>
          <w:rFonts w:ascii="Malgun Gothic" w:cs="Malgun Gothic" w:eastAsia="Malgun Gothic" w:hAnsi="Malgun Gothic"/>
          <w:sz w:val="20"/>
          <w:szCs w:val="20"/>
        </w:rPr>
        <w:t xml:space="preserve">FG-EAI/AINN 기고서들이 ITU 문서에서 이 수렴의 기초적 기록이 됩니다</w:t>
      </w:r>
    </w:p>
    <w:p>
      <w:pPr>
        <w:pStyle w:val="ListParagraph"/>
        <w:numPr>
          <w:ilvl w:val="0"/>
          <w:numId w:val="2"/>
        </w:numPr>
        <w:spacing w:after="40" w:before="40"/>
      </w:pPr>
      <w:r>
        <w:rPr>
          <w:rFonts w:ascii="Malgun Gothic" w:cs="Malgun Gothic" w:eastAsia="Malgun Gothic" w:hAnsi="Malgun Gothic"/>
          <w:sz w:val="20"/>
          <w:szCs w:val="20"/>
        </w:rPr>
        <w:t xml:space="preserve">AI-Native 6G 표준화에서 한국의 역할이 다른 사람의 표준에 늦게 기여하는 것이 아니라 개념적 기원부터 확립됩니다</w:t>
      </w:r>
    </w:p>
    <w:p>
      <w:pPr>
        <w:pBdr>
          <w:bottom w:val="single" w:color="CCCCCC" w:sz="4"/>
        </w:pBdr>
        <w:spacing w:after="160" w:before="160"/>
      </w:pPr>
    </w:p>
    <w:p>
      <w:pPr>
        <w:pStyle w:val="Heading1"/>
        <w:spacing w:after="160" w:before="360"/>
      </w:pPr>
      <w:r>
        <w:rPr>
          <w:rFonts w:ascii="Malgun Gothic" w:cs="Malgun Gothic" w:eastAsia="Malgun Gothic" w:hAnsi="Malgun Gothic"/>
          <w:b/>
          <w:bCs/>
          <w:color w:val="1E3A6E"/>
          <w:sz w:val="28"/>
          <w:szCs w:val="28"/>
        </w:rPr>
        <w:t xml:space="preserve">결론</w:t>
      </w:r>
    </w:p>
    <w:p>
      <w:pPr>
        <w:spacing w:after="120" w:before="120"/>
      </w:pPr>
      <w:r>
        <w:rPr>
          <w:rFonts w:ascii="Malgun Gothic" w:cs="Malgun Gothic" w:eastAsia="Malgun Gothic" w:hAnsi="Malgun Gothic"/>
          <w:sz w:val="20"/>
          <w:szCs w:val="20"/>
        </w:rPr>
        <w:t xml:space="preserve">마틴 마이어는 수년간 진정으로 지능적인 네트워크가 어떻게 생겨야 하는지를 물어왔습니다. 송창호는 수년간 그것을 만들어왔습니다. 개념들이 우연히 일치하는 것이 아니라 — 두 접근법이 모두 동일한 근본 원리에 기반하고 있기 때문입니다: 지능은 구조적이어야 하고, 오버레이가 아니라; 내재되어야 하며, 위에 추가되는 것이 아니라; 경험적이어야 하며, 미리 학습된 것이 아니라.</w:t>
      </w:r>
    </w:p>
    <w:p>
      <w:pPr>
        <w:spacing w:after="60" w:before="60"/>
      </w:pPr>
    </w:p>
    <w:p>
      <w:pPr>
        <w:spacing w:after="120" w:before="120"/>
      </w:pPr>
      <w:r>
        <w:rPr>
          <w:rFonts w:ascii="Malgun Gothic" w:cs="Malgun Gothic" w:eastAsia="Malgun Gothic" w:hAnsi="Malgun Gothic"/>
          <w:color w:val="1E3A6E"/>
          <w:sz w:val="20"/>
          <w:szCs w:val="20"/>
        </w:rPr>
        <w:t xml:space="preserve">ITU FG-EAI와 FG-AINN 기고서들은 이 수렴을 국제 기록에 남깁니다. 앞으로 무슨 일이 있어도 — 앵커는 이미 박혀 있습니다.</w:t>
      </w:r>
    </w:p>
    <w:p>
      <w:pPr>
        <w:pBdr>
          <w:bottom w:val="single" w:color="CCCCCC" w:sz="4"/>
        </w:pBdr>
        <w:spacing w:after="160" w:before="160"/>
      </w:pPr>
    </w:p>
    <w:p>
      <w:pPr>
        <w:pStyle w:val="Heading1"/>
        <w:spacing w:after="160" w:before="360"/>
      </w:pPr>
      <w:r>
        <w:rPr>
          <w:rFonts w:ascii="Malgun Gothic" w:cs="Malgun Gothic" w:eastAsia="Malgun Gothic" w:hAnsi="Malgun Gothic"/>
          <w:b/>
          <w:bCs/>
          <w:color w:val="1E3A6E"/>
          <w:sz w:val="28"/>
          <w:szCs w:val="28"/>
        </w:rPr>
        <w:t xml:space="preserve">출처 논문</w:t>
      </w:r>
    </w:p>
    <w:p>
      <w:pPr>
        <w:spacing w:after="80" w:before="80"/>
      </w:pPr>
      <w:r>
        <w:rPr>
          <w:rFonts w:ascii="Malgun Gothic" w:cs="Malgun Gothic" w:eastAsia="Malgun Gothic" w:hAnsi="Malgun Gothic"/>
          <w:sz w:val="20"/>
          <w:szCs w:val="20"/>
        </w:rPr>
        <w:t xml:space="preserve">[1]  M. Maier, "From Artificial Intelligence to Active Inference: The Key to True AI and the 6G World Brain," IEEE/Optica Journal of Optical Communications and Networking, vol. 18, no. 1, pp. A28–A43, Jan. 2026.</w:t>
      </w:r>
    </w:p>
    <w:p>
      <w:pPr>
        <w:spacing w:after="80" w:before="80"/>
      </w:pPr>
      <w:r>
        <w:rPr>
          <w:rFonts w:ascii="Malgun Gothic" w:cs="Malgun Gothic" w:eastAsia="Malgun Gothic" w:hAnsi="Malgun Gothic"/>
          <w:sz w:val="20"/>
          <w:szCs w:val="20"/>
        </w:rPr>
        <w:t xml:space="preserve">[2]  M. Maier, N. Hosseini, O. T. Basaran, W. Lim, "Reinventing the Sacred: Back to the Future of Early-Day Internet Pioneers," INFOCOM EIN Workshop, 2025.</w:t>
      </w:r>
    </w:p>
    <w:p>
      <w:pPr>
        <w:spacing w:after="80" w:before="80"/>
      </w:pPr>
      <w:r>
        <w:rPr>
          <w:rFonts w:ascii="Malgun Gothic" w:cs="Malgun Gothic" w:eastAsia="Malgun Gothic" w:hAnsi="Malgun Gothic"/>
          <w:sz w:val="20"/>
          <w:szCs w:val="20"/>
        </w:rPr>
        <w:t xml:space="preserve">[3]  M. Maier, N. Hosseini, O. T. Basaran, "From AGI-Native 6G Networks to Active Inference: Are Psychoactives the New Frontier of AGI?" submitted to IEEE Intelligent Systems, 2025.</w:t>
      </w:r>
    </w:p>
    <w:p>
      <w:pPr>
        <w:spacing w:after="80" w:before="80"/>
      </w:pPr>
      <w:r>
        <w:rPr>
          <w:rFonts w:ascii="Malgun Gothic" w:cs="Malgun Gothic" w:eastAsia="Malgun Gothic" w:hAnsi="Malgun Gothic"/>
          <w:sz w:val="20"/>
          <w:szCs w:val="20"/>
        </w:rPr>
        <w:t xml:space="preserve">[4]  Velsanet Architecture Compendium v2.4 — 백서 23편. Available: https://github.com/joa337/velsanet-whitepapers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Malgun Gothic" w:cs="Malgun Gothic" w:eastAsia="Malgun Gothic" w:hAnsi="Malgun Gothic"/>
      <w:b/>
      <w:bCs/>
      <w:color w:val="1E3A6E"/>
      <w:sz w:val="28"/>
      <w:szCs w:val="28"/>
    </w:rPr>
  </w:style>
  <w:style w:type="paragraph" w:styleId="Heading2">
    <w:name w:val="Heading 2"/>
    <w:basedOn w:val="Normal"/>
    <w:next w:val="Normal"/>
    <w:pPr>
      <w:spacing w:after="120" w:before="280"/>
      <w:outlineLvl w:val="1"/>
    </w:pPr>
    <w:rPr>
      <w:rFonts w:ascii="Malgun Gothic" w:cs="Malgun Gothic" w:eastAsia="Malgun Gothic" w:hAnsi="Malgun Gothic"/>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2026-04-10T01:26:44.436Z</dcterms:created>
  <dcterms:modified xsi:type="dcterms:W3CDTF">2026-04-10T01:26:44.437Z</dcterms:modified>
</cp:coreProperties>
</file>

<file path=docProps/custom.xml><?xml version="1.0" encoding="utf-8"?>
<Properties xmlns="http://schemas.openxmlformats.org/officeDocument/2006/custom-properties" xmlns:vt="http://schemas.openxmlformats.org/officeDocument/2006/docPropsVTypes"/>
</file>