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941" w:rsidRDefault="00732941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b/>
          <w:sz w:val="48"/>
          <w:szCs w:val="48"/>
        </w:rPr>
      </w:pPr>
      <w:r w:rsidRPr="00732941">
        <w:rPr>
          <w:b/>
          <w:sz w:val="48"/>
          <w:szCs w:val="48"/>
        </w:rPr>
        <w:t>Velsanet Mathematical White Paper</w:t>
      </w:r>
    </w:p>
    <w:p w:rsidR="00D906E8" w:rsidRPr="00732941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ambria Math" w:eastAsia="굴림" w:hAnsi="Cambria Math" w:cs="굴림"/>
          <w:b/>
          <w:bCs/>
          <w:kern w:val="36"/>
          <w:sz w:val="32"/>
          <w:szCs w:val="32"/>
        </w:rPr>
      </w:pPr>
      <w:r w:rsidRPr="00732941">
        <w:rPr>
          <w:rFonts w:ascii="Cambria Math" w:eastAsia="굴림" w:hAnsi="Cambria Math" w:cs="굴림"/>
          <w:b/>
          <w:bCs/>
          <w:kern w:val="36"/>
          <w:sz w:val="32"/>
          <w:szCs w:val="32"/>
        </w:rPr>
        <w:t>Mathematical Structural Framework of the Velsanet Polyhedral Network</w: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This document formally defines the structural differences between conventional communication networks and a polyhedral (multi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noBreakHyphen/>
        <w:t xml:space="preserve">layer) network architecture from a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mathematical and structural perspective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.</w: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The purpose of this document is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not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 to argue performance through experiments or papers, but to fix the architecture itself using mathematical objects—because in networked intelligence systems,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structure determines what is possible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.</w:t>
      </w:r>
    </w:p>
    <w:p w:rsidR="00D906E8" w:rsidRPr="00D906E8" w:rsidRDefault="000A5B2D" w:rsidP="00D906E8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>
        <w:rPr>
          <w:rFonts w:ascii="Cambria Math" w:eastAsia="굴림" w:hAnsi="Cambria Math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 Math" w:eastAsia="굴림" w:hAnsi="Cambria Math" w:cs="굴림"/>
          <w:b/>
          <w:bCs/>
          <w:kern w:val="0"/>
          <w:sz w:val="36"/>
          <w:szCs w:val="36"/>
        </w:rPr>
      </w:pPr>
      <w:r w:rsidRPr="00D906E8">
        <w:rPr>
          <w:rFonts w:ascii="Cambria Math" w:eastAsia="굴림" w:hAnsi="Cambria Math" w:cs="굴림"/>
          <w:b/>
          <w:bCs/>
          <w:kern w:val="0"/>
          <w:sz w:val="36"/>
          <w:szCs w:val="36"/>
        </w:rPr>
        <w:t>1. Problem Statement: Structural Limits of Conventional Networks</w:t>
      </w:r>
    </w:p>
    <w:p w:rsidR="00D906E8" w:rsidRPr="00255E9C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Most conventional communication networks are modeled as a single graph:</w: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1790700" cy="59055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with the following characteristics:</w:t>
      </w:r>
    </w:p>
    <w:p w:rsidR="00D906E8" w:rsidRPr="00D906E8" w:rsidRDefault="00D906E8" w:rsidP="00D906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Link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noBreakHyphen/>
        <w:t>centric connectivity</w:t>
      </w:r>
    </w:p>
    <w:p w:rsidR="00D906E8" w:rsidRPr="00D906E8" w:rsidRDefault="00D906E8" w:rsidP="00D906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Hop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noBreakHyphen/>
        <w:t>by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noBreakHyphen/>
        <w:t>hop routing and control</w:t>
      </w:r>
    </w:p>
    <w:p w:rsidR="00D906E8" w:rsidRPr="00D906E8" w:rsidRDefault="00D906E8" w:rsidP="00D906E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Optimization focused on flows and congestion</w: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This structure embeds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fundamental limitations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:</w:t>
      </w:r>
    </w:p>
    <w:p w:rsidR="00D906E8" w:rsidRPr="00D906E8" w:rsidRDefault="00D906E8" w:rsidP="00D906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Bottlenecks cannot be removed by optimization alone</w:t>
      </w:r>
    </w:p>
    <w:p w:rsidR="00D906E8" w:rsidRPr="00D906E8" w:rsidRDefault="00D906E8" w:rsidP="00D906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Failures propagate globally</w:t>
      </w:r>
    </w:p>
    <w:p w:rsidR="00D906E8" w:rsidRPr="00D906E8" w:rsidRDefault="00D906E8" w:rsidP="00D906E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Parallelism is logical, not physical</w: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These limits arise from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graph structure itself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, not from algorithms or implementations.</w:t>
      </w:r>
    </w:p>
    <w:p w:rsidR="00D906E8" w:rsidRPr="00D906E8" w:rsidRDefault="000A5B2D" w:rsidP="00D906E8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>
        <w:rPr>
          <w:rFonts w:ascii="Cambria Math" w:eastAsia="굴림" w:hAnsi="Cambria Math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Cambria Math" w:eastAsia="굴림" w:hAnsi="Cambria Math" w:cs="굴림"/>
          <w:b/>
          <w:bCs/>
          <w:kern w:val="0"/>
          <w:sz w:val="36"/>
          <w:szCs w:val="36"/>
        </w:rPr>
      </w:pPr>
      <w:r w:rsidRPr="00D906E8">
        <w:rPr>
          <w:rFonts w:ascii="Cambria Math" w:eastAsia="굴림" w:hAnsi="Cambria Math" w:cs="굴림"/>
          <w:b/>
          <w:bCs/>
          <w:kern w:val="0"/>
          <w:sz w:val="36"/>
          <w:szCs w:val="36"/>
        </w:rPr>
        <w:t>2. Polyhedral Network: Structural Premise</w:t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A polyhedral network is not a single graph but a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multi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noBreakHyphen/>
        <w:t>layer graph system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.</w:t>
      </w:r>
    </w:p>
    <w:p w:rsidR="00D906E8" w:rsidRPr="00255E9C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Cambria Math" w:eastAsia="굴림" w:hAnsi="Cambria Math" w:cs="굴림"/>
          <w:b/>
          <w:bCs/>
          <w:kern w:val="0"/>
          <w:sz w:val="27"/>
          <w:szCs w:val="27"/>
        </w:rPr>
      </w:pPr>
      <w:r w:rsidRPr="00D906E8">
        <w:rPr>
          <w:rFonts w:ascii="Cambria Math" w:eastAsia="굴림" w:hAnsi="Cambria Math" w:cs="굴림"/>
          <w:b/>
          <w:bCs/>
          <w:kern w:val="0"/>
          <w:sz w:val="27"/>
          <w:szCs w:val="27"/>
        </w:rPr>
        <w:lastRenderedPageBreak/>
        <w:t>2.1 Structural Layer Set</w:t>
      </w:r>
    </w:p>
    <w:p w:rsidR="00A13B5A" w:rsidRPr="00255E9C" w:rsidRDefault="00A13B5A" w:rsidP="00A13B5A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2194560" cy="36576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Each layer </w:t>
      </w:r>
      <w:r w:rsidR="00A13B5A" w:rsidRPr="00255E9C">
        <w:rPr>
          <w:rFonts w:ascii="Cambria Math" w:eastAsia="굴림" w:hAnsi="Cambria Math" w:cs="굴림"/>
          <w:kern w:val="0"/>
          <w:sz w:val="24"/>
          <w:szCs w:val="24"/>
        </w:rPr>
        <w:t xml:space="preserve"> </w:t>
      </w:r>
      <w:r w:rsidR="00A13B5A"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548640" cy="182880"/>
            <wp:effectExtent l="0" t="0" r="381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corresponds to a polyhedral role layer rather than a scale layer.</w:t>
      </w:r>
    </w:p>
    <w:p w:rsidR="00D906E8" w:rsidRPr="00D906E8" w:rsidRDefault="00D906E8" w:rsidP="00D906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4, 6, 8: access and accommodation layers</w:t>
      </w:r>
    </w:p>
    <w:p w:rsidR="00D906E8" w:rsidRPr="00D906E8" w:rsidRDefault="00D906E8" w:rsidP="00D906E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12, 20: parallel E2E and cooperative intelligence layers</w:t>
      </w:r>
    </w:p>
    <w:p w:rsidR="00D906E8" w:rsidRPr="00255E9C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Node sets per layer:</w:t>
      </w:r>
      <w:r w:rsidR="00A13B5A" w:rsidRPr="00255E9C">
        <w:rPr>
          <w:rFonts w:ascii="Cambria Math" w:eastAsia="굴림" w:hAnsi="Cambria Math" w:cs="굴림"/>
          <w:kern w:val="0"/>
          <w:sz w:val="24"/>
          <w:szCs w:val="24"/>
        </w:rPr>
        <w:t xml:space="preserve"> </w:t>
      </w:r>
    </w:p>
    <w:p w:rsidR="00A13B5A" w:rsidRPr="00D906E8" w:rsidRDefault="00A13B5A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2381250" cy="42862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Global node set:</w:t>
      </w:r>
    </w:p>
    <w:p w:rsidR="00775C21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3390900" cy="7524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2"/>
        <w:rPr>
          <w:rFonts w:ascii="Cambria Math" w:hAnsi="Cambria Math"/>
        </w:rPr>
      </w:pPr>
      <w:r w:rsidRPr="00255E9C">
        <w:rPr>
          <w:rFonts w:ascii="Cambria Math" w:hAnsi="Cambria Math"/>
        </w:rPr>
        <w:t>3. Multi</w:t>
      </w:r>
      <w:r w:rsidRPr="00255E9C">
        <w:rPr>
          <w:rFonts w:ascii="Cambria Math" w:hAnsi="Cambria Math"/>
        </w:rPr>
        <w:noBreakHyphen/>
        <w:t>Layer Graph Definition</w:t>
      </w:r>
    </w:p>
    <w:p w:rsidR="00D906E8" w:rsidRPr="00255E9C" w:rsidRDefault="00D906E8" w:rsidP="00D906E8">
      <w:pPr>
        <w:pStyle w:val="3"/>
        <w:rPr>
          <w:rFonts w:ascii="Cambria Math" w:hAnsi="Cambria Math"/>
        </w:rPr>
      </w:pPr>
      <w:r w:rsidRPr="00255E9C">
        <w:rPr>
          <w:rFonts w:ascii="Cambria Math" w:hAnsi="Cambria Math"/>
        </w:rPr>
        <w:t>3.1 Intra</w:t>
      </w:r>
      <w:r w:rsidRPr="00255E9C">
        <w:rPr>
          <w:rFonts w:ascii="Cambria Math" w:hAnsi="Cambria Math"/>
        </w:rPr>
        <w:noBreakHyphen/>
        <w:t>Layer Connectivity (Horizontal)</w:t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Each layer forms an independent graph: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3181350" cy="5715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 xml:space="preserve">This encodes </w:t>
      </w: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distributed connectivity within identical structural roles</w:t>
      </w:r>
      <w:r w:rsidRPr="00D906E8">
        <w:rPr>
          <w:rFonts w:ascii="Cambria Math" w:eastAsia="굴림" w:hAnsi="Cambria Math" w:cs="굴림"/>
          <w:kern w:val="0"/>
          <w:sz w:val="24"/>
          <w:szCs w:val="24"/>
        </w:rPr>
        <w:t>.</w:t>
      </w:r>
    </w:p>
    <w:p w:rsidR="00D906E8" w:rsidRPr="00255E9C" w:rsidRDefault="00D906E8" w:rsidP="00D906E8">
      <w:pPr>
        <w:pStyle w:val="3"/>
        <w:ind w:left="1000" w:hanging="400"/>
        <w:rPr>
          <w:rFonts w:ascii="Cambria Math" w:hAnsi="Cambria Math"/>
        </w:rPr>
      </w:pPr>
      <w:r w:rsidRPr="00255E9C">
        <w:rPr>
          <w:rFonts w:ascii="Cambria Math" w:hAnsi="Cambria Math"/>
        </w:rPr>
        <w:t>3.2 Inter</w:t>
      </w:r>
      <w:r w:rsidRPr="00255E9C">
        <w:rPr>
          <w:rFonts w:ascii="Cambria Math" w:hAnsi="Cambria Math"/>
        </w:rPr>
        <w:noBreakHyphen/>
        <w:t>Layer Connectivity (Vertical)</w:t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Inter</w:t>
      </w:r>
      <w:r w:rsidRPr="00255E9C">
        <w:rPr>
          <w:rFonts w:ascii="Cambria Math" w:hAnsi="Cambria Math"/>
        </w:rPr>
        <w:noBreakHyphen/>
        <w:t>layer relations are defined as: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2828925" cy="6286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These matrices encode accommodation, mediation, cooperation, and escalation relationships.</w:t>
      </w:r>
    </w:p>
    <w:p w:rsidR="00D906E8" w:rsidRPr="00255E9C" w:rsidRDefault="00D906E8" w:rsidP="00D906E8">
      <w:pPr>
        <w:pStyle w:val="3"/>
        <w:ind w:left="1000" w:hanging="400"/>
        <w:rPr>
          <w:rFonts w:ascii="Cambria Math" w:hAnsi="Cambria Math"/>
        </w:rPr>
      </w:pPr>
      <w:r w:rsidRPr="00255E9C">
        <w:rPr>
          <w:rFonts w:ascii="Cambria Math" w:hAnsi="Cambria Math"/>
        </w:rPr>
        <w:lastRenderedPageBreak/>
        <w:t>3.3 Super Adjacency Matrix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5724525" cy="14097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This formulation enforces </w:t>
      </w:r>
      <w:r w:rsidRPr="00255E9C">
        <w:rPr>
          <w:rStyle w:val="a4"/>
          <w:rFonts w:ascii="Cambria Math" w:hAnsi="Cambria Math"/>
        </w:rPr>
        <w:t>structural decomposition at design time</w:t>
      </w:r>
      <w:r w:rsidRPr="00255E9C">
        <w:rPr>
          <w:rFonts w:ascii="Cambria Math" w:hAnsi="Cambria Math"/>
        </w:rPr>
        <w:t>, unlike conventional networks.</w:t>
      </w:r>
    </w:p>
    <w:p w:rsidR="00D906E8" w:rsidRPr="00255E9C" w:rsidRDefault="000A5B2D" w:rsidP="00D906E8">
      <w:pPr>
        <w:rPr>
          <w:rFonts w:ascii="Cambria Math" w:hAnsi="Cambria Math"/>
        </w:rPr>
      </w:pPr>
      <w:r>
        <w:rPr>
          <w:rFonts w:ascii="Cambria Math" w:hAnsi="Cambria Math"/>
        </w:rPr>
        <w:pict>
          <v:rect id="_x0000_i1027" style="width:0;height:1.5pt" o:hralign="center" o:hrstd="t" o:hr="t" fillcolor="#a0a0a0" stroked="f"/>
        </w:pict>
      </w:r>
    </w:p>
    <w:p w:rsidR="00D906E8" w:rsidRPr="00255E9C" w:rsidRDefault="00D906E8" w:rsidP="00D906E8">
      <w:pPr>
        <w:pStyle w:val="2"/>
        <w:rPr>
          <w:rFonts w:ascii="Cambria Math" w:hAnsi="Cambria Math"/>
        </w:rPr>
      </w:pPr>
      <w:r w:rsidRPr="00255E9C">
        <w:rPr>
          <w:rFonts w:ascii="Cambria Math" w:hAnsi="Cambria Math"/>
        </w:rPr>
        <w:t>4. Q7 Hypercube as the Regional Distribution Graph</w:t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Operational, physical, and policy domains are mapped onto a Q7 hypercube.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2105025" cy="5619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D906E8" w:rsidRDefault="00D906E8" w:rsidP="00D906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D906E8">
        <w:rPr>
          <w:rFonts w:ascii="Cambria Math" w:eastAsia="굴림" w:hAnsi="Cambria Math" w:cs="굴림"/>
          <w:kern w:val="0"/>
          <w:sz w:val="24"/>
          <w:szCs w:val="24"/>
        </w:rPr>
        <w:t>where: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3371850" cy="5238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4B56E4">
      <w:r w:rsidRPr="00255E9C">
        <w:t>Structural Properties</w:t>
      </w:r>
    </w:p>
    <w:p w:rsidR="00D906E8" w:rsidRPr="00255E9C" w:rsidRDefault="00D906E8" w:rsidP="00D906E8">
      <w:pPr>
        <w:pStyle w:val="a3"/>
        <w:numPr>
          <w:ilvl w:val="0"/>
          <w:numId w:val="4"/>
        </w:numPr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Regions: </w:t>
      </w:r>
    </w:p>
    <w:p w:rsidR="00D906E8" w:rsidRPr="00255E9C" w:rsidRDefault="00D906E8" w:rsidP="00D906E8">
      <w:pPr>
        <w:pStyle w:val="a3"/>
        <w:ind w:left="720"/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828675" cy="2762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numPr>
          <w:ilvl w:val="0"/>
          <w:numId w:val="4"/>
        </w:numPr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Diameter: </w:t>
      </w:r>
    </w:p>
    <w:p w:rsidR="00D906E8" w:rsidRPr="00255E9C" w:rsidRDefault="00D906E8" w:rsidP="00D906E8">
      <w:pPr>
        <w:pStyle w:val="a3"/>
        <w:ind w:left="720"/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1352550" cy="3238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numPr>
          <w:ilvl w:val="0"/>
          <w:numId w:val="4"/>
        </w:numPr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Bisection bandwidth: </w:t>
      </w:r>
    </w:p>
    <w:p w:rsidR="00D906E8" w:rsidRPr="00255E9C" w:rsidRDefault="00D906E8" w:rsidP="00D906E8">
      <w:pPr>
        <w:pStyle w:val="a3"/>
        <w:ind w:left="720"/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1428750" cy="3714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ind w:left="720"/>
        <w:rPr>
          <w:rFonts w:ascii="Cambria Math" w:hAnsi="Cambria Math"/>
        </w:rPr>
      </w:pP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lastRenderedPageBreak/>
        <w:t>Node</w:t>
      </w:r>
      <w:r w:rsidRPr="00255E9C">
        <w:rPr>
          <w:rFonts w:ascii="Cambria Math" w:hAnsi="Cambria Math"/>
        </w:rPr>
        <w:noBreakHyphen/>
        <w:t>to</w:t>
      </w:r>
      <w:r w:rsidRPr="00255E9C">
        <w:rPr>
          <w:rFonts w:ascii="Cambria Math" w:hAnsi="Cambria Math"/>
        </w:rPr>
        <w:noBreakHyphen/>
        <w:t>region mapping: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1981200" cy="4953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This guarantees </w:t>
      </w:r>
      <w:r w:rsidRPr="00255E9C">
        <w:rPr>
          <w:rStyle w:val="a4"/>
          <w:rFonts w:ascii="Cambria Math" w:hAnsi="Cambria Math"/>
        </w:rPr>
        <w:t>structural locality, isolation, and scalable expansion</w:t>
      </w:r>
      <w:r w:rsidRPr="00255E9C">
        <w:rPr>
          <w:rFonts w:ascii="Cambria Math" w:hAnsi="Cambria Math"/>
        </w:rPr>
        <w:t>.</w:t>
      </w:r>
    </w:p>
    <w:p w:rsidR="00D906E8" w:rsidRPr="00255E9C" w:rsidRDefault="00D906E8" w:rsidP="00D906E8">
      <w:pPr>
        <w:pStyle w:val="2"/>
        <w:rPr>
          <w:rFonts w:ascii="Cambria Math" w:hAnsi="Cambria Math"/>
        </w:rPr>
      </w:pPr>
      <w:r w:rsidRPr="00255E9C">
        <w:rPr>
          <w:rFonts w:ascii="Cambria Math" w:hAnsi="Cambria Math"/>
        </w:rPr>
        <w:t>5. Schlegel View as a Projection Function</w:t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A Schlegel diagram is defined as a </w:t>
      </w:r>
      <w:r w:rsidRPr="00255E9C">
        <w:rPr>
          <w:rStyle w:val="a4"/>
          <w:rFonts w:ascii="Cambria Math" w:hAnsi="Cambria Math"/>
        </w:rPr>
        <w:t>projection</w:t>
      </w:r>
      <w:r w:rsidRPr="00255E9C">
        <w:rPr>
          <w:rFonts w:ascii="Cambria Math" w:hAnsi="Cambria Math"/>
        </w:rPr>
        <w:t>, not a structure.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1600200" cy="4286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Operational state representation:</w:t>
      </w:r>
    </w:p>
    <w:p w:rsidR="00D906E8" w:rsidRPr="00255E9C" w:rsidRDefault="00D906E8">
      <w:pPr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2847975" cy="48577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Where </w:t>
      </w:r>
      <w:r w:rsidRPr="00255E9C">
        <w:rPr>
          <w:rFonts w:ascii="Cambria Math" w:hAnsi="Cambria Math"/>
          <w:noProof/>
        </w:rPr>
        <w:drawing>
          <wp:inline distT="0" distB="0" distL="0" distR="0">
            <wp:extent cx="409575" cy="22860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E9C">
        <w:rPr>
          <w:rFonts w:ascii="Cambria Math" w:hAnsi="Cambria Math"/>
          <w:noProof/>
        </w:rPr>
        <w:t xml:space="preserve"> </w:t>
      </w:r>
      <w:r w:rsidRPr="00255E9C">
        <w:rPr>
          <w:rFonts w:ascii="Cambria Math" w:hAnsi="Cambria Math"/>
        </w:rPr>
        <w:t xml:space="preserve"> represents load, availability, or connection demand.</w:t>
      </w:r>
    </w:p>
    <w:p w:rsidR="00D906E8" w:rsidRPr="00255E9C" w:rsidRDefault="00D906E8" w:rsidP="00D906E8">
      <w:pPr>
        <w:pStyle w:val="2"/>
        <w:rPr>
          <w:rFonts w:ascii="Cambria Math" w:hAnsi="Cambria Math"/>
        </w:rPr>
      </w:pPr>
      <w:r w:rsidRPr="00255E9C">
        <w:rPr>
          <w:rFonts w:ascii="Cambria Math" w:hAnsi="Cambria Math"/>
        </w:rPr>
        <w:t>6. Structural Strength of Distributed Networks</w:t>
      </w:r>
    </w:p>
    <w:p w:rsidR="00D906E8" w:rsidRPr="00255E9C" w:rsidRDefault="00D906E8" w:rsidP="00D906E8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The strength of a polyhedral network is characterized by four mathematical metrics:</w:t>
      </w:r>
    </w:p>
    <w:p w:rsidR="00A13B5A" w:rsidRPr="00255E9C" w:rsidRDefault="00A13B5A" w:rsidP="00A13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Vertex and edge connectivity</w:t>
      </w:r>
      <w:r w:rsidRPr="00A13B5A">
        <w:rPr>
          <w:rFonts w:ascii="Cambria Math" w:eastAsia="굴림" w:hAnsi="Cambria Math" w:cs="굴림"/>
          <w:kern w:val="0"/>
          <w:sz w:val="24"/>
          <w:szCs w:val="24"/>
        </w:rPr>
        <w:t xml:space="preserve">: </w:t>
      </w:r>
    </w:p>
    <w:p w:rsidR="00A13B5A" w:rsidRPr="00A13B5A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981075" cy="24765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A13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Graph diameter</w:t>
      </w:r>
      <w:r w:rsidRPr="00A13B5A">
        <w:rPr>
          <w:rFonts w:ascii="Cambria Math" w:eastAsia="굴림" w:hAnsi="Cambria Math" w:cs="굴림"/>
          <w:kern w:val="0"/>
          <w:sz w:val="24"/>
          <w:szCs w:val="24"/>
        </w:rPr>
        <w:t xml:space="preserve">: </w:t>
      </w:r>
    </w:p>
    <w:p w:rsidR="00A13B5A" w:rsidRPr="00A13B5A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923925" cy="31432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A13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Bisection bandwidth</w:t>
      </w:r>
      <w:r w:rsidRPr="00A13B5A">
        <w:rPr>
          <w:rFonts w:ascii="Cambria Math" w:eastAsia="굴림" w:hAnsi="Cambria Math" w:cs="굴림"/>
          <w:kern w:val="0"/>
          <w:sz w:val="24"/>
          <w:szCs w:val="24"/>
        </w:rPr>
        <w:t xml:space="preserve">: </w:t>
      </w:r>
    </w:p>
    <w:p w:rsidR="00A13B5A" w:rsidRPr="00A13B5A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838200" cy="2857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A13B5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b/>
          <w:bCs/>
          <w:kern w:val="0"/>
          <w:sz w:val="24"/>
          <w:szCs w:val="24"/>
        </w:rPr>
        <w:t>Algebraic connectivity</w:t>
      </w:r>
      <w:r w:rsidRPr="00255E9C">
        <w:rPr>
          <w:rFonts w:ascii="Cambria Math" w:eastAsia="굴림" w:hAnsi="Cambria Math" w:cs="굴림"/>
          <w:kern w:val="0"/>
          <w:sz w:val="24"/>
          <w:szCs w:val="24"/>
        </w:rPr>
        <w:t xml:space="preserve">: second smallest eigenvalue </w:t>
      </w:r>
    </w:p>
    <w:p w:rsidR="00A13B5A" w:rsidRPr="00255E9C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1724025" cy="2762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A13B5A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Higher values imply stronger resistance to failure, fragmentation, and centralization.</w:t>
      </w:r>
    </w:p>
    <w:p w:rsidR="00A13B5A" w:rsidRPr="00255E9C" w:rsidRDefault="00A13B5A" w:rsidP="00A13B5A">
      <w:pPr>
        <w:pStyle w:val="2"/>
        <w:rPr>
          <w:rFonts w:ascii="Cambria Math" w:hAnsi="Cambria Math"/>
        </w:rPr>
      </w:pPr>
      <w:r w:rsidRPr="00255E9C">
        <w:rPr>
          <w:rFonts w:ascii="Cambria Math" w:hAnsi="Cambria Math"/>
        </w:rPr>
        <w:lastRenderedPageBreak/>
        <w:t>7. Parallel E2E: Core</w:t>
      </w:r>
      <w:r w:rsidRPr="00255E9C">
        <w:rPr>
          <w:rFonts w:ascii="Cambria Math" w:hAnsi="Cambria Math"/>
        </w:rPr>
        <w:noBreakHyphen/>
        <w:t>Based Resource Allocation Model</w:t>
      </w:r>
    </w:p>
    <w:p w:rsidR="00A13B5A" w:rsidRPr="00255E9C" w:rsidRDefault="00A13B5A" w:rsidP="00A13B5A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Let the request set be   </w:t>
      </w:r>
      <w:r w:rsidRPr="00255E9C">
        <w:rPr>
          <w:rFonts w:ascii="Cambria Math" w:hAnsi="Cambria Math"/>
          <w:noProof/>
        </w:rPr>
        <w:drawing>
          <wp:inline distT="0" distB="0" distL="0" distR="0">
            <wp:extent cx="152400" cy="1905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E9C">
        <w:rPr>
          <w:rFonts w:ascii="Cambria Math" w:hAnsi="Cambria Math"/>
        </w:rPr>
        <w:t xml:space="preserve"> , </w:t>
      </w:r>
    </w:p>
    <w:p w:rsidR="00A13B5A" w:rsidRPr="00255E9C" w:rsidRDefault="00A13B5A" w:rsidP="00A13B5A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>where each request is:</w:t>
      </w:r>
    </w:p>
    <w:p w:rsidR="00A13B5A" w:rsidRPr="00255E9C" w:rsidRDefault="00A13B5A" w:rsidP="00A13B5A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  <w:noProof/>
        </w:rPr>
        <w:drawing>
          <wp:inline distT="0" distB="0" distL="0" distR="0">
            <wp:extent cx="1285875" cy="36195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A13B5A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A13B5A">
        <w:rPr>
          <w:rFonts w:ascii="Cambria Math" w:eastAsia="굴림" w:hAnsi="Cambria Math" w:cs="굴림"/>
          <w:kern w:val="0"/>
          <w:sz w:val="24"/>
          <w:szCs w:val="24"/>
        </w:rPr>
        <w:t>Each request is assigned:</w:t>
      </w:r>
    </w:p>
    <w:p w:rsidR="00A13B5A" w:rsidRPr="00255E9C" w:rsidRDefault="00A13B5A" w:rsidP="00A13B5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A13B5A">
        <w:rPr>
          <w:rFonts w:ascii="Cambria Math" w:eastAsia="굴림" w:hAnsi="Cambria Math" w:cs="굴림"/>
          <w:kern w:val="0"/>
          <w:sz w:val="24"/>
          <w:szCs w:val="24"/>
        </w:rPr>
        <w:t xml:space="preserve">a path </w:t>
      </w: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295275" cy="26670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A13B5A">
      <w:pPr>
        <w:pStyle w:val="a3"/>
        <w:numPr>
          <w:ilvl w:val="0"/>
          <w:numId w:val="6"/>
        </w:numPr>
        <w:rPr>
          <w:rFonts w:ascii="Cambria Math" w:hAnsi="Cambria Math"/>
        </w:rPr>
      </w:pPr>
      <w:r w:rsidRPr="00255E9C">
        <w:rPr>
          <w:rFonts w:ascii="Cambria Math" w:hAnsi="Cambria Math"/>
        </w:rPr>
        <w:t>a physical resource (optical core)</w:t>
      </w:r>
    </w:p>
    <w:p w:rsidR="00A13B5A" w:rsidRPr="00255E9C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1390650" cy="2667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4B56E4">
      <w:r w:rsidRPr="00255E9C">
        <w:t>Non</w:t>
      </w:r>
      <w:r w:rsidRPr="00255E9C">
        <w:noBreakHyphen/>
        <w:t>Collision Constraint</w:t>
      </w:r>
    </w:p>
    <w:p w:rsidR="00A13B5A" w:rsidRPr="00255E9C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255E9C"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3409950" cy="54292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B5A" w:rsidRPr="00255E9C" w:rsidRDefault="00A13B5A" w:rsidP="00A13B5A">
      <w:pPr>
        <w:pStyle w:val="a3"/>
        <w:rPr>
          <w:rFonts w:ascii="Cambria Math" w:hAnsi="Cambria Math"/>
        </w:rPr>
      </w:pPr>
      <w:r w:rsidRPr="00255E9C">
        <w:rPr>
          <w:rFonts w:ascii="Cambria Math" w:hAnsi="Cambria Math"/>
        </w:rPr>
        <w:t xml:space="preserve">This guarantees </w:t>
      </w:r>
      <w:r w:rsidRPr="00255E9C">
        <w:rPr>
          <w:rStyle w:val="a4"/>
          <w:rFonts w:ascii="Cambria Math" w:hAnsi="Cambria Math"/>
        </w:rPr>
        <w:t>physical parallelism</w:t>
      </w:r>
      <w:r w:rsidRPr="00255E9C">
        <w:rPr>
          <w:rFonts w:ascii="Cambria Math" w:hAnsi="Cambria Math"/>
        </w:rPr>
        <w:t>, unlike packet</w:t>
      </w:r>
      <w:r w:rsidRPr="00255E9C">
        <w:rPr>
          <w:rFonts w:ascii="Cambria Math" w:hAnsi="Cambria Math"/>
        </w:rPr>
        <w:noBreakHyphen/>
        <w:t>based sharing models.</w:t>
      </w:r>
    </w:p>
    <w:p w:rsidR="00A13B5A" w:rsidRPr="00255E9C" w:rsidRDefault="00A13B5A" w:rsidP="00A13B5A">
      <w:pPr>
        <w:pStyle w:val="2"/>
        <w:rPr>
          <w:rFonts w:ascii="Cambria Math" w:hAnsi="Cambria Math"/>
        </w:rPr>
      </w:pPr>
      <w:r w:rsidRPr="00255E9C">
        <w:rPr>
          <w:rFonts w:ascii="Cambria Math" w:hAnsi="Cambria Math"/>
        </w:rPr>
        <w:t>8. Conclusion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Conventional networking is fundamentally an optimization problem.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>Polyhedral networking, by contrast, is a structural problem.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In Velsanet, the ceiling of parallelism, resilience, and intelligence is not determined by algorithms or tuning, but by the mathematical structure of connectivity itself.</w:t>
      </w:r>
    </w:p>
    <w:p w:rsidR="000A5B2D" w:rsidRPr="000A5B2D" w:rsidRDefault="000A5B2D" w:rsidP="000A5B2D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5B2D" w:rsidRPr="000A5B2D" w:rsidRDefault="000A5B2D" w:rsidP="000A5B2D">
      <w:pPr>
        <w:rPr>
          <w:b/>
        </w:rPr>
      </w:pPr>
      <w:r w:rsidRPr="000A5B2D">
        <w:rPr>
          <w:b/>
        </w:rPr>
        <w:t>Parallel E2E as a Structural Condition</w:t>
      </w:r>
    </w:p>
    <w:p w:rsid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End-to-End (E2E) connectivity in Velsanet is not defined as a collection of concurrent paths.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 xml:space="preserve">Instead, parallel E2E is defined as a 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structural decomposition into mutually independent paths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>:</w:t>
      </w:r>
    </w:p>
    <w:p w:rsid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2828925" cy="5905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 xml:space="preserve">where </w:t>
      </w:r>
      <w:r w:rsidRPr="000A5B2D">
        <w:rPr>
          <w:rFonts w:ascii="Cambria Math" w:eastAsia="굴림" w:hAnsi="Cambria Math" w:cs="Cambria Math"/>
          <w:kern w:val="0"/>
          <w:sz w:val="24"/>
          <w:szCs w:val="24"/>
        </w:rPr>
        <w:t>⨆</w:t>
      </w:r>
      <w:r>
        <w:rPr>
          <w:rFonts w:ascii="Cambria Math" w:eastAsia="굴림" w:hAnsi="Cambria Math" w:cs="굴림"/>
          <w:kern w:val="0"/>
          <w:sz w:val="24"/>
          <w:szCs w:val="24"/>
        </w:rPr>
        <w:t xml:space="preserve"> 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 xml:space="preserve">denotes 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path independence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>, not aggregation.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lastRenderedPageBreak/>
        <w:t xml:space="preserve">This formulation makes explicit that Velsanet parallelism is not simulated concurrency, but 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mathematically separated coexistence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>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>Parallel paths do not interfere, overlap, or require global coordination.</w:t>
      </w:r>
    </w:p>
    <w:p w:rsidR="000A5B2D" w:rsidRPr="000A5B2D" w:rsidRDefault="000A5B2D" w:rsidP="000A5B2D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5B2D" w:rsidRPr="000A5B2D" w:rsidRDefault="000A5B2D" w:rsidP="000A5B2D">
      <w:pPr>
        <w:rPr>
          <w:b/>
        </w:rPr>
      </w:pPr>
      <w:r w:rsidRPr="000A5B2D">
        <w:rPr>
          <w:b/>
        </w:rPr>
        <w:t>Contraction as the Basis of Stability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All structural update operations in Velsanet satisfy a contraction condition:</w:t>
      </w:r>
    </w:p>
    <w:p w:rsid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>
        <w:rPr>
          <w:rFonts w:ascii="Cambria Math" w:eastAsia="굴림" w:hAnsi="Cambria Math" w:cs="굴림"/>
          <w:noProof/>
          <w:kern w:val="0"/>
          <w:sz w:val="24"/>
          <w:szCs w:val="24"/>
        </w:rPr>
        <w:drawing>
          <wp:inline distT="0" distB="0" distL="0" distR="0">
            <wp:extent cx="4419600" cy="4953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This condition guarantees that structural differences never amplify through system evolution.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 xml:space="preserve">Local stability therefore propagates to global stability 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without rollback, synchronization, or global consensus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>.</w:t>
      </w:r>
    </w:p>
    <w:p w:rsidR="000A5B2D" w:rsidRPr="000A5B2D" w:rsidRDefault="000A5B2D" w:rsidP="000A5B2D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5B2D" w:rsidRPr="000A5B2D" w:rsidRDefault="000A5B2D" w:rsidP="000A5B2D">
      <w:pPr>
        <w:rPr>
          <w:b/>
        </w:rPr>
      </w:pPr>
      <w:r w:rsidRPr="000A5B2D">
        <w:rPr>
          <w:b/>
        </w:rPr>
        <w:t>Local Verifiability and Self-Organization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Each component in Velsanet verifies only itself and its adjacent relations.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>No node reconstructs or maintains a global system state.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 xml:space="preserve">Self-organization is therefore not an optimization process, but a 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topological expansion of the stable configuration space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>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>Adding nodes, agents, or paths increases the domain of stability rather than introducing instability.</w:t>
      </w:r>
    </w:p>
    <w:p w:rsidR="000A5B2D" w:rsidRPr="000A5B2D" w:rsidRDefault="000A5B2D" w:rsidP="000A5B2D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5B2D" w:rsidRPr="000A5B2D" w:rsidRDefault="000A5B2D" w:rsidP="000A5B2D">
      <w:pPr>
        <w:rPr>
          <w:b/>
        </w:rPr>
      </w:pPr>
      <w:r w:rsidRPr="000A5B2D">
        <w:rPr>
          <w:b/>
        </w:rPr>
        <w:t>Structural Consensus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Taken together, Velsanet’s consensus model is defined by three structural conditions:</w:t>
      </w:r>
    </w:p>
    <w:p w:rsidR="000A5B2D" w:rsidRPr="000A5B2D" w:rsidRDefault="000A5B2D" w:rsidP="000A5B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contraction (λ&lt;1</w:t>
      </w:r>
      <w:r>
        <w:rPr>
          <w:rFonts w:ascii="Cambria Math" w:eastAsia="굴림" w:hAnsi="Cambria Math" w:cs="굴림"/>
          <w:kern w:val="0"/>
          <w:sz w:val="24"/>
          <w:szCs w:val="24"/>
        </w:rPr>
        <w:t>)</w:t>
      </w:r>
    </w:p>
    <w:p w:rsidR="000A5B2D" w:rsidRPr="000A5B2D" w:rsidRDefault="000A5B2D" w:rsidP="000A5B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path independence (</w:t>
      </w:r>
      <w:r w:rsidRPr="000A5B2D">
        <w:rPr>
          <w:rFonts w:ascii="Cambria Math" w:eastAsia="굴림" w:hAnsi="Cambria Math" w:cs="Cambria Math"/>
          <w:kern w:val="0"/>
          <w:sz w:val="24"/>
          <w:szCs w:val="24"/>
        </w:rPr>
        <w:t>⨆</w:t>
      </w:r>
      <w:r>
        <w:rPr>
          <w:rFonts w:ascii="Cambria Math" w:eastAsia="굴림" w:hAnsi="Cambria Math" w:cs="굴림"/>
          <w:kern w:val="0"/>
          <w:sz w:val="24"/>
          <w:szCs w:val="24"/>
        </w:rPr>
        <w:t>)</w:t>
      </w:r>
    </w:p>
    <w:p w:rsidR="000A5B2D" w:rsidRPr="000A5B2D" w:rsidRDefault="000A5B2D" w:rsidP="000A5B2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local verifiability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 xml:space="preserve">This replaces heavyweight global consensus mechanisms with 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lightweight structural convergence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t>.</w:t>
      </w:r>
    </w:p>
    <w:p w:rsidR="000A5B2D" w:rsidRPr="000A5B2D" w:rsidRDefault="000A5B2D" w:rsidP="000A5B2D">
      <w:pPr>
        <w:widowControl/>
        <w:wordWrap/>
        <w:autoSpaceDE/>
        <w:autoSpaceDN/>
        <w:spacing w:after="0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5B2D" w:rsidRPr="000A5B2D" w:rsidRDefault="000A5B2D" w:rsidP="000A5B2D">
      <w:r w:rsidRPr="000A5B2D">
        <w:t>Creativity as a Structural Consequence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In Velsanet, creativity is not a product of randomness or entropy increase.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>It emerges from the controlled interaction between information density and topological constraints:</w:t>
      </w:r>
    </w:p>
    <w:p w:rsid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>
        <w:rPr>
          <w:rFonts w:ascii="Cambria Math" w:eastAsia="굴림" w:hAnsi="Cambria Math" w:cs="굴림"/>
          <w:noProof/>
          <w:kern w:val="0"/>
          <w:sz w:val="24"/>
          <w:szCs w:val="24"/>
        </w:rPr>
        <w:lastRenderedPageBreak/>
        <w:drawing>
          <wp:inline distT="0" distB="0" distL="0" distR="0">
            <wp:extent cx="4162425" cy="752475"/>
            <wp:effectExtent l="0" t="0" r="9525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kern w:val="0"/>
          <w:sz w:val="24"/>
          <w:szCs w:val="24"/>
        </w:rPr>
        <w:t>As information density increases through learning and experience, the system does not collapse.</w:t>
      </w:r>
      <w:r w:rsidRPr="000A5B2D">
        <w:rPr>
          <w:rFonts w:ascii="Cambria Math" w:eastAsia="굴림" w:hAnsi="Cambria Math" w:cs="굴림"/>
          <w:kern w:val="0"/>
          <w:sz w:val="24"/>
          <w:szCs w:val="24"/>
        </w:rPr>
        <w:br/>
        <w:t>Instead, structural constraints stabilize information flow and enable higher-order intelligence to emerge.</w:t>
      </w:r>
    </w:p>
    <w:p w:rsidR="000A5B2D" w:rsidRPr="000A5B2D" w:rsidRDefault="000A5B2D" w:rsidP="000A5B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 Math" w:eastAsia="굴림" w:hAnsi="Cambria Math" w:cs="굴림"/>
          <w:kern w:val="0"/>
          <w:sz w:val="24"/>
          <w:szCs w:val="24"/>
        </w:rPr>
      </w:pP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t>Creativity, therefore, is not an accident in Velsanet.</w:t>
      </w:r>
      <w:r w:rsidRPr="000A5B2D">
        <w:rPr>
          <w:rFonts w:ascii="Cambria Math" w:eastAsia="굴림" w:hAnsi="Cambria Math" w:cs="굴림"/>
          <w:b/>
          <w:bCs/>
          <w:kern w:val="0"/>
          <w:sz w:val="24"/>
          <w:szCs w:val="24"/>
        </w:rPr>
        <w:br/>
        <w:t>It is a structural consequence.</w:t>
      </w:r>
    </w:p>
    <w:p w:rsidR="00A13B5A" w:rsidRPr="00A13B5A" w:rsidRDefault="00A13B5A" w:rsidP="00A13B5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13B5A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D906E8" w:rsidRDefault="00D906E8" w:rsidP="00D906E8">
      <w:pPr>
        <w:pStyle w:val="a3"/>
      </w:pPr>
    </w:p>
    <w:p w:rsidR="00D906E8" w:rsidRDefault="00D906E8"/>
    <w:sectPr w:rsidR="00D906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3BA8"/>
    <w:multiLevelType w:val="multilevel"/>
    <w:tmpl w:val="C05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65452"/>
    <w:multiLevelType w:val="multilevel"/>
    <w:tmpl w:val="440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D2307"/>
    <w:multiLevelType w:val="multilevel"/>
    <w:tmpl w:val="1D46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83A82"/>
    <w:multiLevelType w:val="multilevel"/>
    <w:tmpl w:val="8EE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B013E"/>
    <w:multiLevelType w:val="multilevel"/>
    <w:tmpl w:val="988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97C63"/>
    <w:multiLevelType w:val="multilevel"/>
    <w:tmpl w:val="465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F538C"/>
    <w:multiLevelType w:val="multilevel"/>
    <w:tmpl w:val="ED6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7745A"/>
    <w:multiLevelType w:val="multilevel"/>
    <w:tmpl w:val="E93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6E8"/>
    <w:rsid w:val="0005269C"/>
    <w:rsid w:val="000A5B2D"/>
    <w:rsid w:val="00255E9C"/>
    <w:rsid w:val="004B56E4"/>
    <w:rsid w:val="00732941"/>
    <w:rsid w:val="00775C21"/>
    <w:rsid w:val="008D17DA"/>
    <w:rsid w:val="00A13B5A"/>
    <w:rsid w:val="00C21F28"/>
    <w:rsid w:val="00D9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96F8"/>
  <w15:chartTrackingRefBased/>
  <w15:docId w15:val="{5037382B-8631-4A2F-A55B-17CB1A56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906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906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906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06E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906E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906E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906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906E8"/>
    <w:rPr>
      <w:b/>
      <w:bCs/>
    </w:rPr>
  </w:style>
  <w:style w:type="character" w:customStyle="1" w:styleId="katex-mathml">
    <w:name w:val="katex-mathml"/>
    <w:basedOn w:val="a0"/>
    <w:rsid w:val="0005269C"/>
  </w:style>
  <w:style w:type="character" w:customStyle="1" w:styleId="mord">
    <w:name w:val="mord"/>
    <w:basedOn w:val="a0"/>
    <w:rsid w:val="0005269C"/>
  </w:style>
  <w:style w:type="character" w:customStyle="1" w:styleId="mrel">
    <w:name w:val="mrel"/>
    <w:basedOn w:val="a0"/>
    <w:rsid w:val="0005269C"/>
  </w:style>
  <w:style w:type="character" w:customStyle="1" w:styleId="vlist-s">
    <w:name w:val="vlist-s"/>
    <w:basedOn w:val="a0"/>
    <w:rsid w:val="0005269C"/>
  </w:style>
  <w:style w:type="character" w:customStyle="1" w:styleId="mop">
    <w:name w:val="mop"/>
    <w:basedOn w:val="a0"/>
    <w:rsid w:val="000A5B2D"/>
  </w:style>
  <w:style w:type="character" w:customStyle="1" w:styleId="mopen">
    <w:name w:val="mopen"/>
    <w:basedOn w:val="a0"/>
    <w:rsid w:val="000A5B2D"/>
  </w:style>
  <w:style w:type="character" w:customStyle="1" w:styleId="mclose">
    <w:name w:val="mclose"/>
    <w:basedOn w:val="a0"/>
    <w:rsid w:val="000A5B2D"/>
  </w:style>
  <w:style w:type="character" w:customStyle="1" w:styleId="mbin">
    <w:name w:val="mbin"/>
    <w:basedOn w:val="a0"/>
    <w:rsid w:val="000A5B2D"/>
  </w:style>
  <w:style w:type="character" w:customStyle="1" w:styleId="mpunct">
    <w:name w:val="mpunct"/>
    <w:basedOn w:val="a0"/>
    <w:rsid w:val="000A5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6</cp:revision>
  <dcterms:created xsi:type="dcterms:W3CDTF">2025-12-27T10:18:00Z</dcterms:created>
  <dcterms:modified xsi:type="dcterms:W3CDTF">2025-12-27T10:33:00Z</dcterms:modified>
</cp:coreProperties>
</file>