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18" w:name="content"/>
    <w:bookmarkStart w:id="117" w:name="구체적이고-실행-가능한-velsa-network-ai-기술-설계서"/>
    <w:p>
      <w:pPr>
        <w:pStyle w:val="Heading1"/>
      </w:pPr>
      <w:r>
        <w:t xml:space="preserve">구체적이고 실행 가능한 VELSA Network AI 기술 설계서</w:t>
      </w:r>
    </w:p>
    <w:bookmarkStart w:id="27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본 문서는</w:t>
      </w:r>
      <w:r>
        <w:t xml:space="preserve"> </w:t>
      </w:r>
      <w:r>
        <w:rPr>
          <w:b/>
          <w:bCs/>
        </w:rPr>
        <w:t xml:space="preserve">VELSA Network AI</w:t>
      </w:r>
      <w:r>
        <w:t xml:space="preserve">를 “설계자와 개발자가 바로 구현·검증·운영할 수 있는 수준”으로 정의하기 위한</w:t>
      </w:r>
      <w:r>
        <w:t xml:space="preserve"> </w:t>
      </w:r>
      <w:r>
        <w:rPr>
          <w:b/>
          <w:bCs/>
        </w:rPr>
        <w:t xml:space="preserve">백서+개발 사양(Technical Design Spec)</w:t>
      </w:r>
      <w:r>
        <w:t xml:space="preserve">입니다. VELSA는 프로젝트 내부 정의(계층:</w:t>
      </w:r>
      <w:r>
        <w:t xml:space="preserve"> </w:t>
      </w:r>
      <w:r>
        <w:rPr>
          <w:b/>
          <w:bCs/>
        </w:rPr>
        <w:t xml:space="preserve">T4/H6/O8/D12/I20</w:t>
      </w:r>
      <w:r>
        <w:t xml:space="preserve">)를 기반으로,</w:t>
      </w:r>
      <w:r>
        <w:t xml:space="preserve"> </w:t>
      </w:r>
      <w:r>
        <w:rPr>
          <w:b/>
          <w:bCs/>
        </w:rPr>
        <w:t xml:space="preserve">O8에서 병렬 E2E 요청을 생성·평가</w:t>
      </w:r>
      <w:r>
        <w:t xml:space="preserve">하고</w:t>
      </w:r>
      <w:r>
        <w:t xml:space="preserve"> </w:t>
      </w:r>
      <w:r>
        <w:rPr>
          <w:b/>
          <w:bCs/>
        </w:rPr>
        <w:t xml:space="preserve">D12(지역 수렴)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I20(국가/글로벌 수렴)</w:t>
      </w:r>
      <w:r>
        <w:t xml:space="preserve">에서 정책·충돌·자원배분을 결정한 뒤, 하위 계층으로 명령을 하향 전파하는 구조를 전제로 합니다. (프로젝트 고유 개념은 “본 설계서가 정의”하는 영역이며, 표준·오픈소스는 구현 수단과 검증 방법의 근거로 사용합니다.)</w:t>
      </w:r>
    </w:p>
    <w:p>
      <w:pPr>
        <w:pStyle w:val="BodyText"/>
      </w:pPr>
      <w:r>
        <w:t xml:space="preserve">실행 가능한 시스템화를 위해 본 설계서는 다음을 핵심 설계 축으로 채택합니다.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표준 기반 관리·모델링·텔레메트리</w:t>
      </w:r>
      <w:r>
        <w:t xml:space="preserve">: 장비/에이전트 관리에는 NETCONF/RESTCONF/YANG을 포함한 IETF 표준군을 우선 적용하고, 스트리밍 텔레메트리는 gNMI(구성+텔레메트리 단일 gRPC 서비스) 및 YANG Subscription/YANG-Push 계열을 참조하여 설계합니다.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분산 상태 동기화와 합의</w:t>
      </w:r>
      <w:r>
        <w:t xml:space="preserve">: I20/D12의 정책결정은 “분산 상태 머신” 관점에서 다루며, Raft 기반 합의(또는 동급의 강한 일관성 저장소)를 표준 구현 옵션으로 둡니다. Raft의 리더선출·로그복제·안전성 분해는 운영 가능한 합의 구현의 설계 근거가 됩니다.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관측가능성(Observability)</w:t>
      </w:r>
      <w:r>
        <w:t xml:space="preserve">: 로그·메트릭·트레이스를 OpenTelemetry 데이터 모델에 맞춰 통합 수집하고, 메트릭 저장/보존은 Prometheus/TSDB 운영 지침을 참조합니다.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보안과 소버린 실행경계</w:t>
      </w:r>
      <w:r>
        <w:t xml:space="preserve">: 전 구간 전송보안은 TLS 1.3을 기본으로 하고, 정책 접근제어는 NACM(YANG 기반 접근통제)을 참고합니다. 소버린(도시/지역/국가) 격리는 SPIFFE Trust Domain 설계로 “정체성·키·경계”를 명시화합니다. 긴급 전파/사고 정보 공유 등급은 FIRST TLP v2.0을 적용할 수 있도록 메시지 메타데이터 표준을 포함합니다.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검증 가능한 SLA/성능 목표</w:t>
      </w:r>
      <w:r>
        <w:t xml:space="preserve">: 측정 방법은 IPPM 프레임워크, 지연 변동/손실 메트릭(RFC 3393/2680 등)과 벤치마킹 방법론(RFC 2544)을 근거로 정의합니다.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운영·사고 대응 연계(한국 환경 우선)</w:t>
      </w:r>
      <w:r>
        <w:t xml:space="preserve">: KISA의 침해사고 신고/대응 체계(118, boho.or.kr, 기술지원)와 ISMS-P 체계의 통제영역(인증·권한관리/접근통제/암호화/사고예방·대응/재해복구 등)을 운영 설계의 상위 요구사항으로 반영합니다.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</w:p>
    <w:p>
      <w:pPr>
        <w:pStyle w:val="FirstParagraph"/>
      </w:pPr>
      <w:r>
        <w:t xml:space="preserve">이 문서의 “수치” 중 프로젝트로부터 주어지지 않은 값은</w:t>
      </w:r>
      <w:r>
        <w:t xml:space="preserve"> </w:t>
      </w:r>
      <w:r>
        <w:rPr>
          <w:b/>
          <w:bCs/>
        </w:rPr>
        <w:t xml:space="preserve">미지정</w:t>
      </w:r>
      <w:r>
        <w:t xml:space="preserve">으로 남기거나, “권장(초기값)”으로 제시하고 반드시</w:t>
      </w:r>
      <w:r>
        <w:t xml:space="preserve"> </w:t>
      </w:r>
      <w:r>
        <w:rPr>
          <w:b/>
          <w:bCs/>
        </w:rPr>
        <w:t xml:space="preserve">검증 방법</w:t>
      </w:r>
      <w:r>
        <w:t xml:space="preserve">(테스트·관측·리허설)을 함께 명시합니다.</w:t>
      </w:r>
    </w:p>
    <w:bookmarkEnd w:id="27"/>
    <w:bookmarkStart w:id="30" w:name="목적과-범위"/>
    <w:p>
      <w:pPr>
        <w:pStyle w:val="Heading2"/>
      </w:pPr>
      <w:r>
        <w:t xml:space="preserve">목적과 범위</w:t>
      </w:r>
    </w:p>
    <w:bookmarkStart w:id="28" w:name="목적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VELSA Network AI는 다음 목적을 달성하도록 설계합니다.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병렬 E2E 요청 처리</w:t>
      </w:r>
      <w:r>
        <w:t xml:space="preserve">: O8에서 동시 다발적인 E2E 요청(트래픽/서비스 요청)을 병렬로 분석·후보화하고, D12/I20에서 충돌과 자원 배분을 수렴시켜 실행 가능한 구성/라우팅 계획을 생성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우회·슬립 모드 기반 자원 최적화</w:t>
      </w:r>
      <w:r>
        <w:t xml:space="preserve">: 저부하 구간에서 에너지·자원 효율을 확보하면서도, 임계 상황에서는 우회 경로로 안정적 서비스 유지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자가복구(Self-Healing) 및 긴급 전파</w:t>
      </w:r>
      <w:r>
        <w:t xml:space="preserve">: локал(도시)에서 해결 불가 시 지역→국가 단위로 신속히 확장(에스컬레이션)되며, 실패 시 롤백 가능한 실행 절차 제공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소버린 운영(도시/지역/국가)</w:t>
      </w:r>
      <w:r>
        <w:t xml:space="preserve">: 정책·데이터·권한의 경계를 명확히 하여 지역별 규제·운영 요구를 충족 (격리/감사/암호화/권한)</w:t>
      </w:r>
    </w:p>
    <w:bookmarkEnd w:id="28"/>
    <w:bookmarkStart w:id="29" w:name="범위"/>
    <w:p>
      <w:pPr>
        <w:pStyle w:val="Heading3"/>
      </w:pPr>
      <w:r>
        <w:t xml:space="preserve">범위</w:t>
      </w:r>
    </w:p>
    <w:p>
      <w:pPr>
        <w:pStyle w:val="FirstParagraph"/>
      </w:pPr>
      <w:r>
        <w:t xml:space="preserve">본 문서 범위는 다음을 포함합니다.</w:t>
      </w:r>
    </w:p>
    <w:p>
      <w:pPr>
        <w:pStyle w:val="Compact"/>
        <w:numPr>
          <w:ilvl w:val="0"/>
          <w:numId w:val="1003"/>
        </w:numPr>
      </w:pPr>
      <w:r>
        <w:t xml:space="preserve">계층별 기능·인터페이스·데이터 모델</w:t>
      </w:r>
    </w:p>
    <w:p>
      <w:pPr>
        <w:pStyle w:val="Compact"/>
        <w:numPr>
          <w:ilvl w:val="0"/>
          <w:numId w:val="1003"/>
        </w:numPr>
      </w:pPr>
      <w:r>
        <w:t xml:space="preserve">O8/D12/I20 비기능 요구사항(성능·처리량·지연·메모리·동기화 주기·API)</w:t>
      </w:r>
    </w:p>
    <w:p>
      <w:pPr>
        <w:pStyle w:val="Compact"/>
        <w:numPr>
          <w:ilvl w:val="0"/>
          <w:numId w:val="1003"/>
        </w:numPr>
      </w:pPr>
      <w:r>
        <w:t xml:space="preserve">하이퍼큐브 좌표·네임스페이스 설계</w:t>
      </w:r>
    </w:p>
    <w:p>
      <w:pPr>
        <w:pStyle w:val="Compact"/>
        <w:numPr>
          <w:ilvl w:val="0"/>
          <w:numId w:val="1003"/>
        </w:numPr>
      </w:pPr>
      <w:r>
        <w:t xml:space="preserve">병렬 E2E 처리 알고리즘(의사결정·우선순위)</w:t>
      </w:r>
    </w:p>
    <w:p>
      <w:pPr>
        <w:pStyle w:val="Compact"/>
        <w:numPr>
          <w:ilvl w:val="0"/>
          <w:numId w:val="1003"/>
        </w:numPr>
      </w:pPr>
      <w:r>
        <w:t xml:space="preserve">우회·슬립 정책(임계치·타이머·히스테리시스)</w:t>
      </w:r>
    </w:p>
    <w:p>
      <w:pPr>
        <w:pStyle w:val="Compact"/>
        <w:numPr>
          <w:ilvl w:val="0"/>
          <w:numId w:val="1003"/>
        </w:numPr>
      </w:pPr>
      <w:r>
        <w:t xml:space="preserve">긴급 전파 프로토콜(트리거·메시지 포맷·우선순위)</w:t>
      </w:r>
    </w:p>
    <w:p>
      <w:pPr>
        <w:pStyle w:val="Compact"/>
        <w:numPr>
          <w:ilvl w:val="0"/>
          <w:numId w:val="1003"/>
        </w:numPr>
      </w:pPr>
      <w:r>
        <w:t xml:space="preserve">자가복구 플로우(상태 머신·타임라인·롤백)</w:t>
      </w:r>
    </w:p>
    <w:p>
      <w:pPr>
        <w:pStyle w:val="Compact"/>
        <w:numPr>
          <w:ilvl w:val="0"/>
          <w:numId w:val="1003"/>
        </w:numPr>
      </w:pPr>
      <w:r>
        <w:t xml:space="preserve">모니터링/로깅/텔레메트리(메트릭·샘플링·보존)</w:t>
      </w:r>
    </w:p>
    <w:p>
      <w:pPr>
        <w:pStyle w:val="Compact"/>
        <w:numPr>
          <w:ilvl w:val="0"/>
          <w:numId w:val="1003"/>
        </w:numPr>
      </w:pPr>
      <w:r>
        <w:t xml:space="preserve">보안·소버린 정책(권한·암호화·감사·격리)</w:t>
      </w:r>
    </w:p>
    <w:p>
      <w:pPr>
        <w:pStyle w:val="Compact"/>
        <w:numPr>
          <w:ilvl w:val="0"/>
          <w:numId w:val="1003"/>
        </w:numPr>
      </w:pPr>
      <w:r>
        <w:t xml:space="preserve">테스트·검증 계획(디지털 트윈·부하·장애·회귀)</w:t>
      </w:r>
    </w:p>
    <w:p>
      <w:pPr>
        <w:pStyle w:val="Compact"/>
        <w:numPr>
          <w:ilvl w:val="0"/>
          <w:numId w:val="1003"/>
        </w:numPr>
      </w:pPr>
      <w:r>
        <w:t xml:space="preserve">성능 목표·SLA(수치·측정 방법)</w:t>
      </w:r>
    </w:p>
    <w:p>
      <w:pPr>
        <w:pStyle w:val="Compact"/>
        <w:numPr>
          <w:ilvl w:val="0"/>
          <w:numId w:val="1003"/>
        </w:numPr>
      </w:pPr>
      <w:r>
        <w:t xml:space="preserve">구현 고려사항(데이터베이스·메시지 버스·합의·동기화)</w:t>
      </w:r>
    </w:p>
    <w:p>
      <w:pPr>
        <w:pStyle w:val="Compact"/>
        <w:numPr>
          <w:ilvl w:val="0"/>
          <w:numId w:val="1003"/>
        </w:numPr>
      </w:pPr>
      <w:r>
        <w:t xml:space="preserve">운영 절차·운영자 인터페이스(작업지시서 연동·수동 개입)</w:t>
      </w:r>
    </w:p>
    <w:p>
      <w:pPr>
        <w:pStyle w:val="Compact"/>
        <w:numPr>
          <w:ilvl w:val="0"/>
          <w:numId w:val="1003"/>
        </w:numPr>
      </w:pPr>
      <w:r>
        <w:t xml:space="preserve">마이그레이션·배포(점진적 롤아웃·피처 플래그)</w:t>
      </w:r>
    </w:p>
    <w:p>
      <w:pPr>
        <w:pStyle w:val="Compact"/>
        <w:numPr>
          <w:ilvl w:val="0"/>
          <w:numId w:val="1003"/>
        </w:numPr>
      </w:pPr>
      <w:r>
        <w:t xml:space="preserve">위험 분석 및 완화책</w:t>
      </w:r>
    </w:p>
    <w:p>
      <w:pPr>
        <w:pStyle w:val="Compact"/>
        <w:numPr>
          <w:ilvl w:val="0"/>
          <w:numId w:val="1003"/>
        </w:numPr>
      </w:pPr>
      <w:r>
        <w:t xml:space="preserve">산출물(API 스펙·ERD·시퀀스·상태도)</w:t>
      </w:r>
    </w:p>
    <w:bookmarkEnd w:id="29"/>
    <w:bookmarkEnd w:id="30"/>
    <w:bookmarkStart w:id="41" w:name="시스템-아키텍처"/>
    <w:p>
      <w:pPr>
        <w:pStyle w:val="Heading2"/>
      </w:pPr>
      <w:r>
        <w:t xml:space="preserve">시스템 아키텍처</w:t>
      </w:r>
    </w:p>
    <w:bookmarkStart w:id="34" w:name="전체-아키텍처-개요"/>
    <w:p>
      <w:pPr>
        <w:pStyle w:val="Heading3"/>
      </w:pPr>
      <w:r>
        <w:t xml:space="preserve">전체 아키텍처 개요</w:t>
      </w:r>
    </w:p>
    <w:p>
      <w:pPr>
        <w:pStyle w:val="FirstParagraph"/>
      </w:pPr>
      <w:r>
        <w:t xml:space="preserve">VELSA는 “데이터 플레인(네트워크 요소)”과 “AI/제어 플레인(O8/D12/I20)”을 분리합니다. 장비/노드 구성·상태 수집에는 표준 기반 관리 프로토콜을 우선 채택합니다.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구성/상태 모델링</w:t>
      </w:r>
      <w:r>
        <w:t xml:space="preserve">: YANG(모델), YANG-JSON 인코딩(RFC 7951)</w:t>
      </w:r>
      <w:r>
        <w:t xml:space="preserve"> </w:t>
      </w:r>
      <w:hyperlink r:id="rId31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구성/상태 전송</w:t>
      </w:r>
      <w:r>
        <w:t xml:space="preserve">: NETCONF(RPC 기반), RESTCONF(HTTP 기반)</w:t>
      </w:r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스트리밍 텔레메트리</w:t>
      </w:r>
      <w:r>
        <w:t xml:space="preserve">: gNMI(단일 gRPC 서비스로 config + telemetry), 혹은 subscribed notifications/YANG-Push</w:t>
      </w:r>
      <w:r>
        <w:t xml:space="preserve"> </w:t>
      </w:r>
      <w:hyperlink r:id="rId32">
        <w:r>
          <w:rPr>
            <w:rStyle w:val="Hyperlink"/>
          </w:rPr>
          <w:t xml:space="preserve">[9]</w:t>
        </w:r>
      </w:hyperlink>
    </w:p>
    <w:p>
      <w:pPr>
        <w:pStyle w:val="FirstParagraph"/>
      </w:pPr>
      <w:r>
        <w:t xml:space="preserve">아키텍처 다이어그램(개념)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DataPlane["Data Plane (T4/H6/RU 등 네트워크 요소)"]</w:t>
      </w:r>
      <w:r>
        <w:br/>
      </w:r>
      <w:r>
        <w:rPr>
          <w:rStyle w:val="VerbatimChar"/>
        </w:rPr>
        <w:t xml:space="preserve">    T4["T4 Edge/Access"]</w:t>
      </w:r>
      <w:r>
        <w:br/>
      </w:r>
      <w:r>
        <w:rPr>
          <w:rStyle w:val="VerbatimChar"/>
        </w:rPr>
        <w:t xml:space="preserve">    H6["H6 Proximity Mesh"]</w:t>
      </w:r>
      <w:r>
        <w:br/>
      </w:r>
      <w:r>
        <w:rPr>
          <w:rStyle w:val="VerbatimChar"/>
        </w:rPr>
        <w:t xml:space="preserve">    RU["RU/Anchor"]</w:t>
      </w:r>
      <w:r>
        <w:br/>
      </w:r>
      <w:r>
        <w:rPr>
          <w:rStyle w:val="VerbatimChar"/>
        </w:rPr>
        <w:t xml:space="preserve">    T4 --- H6 --- RU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ControlPlane["Control Plane (VELSA Network AI)"]</w:t>
      </w:r>
      <w:r>
        <w:br/>
      </w:r>
      <w:r>
        <w:rPr>
          <w:rStyle w:val="VerbatimChar"/>
        </w:rPr>
        <w:t xml:space="preserve">    subgraph O8Plane["O8 (City Scope)"]</w:t>
      </w:r>
      <w:r>
        <w:br/>
      </w:r>
      <w:r>
        <w:rPr>
          <w:rStyle w:val="VerbatimChar"/>
        </w:rPr>
        <w:t xml:space="preserve">      O8A["O8 Node A"]</w:t>
      </w:r>
      <w:r>
        <w:br/>
      </w:r>
      <w:r>
        <w:rPr>
          <w:rStyle w:val="VerbatimChar"/>
        </w:rPr>
        <w:t xml:space="preserve">      O8B["O8 Node B"]</w:t>
      </w:r>
      <w:r>
        <w:br/>
      </w:r>
      <w:r>
        <w:rPr>
          <w:rStyle w:val="VerbatimChar"/>
        </w:rPr>
        <w:t xml:space="preserve">      O8C["O8 Node C"]</w:t>
      </w:r>
      <w:r>
        <w:br/>
      </w:r>
      <w:r>
        <w:rPr>
          <w:rStyle w:val="VerbatimChar"/>
        </w:rPr>
        <w:t xml:space="preserve">      O8A --- O8B</w:t>
      </w:r>
      <w:r>
        <w:br/>
      </w:r>
      <w:r>
        <w:rPr>
          <w:rStyle w:val="VerbatimChar"/>
        </w:rPr>
        <w:t xml:space="preserve">      O8B --- O8C</w:t>
      </w:r>
      <w:r>
        <w:br/>
      </w:r>
      <w:r>
        <w:rPr>
          <w:rStyle w:val="VerbatimChar"/>
        </w:rPr>
        <w:t xml:space="preserve">      O8C --- O8A</w:t>
      </w:r>
      <w:r>
        <w:br/>
      </w:r>
      <w:r>
        <w:rPr>
          <w:rStyle w:val="VerbatimChar"/>
        </w:rPr>
        <w:t xml:space="preserve">      O8A:::core</w:t>
      </w:r>
      <w:r>
        <w:br/>
      </w:r>
      <w:r>
        <w:rPr>
          <w:rStyle w:val="VerbatimChar"/>
        </w:rPr>
        <w:t xml:space="preserve">      O8B:::core</w:t>
      </w:r>
      <w:r>
        <w:br/>
      </w:r>
      <w:r>
        <w:rPr>
          <w:rStyle w:val="VerbatimChar"/>
        </w:rPr>
        <w:t xml:space="preserve">      O8C:::core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D12Plane["D12 (Regional Scope)"]</w:t>
      </w:r>
      <w:r>
        <w:br/>
      </w:r>
      <w:r>
        <w:rPr>
          <w:rStyle w:val="VerbatimChar"/>
        </w:rPr>
        <w:t xml:space="preserve">      D12A["D12 Node A"]</w:t>
      </w:r>
      <w:r>
        <w:br/>
      </w:r>
      <w:r>
        <w:rPr>
          <w:rStyle w:val="VerbatimChar"/>
        </w:rPr>
        <w:t xml:space="preserve">      D12B["D12 Node B"]</w:t>
      </w:r>
      <w:r>
        <w:br/>
      </w:r>
      <w:r>
        <w:rPr>
          <w:rStyle w:val="VerbatimChar"/>
        </w:rPr>
        <w:t xml:space="preserve">      D12A --- D12B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I20["I20 (National/Global Scope)"]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Platform["Platform Services"]</w:t>
      </w:r>
      <w:r>
        <w:br/>
      </w:r>
      <w:r>
        <w:rPr>
          <w:rStyle w:val="VerbatimChar"/>
        </w:rPr>
        <w:t xml:space="preserve">    Bus["Event Bus (NATS JetStream or Kafka)"]</w:t>
      </w:r>
      <w:r>
        <w:br/>
      </w:r>
      <w:r>
        <w:rPr>
          <w:rStyle w:val="VerbatimChar"/>
        </w:rPr>
        <w:t xml:space="preserve">    State["State Store (Raft/etcd-class)"]</w:t>
      </w:r>
      <w:r>
        <w:br/>
      </w:r>
      <w:r>
        <w:rPr>
          <w:rStyle w:val="VerbatimChar"/>
        </w:rPr>
        <w:t xml:space="preserve">    Obs["Observability (OpenTelemetry Collector + Prometheus)"]</w:t>
      </w:r>
      <w:r>
        <w:br/>
      </w:r>
      <w:r>
        <w:rPr>
          <w:rStyle w:val="VerbatimChar"/>
        </w:rPr>
        <w:t xml:space="preserve">    Policy["Policy Store/OPA-like (Optional)"]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DataPlane --&gt;|Telemetry Stream (gNMI Subscribe / YANG-Push)| O8Plane</w:t>
      </w:r>
      <w:r>
        <w:br/>
      </w:r>
      <w:r>
        <w:rPr>
          <w:rStyle w:val="VerbatimChar"/>
        </w:rPr>
        <w:t xml:space="preserve">  O8Plane --&gt;|Aggregated State + Alerts| D12Plane --&gt; I20</w:t>
      </w:r>
      <w:r>
        <w:br/>
      </w:r>
      <w:r>
        <w:rPr>
          <w:rStyle w:val="VerbatimChar"/>
        </w:rPr>
        <w:t xml:space="preserve">  I20 --&gt;|Control/Plan (gNMI Set / NETCONF edit-config / RESTCONF)| DataPlane</w:t>
      </w:r>
      <w:r>
        <w:br/>
      </w:r>
      <w:r>
        <w:br/>
      </w:r>
      <w:r>
        <w:rPr>
          <w:rStyle w:val="VerbatimChar"/>
        </w:rPr>
        <w:t xml:space="preserve">  O8Plane &lt;--&gt; Bus</w:t>
      </w:r>
      <w:r>
        <w:br/>
      </w:r>
      <w:r>
        <w:rPr>
          <w:rStyle w:val="VerbatimChar"/>
        </w:rPr>
        <w:t xml:space="preserve">  D12Plane &lt;--&gt; Bus</w:t>
      </w:r>
      <w:r>
        <w:br/>
      </w:r>
      <w:r>
        <w:rPr>
          <w:rStyle w:val="VerbatimChar"/>
        </w:rPr>
        <w:t xml:space="preserve">  I20 &lt;--&gt; Bus</w:t>
      </w:r>
      <w:r>
        <w:br/>
      </w:r>
      <w:r>
        <w:rPr>
          <w:rStyle w:val="VerbatimChar"/>
        </w:rPr>
        <w:t xml:space="preserve">  O8Plane &lt;--&gt; State</w:t>
      </w:r>
      <w:r>
        <w:br/>
      </w:r>
      <w:r>
        <w:rPr>
          <w:rStyle w:val="VerbatimChar"/>
        </w:rPr>
        <w:t xml:space="preserve">  D12Plane &lt;--&gt; State</w:t>
      </w:r>
      <w:r>
        <w:br/>
      </w:r>
      <w:r>
        <w:rPr>
          <w:rStyle w:val="VerbatimChar"/>
        </w:rPr>
        <w:t xml:space="preserve">  I20 &lt;--&gt; State</w:t>
      </w:r>
      <w:r>
        <w:br/>
      </w:r>
      <w:r>
        <w:rPr>
          <w:rStyle w:val="VerbatimChar"/>
        </w:rPr>
        <w:t xml:space="preserve">  O8Plane --&gt; Obs</w:t>
      </w:r>
      <w:r>
        <w:br/>
      </w:r>
      <w:r>
        <w:rPr>
          <w:rStyle w:val="VerbatimChar"/>
        </w:rPr>
        <w:t xml:space="preserve">  D12Plane --&gt; Obs</w:t>
      </w:r>
      <w:r>
        <w:br/>
      </w:r>
      <w:r>
        <w:rPr>
          <w:rStyle w:val="VerbatimChar"/>
        </w:rPr>
        <w:t xml:space="preserve">  I20 --&gt; Obs</w:t>
      </w:r>
      <w:r>
        <w:br/>
      </w:r>
      <w:r>
        <w:br/>
      </w:r>
      <w:r>
        <w:rPr>
          <w:rStyle w:val="VerbatimChar"/>
        </w:rPr>
        <w:t xml:space="preserve">classDef core fill:#2b5cff,stroke:#1a2a6a,color:#fff;</w:t>
      </w:r>
    </w:p>
    <w:p>
      <w:pPr>
        <w:pStyle w:val="Compact"/>
        <w:numPr>
          <w:ilvl w:val="0"/>
          <w:numId w:val="1005"/>
        </w:numPr>
      </w:pPr>
      <w:r>
        <w:t xml:space="preserve">gNMI는 “구성 변경+텔레메트리 스트림”을 하나의 gRPC 서비스로 제공하도록 설계되어, VELSA의 구성/상태 통합 채널로 적합합니다.</w:t>
      </w:r>
      <w:r>
        <w:t xml:space="preserve"> </w:t>
      </w:r>
      <w:hyperlink r:id="rId33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5"/>
        </w:numPr>
      </w:pPr>
      <w:r>
        <w:t xml:space="preserve">대안/병행 옵션으로 NETCONF/RESTCONF 및 YANG Push 기반 구독 모델을 사용할 수 있습니다.</w:t>
      </w:r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</w:p>
    <w:bookmarkEnd w:id="34"/>
    <w:bookmarkStart w:id="35" w:name="계층별-기능인터페이스"/>
    <w:p>
      <w:pPr>
        <w:pStyle w:val="Heading3"/>
      </w:pPr>
      <w:r>
        <w:t xml:space="preserve">계층별 기능·인터페이스</w:t>
      </w:r>
    </w:p>
    <w:p>
      <w:pPr>
        <w:pStyle w:val="FirstParagraph"/>
      </w:pPr>
      <w:r>
        <w:t xml:space="preserve">아래 표는 계층별 책임(Responsibility)을 기능 단위로 고정하여 “어디서 무엇을 결정하는가”를 명료화합니다.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핵심 기능</w:t>
            </w:r>
          </w:p>
        </w:tc>
        <w:tc>
          <w:tcPr/>
          <w:p>
            <w:pPr>
              <w:pStyle w:val="Compact"/>
            </w:pPr>
            <w:r>
              <w:t xml:space="preserve">주요 인터페이스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검증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Access/Edge</w:t>
            </w:r>
          </w:p>
        </w:tc>
        <w:tc>
          <w:tcPr/>
          <w:p>
            <w:pPr>
              <w:pStyle w:val="Compact"/>
            </w:pPr>
            <w:r>
              <w:t xml:space="preserve">트래픽/요청 발생, 로컬 신호(사용량/지연/오류) 측정, 슬립 후보 로컬 힌트</w:t>
            </w:r>
          </w:p>
        </w:tc>
        <w:tc>
          <w:tcPr/>
          <w:p>
            <w:pPr>
              <w:pStyle w:val="Compact"/>
            </w:pPr>
            <w:r>
              <w:t xml:space="preserve">Telemetry Agent → H6/O8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에이전트 단위 부하/측정 정확도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H6</w:t>
            </w:r>
          </w:p>
        </w:tc>
        <w:tc>
          <w:tcPr/>
          <w:p>
            <w:pPr>
              <w:pStyle w:val="Compact"/>
            </w:pPr>
            <w:r>
              <w:t xml:space="preserve">Proximity Mesh</w:t>
            </w:r>
          </w:p>
        </w:tc>
        <w:tc>
          <w:tcPr/>
          <w:p>
            <w:pPr>
              <w:pStyle w:val="Compact"/>
            </w:pPr>
            <w:r>
              <w:t xml:space="preserve">T4 집계, 근접 메쉬 상태, 1차 국소 우회(가능하면)</w:t>
            </w:r>
          </w:p>
        </w:tc>
        <w:tc>
          <w:tcPr/>
          <w:p>
            <w:pPr>
              <w:pStyle w:val="Compact"/>
            </w:pPr>
            <w:r>
              <w:t xml:space="preserve">Telemetry/Control Agent (gNMI/NETCONF/RESTCONF)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링크/노드 장애 삽입 후 국소우회 성공률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O8</w:t>
            </w:r>
          </w:p>
        </w:tc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병렬 E2E 요청 후보 생성</w:t>
            </w:r>
            <w:r>
              <w:t xml:space="preserve">, 하위 구조 인식(노드/링크/클러스터), 병목·이상 탐지, 긴급 메시지 생성/전파(도시 단위)</w:t>
            </w:r>
          </w:p>
        </w:tc>
        <w:tc>
          <w:tcPr/>
          <w:p>
            <w:pPr>
              <w:pStyle w:val="Compact"/>
            </w:pPr>
            <w:r>
              <w:t xml:space="preserve">Northbound: D12/I20 API, East/West: O8 hypercube gossip, Southbound: gNMI/NETCONF/RESTCONF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병렬 요청 처리량, 후보 경로 품질, 에스컬레이션 타임라인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O8들의 후보/상태 수렴, 지역 자원 할당/충돌 해소, 지역 정책 적용</w:t>
            </w:r>
          </w:p>
        </w:tc>
        <w:tc>
          <w:tcPr/>
          <w:p>
            <w:pPr>
              <w:pStyle w:val="Compact"/>
            </w:pPr>
            <w:r>
              <w:t xml:space="preserve">D12 API, O8 Aggregation, I20 Upstream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멀티시티 혼잡/충돌 시나리오에서 안정 수렴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I20</w:t>
            </w:r>
          </w:p>
        </w:tc>
        <w:tc>
          <w:tcPr/>
          <w:p>
            <w:pPr>
              <w:pStyle w:val="Compact"/>
            </w:pPr>
            <w:r>
              <w:t xml:space="preserve">Nation/Global</w:t>
            </w:r>
          </w:p>
        </w:tc>
        <w:tc>
          <w:tcPr/>
          <w:p>
            <w:pPr>
              <w:pStyle w:val="Compact"/>
            </w:pPr>
            <w:r>
              <w:t xml:space="preserve">전역 정책 결정, 대규모 장애/재난 대응, 최종 실행 계획 확정, 롤백 감독</w:t>
            </w:r>
          </w:p>
        </w:tc>
        <w:tc>
          <w:tcPr/>
          <w:p>
            <w:pPr>
              <w:pStyle w:val="Compact"/>
            </w:pPr>
            <w:r>
              <w:t xml:space="preserve">I20 API, Policy/State store, Execution Orchestrator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대규모 장애·격리·복구/롤백 리허설</w:t>
            </w:r>
          </w:p>
        </w:tc>
      </w:tr>
    </w:tbl>
    <w:bookmarkEnd w:id="35"/>
    <w:bookmarkStart w:id="40" w:name="데이터-모델"/>
    <w:p>
      <w:pPr>
        <w:pStyle w:val="Heading3"/>
      </w:pPr>
      <w:r>
        <w:t xml:space="preserve">데이터 모델</w:t>
      </w:r>
    </w:p>
    <w:bookmarkStart w:id="37" w:name="공통-데이터-원칙"/>
    <w:p>
      <w:pPr>
        <w:pStyle w:val="Heading4"/>
      </w:pPr>
      <w:r>
        <w:t xml:space="preserve">공통 데이터 원칙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스키마 우선</w:t>
      </w:r>
      <w:r>
        <w:t xml:space="preserve">: 관리 데이터는 YANG 기반(또는 동등 스키마)으로 구조화하여, 상호운용과 검증(Validation)을 확보합니다.</w:t>
      </w:r>
      <w:r>
        <w:t xml:space="preserve"> </w:t>
      </w:r>
      <w:hyperlink r:id="rId31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인코딩 표준화</w:t>
      </w:r>
      <w:r>
        <w:t xml:space="preserve">: JSON_IETF(RFC 7951) 또는 Protobuf 기반으로 통일하고, gNMI TypedValue의 JSON/JSON_IETF/Proto 지원과 정합되게 설계합니다.</w:t>
      </w:r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구독 기반 상태 동기화</w:t>
      </w:r>
      <w:r>
        <w:t xml:space="preserve">: 온체인지/주기식 구독 모델은 YANG subscribed notifications/YANG-Push가 제공하는 “초기 동기화 + 변경 스트림” 개념을 참고합니다.</w:t>
      </w:r>
      <w:r>
        <w:t xml:space="preserve"> </w:t>
      </w:r>
      <w:hyperlink r:id="rId36">
        <w:r>
          <w:rPr>
            <w:rStyle w:val="Hyperlink"/>
          </w:rPr>
          <w:t xml:space="preserve">[13]</w:t>
        </w:r>
      </w:hyperlink>
    </w:p>
    <w:bookmarkEnd w:id="37"/>
    <w:bookmarkStart w:id="38" w:name="논리-erd"/>
    <w:p>
      <w:pPr>
        <w:pStyle w:val="Heading4"/>
      </w:pPr>
      <w:r>
        <w:t xml:space="preserve">논리 ERD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NODE ||--o{ LINK : connects</w:t>
      </w:r>
      <w:r>
        <w:br/>
      </w:r>
      <w:r>
        <w:rPr>
          <w:rStyle w:val="VerbatimChar"/>
        </w:rPr>
        <w:t xml:space="preserve">  CITY ||--o{ NODE : contains</w:t>
      </w:r>
      <w:r>
        <w:br/>
      </w:r>
      <w:r>
        <w:rPr>
          <w:rStyle w:val="VerbatimChar"/>
        </w:rPr>
        <w:t xml:space="preserve">  REGION ||--o{ CITY : aggregates</w:t>
      </w:r>
      <w:r>
        <w:br/>
      </w:r>
      <w:r>
        <w:rPr>
          <w:rStyle w:val="VerbatimChar"/>
        </w:rPr>
        <w:t xml:space="preserve">  COUNTRY ||--o{ REGION : governs</w:t>
      </w:r>
      <w:r>
        <w:br/>
      </w:r>
      <w:r>
        <w:rPr>
          <w:rStyle w:val="VerbatimChar"/>
        </w:rPr>
        <w:t xml:space="preserve">  FLOW_REQUEST ||--o{ PATH_CANDIDATE : generates</w:t>
      </w:r>
      <w:r>
        <w:br/>
      </w:r>
      <w:r>
        <w:rPr>
          <w:rStyle w:val="VerbatimChar"/>
        </w:rPr>
        <w:t xml:space="preserve">  PATH_PLAN ||--o{ PATH_SEGMENT : contains</w:t>
      </w:r>
      <w:r>
        <w:br/>
      </w:r>
      <w:r>
        <w:rPr>
          <w:rStyle w:val="VerbatimChar"/>
        </w:rPr>
        <w:t xml:space="preserve">  INCIDENT ||--o{ ALERT : emits</w:t>
      </w:r>
      <w:r>
        <w:br/>
      </w:r>
      <w:r>
        <w:rPr>
          <w:rStyle w:val="VerbatimChar"/>
        </w:rPr>
        <w:t xml:space="preserve">  POLICY ||--o{ POLICY_RULE : has</w:t>
      </w:r>
      <w:r>
        <w:br/>
      </w:r>
      <w:r>
        <w:br/>
      </w:r>
      <w:r>
        <w:rPr>
          <w:rStyle w:val="VerbatimChar"/>
        </w:rPr>
        <w:t xml:space="preserve">  NODE {</w:t>
      </w:r>
      <w:r>
        <w:br/>
      </w:r>
      <w:r>
        <w:rPr>
          <w:rStyle w:val="VerbatimChar"/>
        </w:rPr>
        <w:t xml:space="preserve">    string node_id</w:t>
      </w:r>
      <w:r>
        <w:br/>
      </w:r>
      <w:r>
        <w:rPr>
          <w:rStyle w:val="VerbatimChar"/>
        </w:rPr>
        <w:t xml:space="preserve">    string layer</w:t>
      </w:r>
      <w:r>
        <w:br/>
      </w:r>
      <w:r>
        <w:rPr>
          <w:rStyle w:val="VerbatimChar"/>
        </w:rPr>
        <w:t xml:space="preserve">    string sovereign_scope</w:t>
      </w:r>
      <w:r>
        <w:br/>
      </w:r>
      <w:r>
        <w:rPr>
          <w:rStyle w:val="VerbatimChar"/>
        </w:rPr>
        <w:t xml:space="preserve">    string hc_addr</w:t>
      </w:r>
      <w:r>
        <w:br/>
      </w:r>
      <w:r>
        <w:rPr>
          <w:rStyle w:val="VerbatimChar"/>
        </w:rPr>
        <w:t xml:space="preserve">    string status</w:t>
      </w:r>
      <w:r>
        <w:br/>
      </w:r>
      <w:r>
        <w:rPr>
          <w:rStyle w:val="VerbatimChar"/>
        </w:rPr>
        <w:t xml:space="preserve">    int64 last_seen_ts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LINK {</w:t>
      </w:r>
      <w:r>
        <w:br/>
      </w:r>
      <w:r>
        <w:rPr>
          <w:rStyle w:val="VerbatimChar"/>
        </w:rPr>
        <w:t xml:space="preserve">    string link_id</w:t>
      </w:r>
      <w:r>
        <w:br/>
      </w:r>
      <w:r>
        <w:rPr>
          <w:rStyle w:val="VerbatimChar"/>
        </w:rPr>
        <w:t xml:space="preserve">    string src_node_id</w:t>
      </w:r>
      <w:r>
        <w:br/>
      </w:r>
      <w:r>
        <w:rPr>
          <w:rStyle w:val="VerbatimChar"/>
        </w:rPr>
        <w:t xml:space="preserve">    string dst_node_id</w:t>
      </w:r>
      <w:r>
        <w:br/>
      </w:r>
      <w:r>
        <w:rPr>
          <w:rStyle w:val="VerbatimChar"/>
        </w:rPr>
        <w:t xml:space="preserve">    float capacity_bps</w:t>
      </w:r>
      <w:r>
        <w:br/>
      </w:r>
      <w:r>
        <w:rPr>
          <w:rStyle w:val="VerbatimChar"/>
        </w:rPr>
        <w:t xml:space="preserve">    float utilization</w:t>
      </w:r>
      <w:r>
        <w:br/>
      </w:r>
      <w:r>
        <w:rPr>
          <w:rStyle w:val="VerbatimChar"/>
        </w:rPr>
        <w:t xml:space="preserve">    float latency_ms_p95</w:t>
      </w:r>
      <w:r>
        <w:br/>
      </w:r>
      <w:r>
        <w:rPr>
          <w:rStyle w:val="VerbatimChar"/>
        </w:rPr>
        <w:t xml:space="preserve">    string status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FLOW_REQUEST {</w:t>
      </w:r>
      <w:r>
        <w:br/>
      </w:r>
      <w:r>
        <w:rPr>
          <w:rStyle w:val="VerbatimChar"/>
        </w:rPr>
        <w:t xml:space="preserve">    string req_id</w:t>
      </w:r>
      <w:r>
        <w:br/>
      </w:r>
      <w:r>
        <w:rPr>
          <w:rStyle w:val="VerbatimChar"/>
        </w:rPr>
        <w:t xml:space="preserve">    string src</w:t>
      </w:r>
      <w:r>
        <w:br/>
      </w:r>
      <w:r>
        <w:rPr>
          <w:rStyle w:val="VerbatimChar"/>
        </w:rPr>
        <w:t xml:space="preserve">    string dst</w:t>
      </w:r>
      <w:r>
        <w:br/>
      </w:r>
      <w:r>
        <w:rPr>
          <w:rStyle w:val="VerbatimChar"/>
        </w:rPr>
        <w:t xml:space="preserve">    string qos_class</w:t>
      </w:r>
      <w:r>
        <w:br/>
      </w:r>
      <w:r>
        <w:rPr>
          <w:rStyle w:val="VerbatimChar"/>
        </w:rPr>
        <w:t xml:space="preserve">    float demand_bps</w:t>
      </w:r>
      <w:r>
        <w:br/>
      </w:r>
      <w:r>
        <w:rPr>
          <w:rStyle w:val="VerbatimChar"/>
        </w:rPr>
        <w:t xml:space="preserve">    int priority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PATH_CANDIDATE {</w:t>
      </w:r>
      <w:r>
        <w:br/>
      </w:r>
      <w:r>
        <w:rPr>
          <w:rStyle w:val="VerbatimChar"/>
        </w:rPr>
        <w:t xml:space="preserve">    string cand_id</w:t>
      </w:r>
      <w:r>
        <w:br/>
      </w:r>
      <w:r>
        <w:rPr>
          <w:rStyle w:val="VerbatimChar"/>
        </w:rPr>
        <w:t xml:space="preserve">    string req_id</w:t>
      </w:r>
      <w:r>
        <w:br/>
      </w:r>
      <w:r>
        <w:rPr>
          <w:rStyle w:val="VerbatimChar"/>
        </w:rPr>
        <w:t xml:space="preserve">    float score</w:t>
      </w:r>
      <w:r>
        <w:br/>
      </w:r>
      <w:r>
        <w:rPr>
          <w:rStyle w:val="VerbatimChar"/>
        </w:rPr>
        <w:t xml:space="preserve">    float risk</w:t>
      </w:r>
      <w:r>
        <w:br/>
      </w:r>
      <w:r>
        <w:rPr>
          <w:rStyle w:val="VerbatimChar"/>
        </w:rPr>
        <w:t xml:space="preserve">    float est_latency_ms</w:t>
      </w:r>
      <w:r>
        <w:br/>
      </w:r>
      <w:r>
        <w:rPr>
          <w:rStyle w:val="VerbatimChar"/>
        </w:rPr>
        <w:t xml:space="preserve">    float est_cost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PATH_PLAN {</w:t>
      </w:r>
      <w:r>
        <w:br/>
      </w:r>
      <w:r>
        <w:rPr>
          <w:rStyle w:val="VerbatimChar"/>
        </w:rPr>
        <w:t xml:space="preserve">    string plan_id</w:t>
      </w:r>
      <w:r>
        <w:br/>
      </w:r>
      <w:r>
        <w:rPr>
          <w:rStyle w:val="VerbatimChar"/>
        </w:rPr>
        <w:t xml:space="preserve">    string version</w:t>
      </w:r>
      <w:r>
        <w:br/>
      </w:r>
      <w:r>
        <w:rPr>
          <w:rStyle w:val="VerbatimChar"/>
        </w:rPr>
        <w:t xml:space="preserve">    string scope</w:t>
      </w:r>
      <w:r>
        <w:br/>
      </w:r>
      <w:r>
        <w:rPr>
          <w:rStyle w:val="VerbatimChar"/>
        </w:rPr>
        <w:t xml:space="preserve">    string state</w:t>
      </w:r>
      <w:r>
        <w:br/>
      </w:r>
      <w:r>
        <w:rPr>
          <w:rStyle w:val="VerbatimChar"/>
        </w:rPr>
        <w:t xml:space="preserve">    int64 created_ts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INCIDENT {</w:t>
      </w:r>
      <w:r>
        <w:br/>
      </w:r>
      <w:r>
        <w:rPr>
          <w:rStyle w:val="VerbatimChar"/>
        </w:rPr>
        <w:t xml:space="preserve">    string incident_id</w:t>
      </w:r>
      <w:r>
        <w:br/>
      </w:r>
      <w:r>
        <w:rPr>
          <w:rStyle w:val="VerbatimChar"/>
        </w:rPr>
        <w:t xml:space="preserve">    string scope</w:t>
      </w:r>
      <w:r>
        <w:br/>
      </w:r>
      <w:r>
        <w:rPr>
          <w:rStyle w:val="VerbatimChar"/>
        </w:rPr>
        <w:t xml:space="preserve">    string severity</w:t>
      </w:r>
      <w:r>
        <w:br/>
      </w:r>
      <w:r>
        <w:rPr>
          <w:rStyle w:val="VerbatimChar"/>
        </w:rPr>
        <w:t xml:space="preserve">    string root_cause</w:t>
      </w:r>
      <w:r>
        <w:br/>
      </w:r>
      <w:r>
        <w:rPr>
          <w:rStyle w:val="VerbatimChar"/>
        </w:rPr>
        <w:t xml:space="preserve">    int64 started_ts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ALERT {</w:t>
      </w:r>
      <w:r>
        <w:br/>
      </w:r>
      <w:r>
        <w:rPr>
          <w:rStyle w:val="VerbatimChar"/>
        </w:rPr>
        <w:t xml:space="preserve">    string alert_id</w:t>
      </w:r>
      <w:r>
        <w:br/>
      </w:r>
      <w:r>
        <w:rPr>
          <w:rStyle w:val="VerbatimChar"/>
        </w:rPr>
        <w:t xml:space="preserve">    string incident_id</w:t>
      </w:r>
      <w:r>
        <w:br/>
      </w:r>
      <w:r>
        <w:rPr>
          <w:rStyle w:val="VerbatimChar"/>
        </w:rPr>
        <w:t xml:space="preserve">    string tlp</w:t>
      </w:r>
      <w:r>
        <w:br/>
      </w:r>
      <w:r>
        <w:rPr>
          <w:rStyle w:val="VerbatimChar"/>
        </w:rPr>
        <w:t xml:space="preserve">    string payload_hash</w:t>
      </w:r>
      <w:r>
        <w:br/>
      </w:r>
      <w:r>
        <w:rPr>
          <w:rStyle w:val="VerbatimChar"/>
        </w:rPr>
        <w:t xml:space="preserve">  }</w:t>
      </w:r>
    </w:p>
    <w:bookmarkEnd w:id="38"/>
    <w:bookmarkStart w:id="39" w:name="핵심-엔티티-정의요약"/>
    <w:p>
      <w:pPr>
        <w:pStyle w:val="Heading4"/>
      </w:pPr>
      <w:r>
        <w:t xml:space="preserve">핵심 엔티티 정의(요약)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엔티티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필수 필드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검증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NodeState</w:t>
            </w:r>
          </w:p>
        </w:tc>
        <w:tc>
          <w:tcPr/>
          <w:p>
            <w:pPr>
              <w:pStyle w:val="Compact"/>
            </w:pPr>
            <w:r>
              <w:t xml:space="preserve">노드 상태(가용성·슬립·부하·역할)</w:t>
            </w:r>
          </w:p>
        </w:tc>
        <w:tc>
          <w:tcPr/>
          <w:p>
            <w:pPr>
              <w:pStyle w:val="Compact"/>
            </w:pPr>
            <w:r>
              <w:t xml:space="preserve">node_id, layer, status, metrics, last_seen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상태 수집/만료(lease)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LinkState</w:t>
            </w:r>
          </w:p>
        </w:tc>
        <w:tc>
          <w:tcPr/>
          <w:p>
            <w:pPr>
              <w:pStyle w:val="Compact"/>
            </w:pPr>
            <w:r>
              <w:t xml:space="preserve">링크 용량/지연/손실/오류</w:t>
            </w:r>
          </w:p>
        </w:tc>
        <w:tc>
          <w:tcPr/>
          <w:p>
            <w:pPr>
              <w:pStyle w:val="Compact"/>
            </w:pPr>
            <w:r>
              <w:t xml:space="preserve">link_id, endpoints, capacity, util, latency, loss, status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링크 장애/혼잡 재현 시 정확도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FlowRequest</w:t>
            </w:r>
          </w:p>
        </w:tc>
        <w:tc>
          <w:tcPr/>
          <w:p>
            <w:pPr>
              <w:pStyle w:val="Compact"/>
            </w:pPr>
            <w:r>
              <w:t xml:space="preserve">병렬 E2E 요청 단위</w:t>
            </w:r>
          </w:p>
        </w:tc>
        <w:tc>
          <w:tcPr/>
          <w:p>
            <w:pPr>
              <w:pStyle w:val="Compact"/>
            </w:pPr>
            <w:r>
              <w:t xml:space="preserve">req_id, src, dst, qos_class, priority, demand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요청 폭주 시 정합/순서/중복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PathCandidate</w:t>
            </w:r>
          </w:p>
        </w:tc>
        <w:tc>
          <w:tcPr/>
          <w:p>
            <w:pPr>
              <w:pStyle w:val="Compact"/>
            </w:pPr>
            <w:r>
              <w:t xml:space="preserve">O8에서 생성한 후보경로</w:t>
            </w:r>
          </w:p>
        </w:tc>
        <w:tc>
          <w:tcPr/>
          <w:p>
            <w:pPr>
              <w:pStyle w:val="Compact"/>
            </w:pPr>
            <w:r>
              <w:t xml:space="preserve">cand_id, req_id, path, score, constraints_eval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후보 다양성/제약 만족률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PathPlan</w:t>
            </w:r>
          </w:p>
        </w:tc>
        <w:tc>
          <w:tcPr/>
          <w:p>
            <w:pPr>
              <w:pStyle w:val="Compact"/>
            </w:pPr>
            <w:r>
              <w:t xml:space="preserve">D12/I20가 확정한 실행계획</w:t>
            </w:r>
          </w:p>
        </w:tc>
        <w:tc>
          <w:tcPr/>
          <w:p>
            <w:pPr>
              <w:pStyle w:val="Compact"/>
            </w:pPr>
            <w:r>
              <w:t xml:space="preserve">plan_id, version, changeset, rollback_ref, state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부분 실패 시 롤백 성공률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Incident/Alert</w:t>
            </w:r>
          </w:p>
        </w:tc>
        <w:tc>
          <w:tcPr/>
          <w:p>
            <w:pPr>
              <w:pStyle w:val="Compact"/>
            </w:pPr>
            <w:r>
              <w:t xml:space="preserve">장애 사건과 경보</w:t>
            </w:r>
          </w:p>
        </w:tc>
        <w:tc>
          <w:tcPr/>
          <w:p>
            <w:pPr>
              <w:pStyle w:val="Compact"/>
            </w:pPr>
            <w:r>
              <w:t xml:space="preserve">incident_id, severity, scope, tlp, evidence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긴급 전파 지연/정확성</w:t>
            </w:r>
          </w:p>
        </w:tc>
      </w:tr>
    </w:tbl>
    <w:bookmarkEnd w:id="39"/>
    <w:bookmarkEnd w:id="40"/>
    <w:bookmarkEnd w:id="41"/>
    <w:bookmarkStart w:id="51" w:name="o8d12i20-요구사항과-api"/>
    <w:p>
      <w:pPr>
        <w:pStyle w:val="Heading2"/>
      </w:pPr>
      <w:r>
        <w:t xml:space="preserve">O8/D12/I20 요구사항과 API</w:t>
      </w:r>
    </w:p>
    <w:bookmarkStart w:id="42" w:name="비기능-요구사항-템플릿"/>
    <w:p>
      <w:pPr>
        <w:pStyle w:val="Heading3"/>
      </w:pPr>
      <w:r>
        <w:t xml:space="preserve">비기능 요구사항 템플릿</w:t>
      </w:r>
    </w:p>
    <w:p>
      <w:pPr>
        <w:pStyle w:val="FirstParagraph"/>
      </w:pPr>
      <w:r>
        <w:t xml:space="preserve">요구사항은 아래 템플릿을 따릅니다.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Req-ID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목표(수치/정의)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미지정 여부</w:t>
            </w:r>
          </w:p>
        </w:tc>
        <w:tc>
          <w:tcPr/>
          <w:p>
            <w:pPr>
              <w:pStyle w:val="Compact"/>
            </w:pPr>
            <w:r>
              <w:t xml:space="preserve">검증 방법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o8-요구사항"/>
    <w:p>
      <w:pPr>
        <w:pStyle w:val="Heading3"/>
      </w:pPr>
      <w:r>
        <w:t xml:space="preserve">O8 요구사항</w:t>
      </w:r>
    </w:p>
    <w:p>
      <w:pPr>
        <w:pStyle w:val="FirstParagraph"/>
      </w:pPr>
      <w:r>
        <w:t xml:space="preserve">O8은 “도시 단위 병렬 후보 생성”을 맡기 때문에,</w:t>
      </w:r>
      <w:r>
        <w:t xml:space="preserve"> </w:t>
      </w:r>
      <w:r>
        <w:rPr>
          <w:b/>
          <w:bCs/>
        </w:rPr>
        <w:t xml:space="preserve">고빈도 텔레메트리 수집 + 병렬 경로 후보 계산 + 이벤트 전파</w:t>
      </w:r>
      <w:r>
        <w:t xml:space="preserve">를 동시에 만족해야 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Req-ID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목표(수치/정의)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미지정 여부</w:t>
            </w:r>
          </w:p>
        </w:tc>
        <w:tc>
          <w:tcPr/>
          <w:p>
            <w:pPr>
              <w:pStyle w:val="Compact"/>
            </w:pPr>
            <w:r>
              <w:t xml:space="preserve">검증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O8-PERF-1</w:t>
            </w:r>
          </w:p>
        </w:tc>
        <w:tc>
          <w:tcPr/>
          <w:p>
            <w:pPr>
              <w:pStyle w:val="Compact"/>
            </w:pPr>
            <w:r>
              <w:t xml:space="preserve">병렬 요청 처리량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미지정</w:t>
            </w:r>
            <w:r>
              <w:t xml:space="preserve">(도시 규모에 종속). 권장 초기 목표: 5k~50k FlowRequest/min/node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부분 미지정</w:t>
            </w:r>
          </w:p>
        </w:tc>
        <w:tc>
          <w:tcPr/>
          <w:p>
            <w:pPr>
              <w:pStyle w:val="Compact"/>
            </w:pPr>
            <w:r>
              <w:t xml:space="preserve">부하 테스트(요청 폭주), p95/p99 측정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O8-LAT-1</w:t>
            </w:r>
          </w:p>
        </w:tc>
        <w:tc>
          <w:tcPr/>
          <w:p>
            <w:pPr>
              <w:pStyle w:val="Compact"/>
            </w:pPr>
            <w:r>
              <w:t xml:space="preserve">후보 생성 지연</w:t>
            </w:r>
          </w:p>
        </w:tc>
        <w:tc>
          <w:tcPr/>
          <w:p>
            <w:pPr>
              <w:pStyle w:val="Compact"/>
            </w:pPr>
            <w:r>
              <w:t xml:space="preserve">권장: p99 ≤ 50ms (후보 K개 생성까지)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예(환경 의존)</w:t>
            </w:r>
          </w:p>
        </w:tc>
        <w:tc>
          <w:tcPr/>
          <w:p>
            <w:pPr>
              <w:pStyle w:val="Compact"/>
            </w:pPr>
            <w:r>
              <w:t xml:space="preserve">시뮬레이터+리얼 트래픽 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O8-MEM-1</w:t>
            </w:r>
          </w:p>
        </w:tc>
        <w:tc>
          <w:tcPr/>
          <w:p>
            <w:pPr>
              <w:pStyle w:val="Compact"/>
            </w:pPr>
            <w:r>
              <w:t xml:space="preserve">메모리</w:t>
            </w:r>
          </w:p>
        </w:tc>
        <w:tc>
          <w:tcPr/>
          <w:p>
            <w:pPr>
              <w:pStyle w:val="Compact"/>
            </w:pPr>
            <w:r>
              <w:t xml:space="preserve">미지정(노드/링크 수에 비례). 권장: CityGraph를 in-memory 캐시 + TTL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상태 크기 증가(노드 10x) 시 안정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O8-SYNC-1</w:t>
            </w:r>
          </w:p>
        </w:tc>
        <w:tc>
          <w:tcPr/>
          <w:p>
            <w:pPr>
              <w:pStyle w:val="Compact"/>
            </w:pPr>
            <w:r>
              <w:t xml:space="preserve">상태 동기화 주기</w:t>
            </w:r>
          </w:p>
        </w:tc>
        <w:tc>
          <w:tcPr/>
          <w:p>
            <w:pPr>
              <w:pStyle w:val="Compact"/>
            </w:pPr>
            <w:r>
              <w:t xml:space="preserve">평시: 1s~5s 주기 집계 + 온체인지 즉시 전파(이상/장애)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일부</w:t>
            </w:r>
          </w:p>
        </w:tc>
        <w:tc>
          <w:tcPr/>
          <w:p>
            <w:pPr>
              <w:pStyle w:val="Compact"/>
            </w:pPr>
            <w:r>
              <w:t xml:space="preserve">YANG-Push “초기 sync + 변경” 모델 검증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O8-API-1</w:t>
            </w:r>
          </w:p>
        </w:tc>
        <w:tc>
          <w:tcPr/>
          <w:p>
            <w:pPr>
              <w:pStyle w:val="Compact"/>
            </w:pPr>
            <w:r>
              <w:t xml:space="preserve">Southbound 관리 채널</w:t>
            </w:r>
          </w:p>
        </w:tc>
        <w:tc>
          <w:tcPr/>
          <w:p>
            <w:pPr>
              <w:pStyle w:val="Compact"/>
            </w:pPr>
            <w:r>
              <w:t xml:space="preserve">gNMI(권장) + NETCONF/RESTCONF(선택)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상호운용 테스트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O8-OBS-1</w:t>
            </w:r>
          </w:p>
        </w:tc>
        <w:tc>
          <w:tcPr/>
          <w:p>
            <w:pPr>
              <w:pStyle w:val="Compact"/>
            </w:pPr>
            <w:r>
              <w:t xml:space="preserve">텔레메트리 표준</w:t>
            </w:r>
          </w:p>
        </w:tc>
        <w:tc>
          <w:tcPr/>
          <w:p>
            <w:pPr>
              <w:pStyle w:val="Compact"/>
            </w:pPr>
            <w:r>
              <w:t xml:space="preserve">OpenTelemetry logs/metrics/traces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상관관계/동일 속성(리소스) 검증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[15]</w:t>
              </w:r>
            </w:hyperlink>
          </w:p>
        </w:tc>
      </w:tr>
    </w:tbl>
    <w:bookmarkEnd w:id="43"/>
    <w:bookmarkStart w:id="44" w:name="d12-요구사항"/>
    <w:p>
      <w:pPr>
        <w:pStyle w:val="Heading3"/>
      </w:pPr>
      <w:r>
        <w:t xml:space="preserve">D12 요구사항</w:t>
      </w:r>
    </w:p>
    <w:p>
      <w:pPr>
        <w:pStyle w:val="FirstParagraph"/>
      </w:pPr>
      <w:r>
        <w:t xml:space="preserve">D12는 “지역 단위 수렴(충돌 해소·정책 적용)”이 핵심입니다. 즉, O8들의 후보를 받아</w:t>
      </w:r>
      <w:r>
        <w:t xml:space="preserve"> </w:t>
      </w:r>
      <w:r>
        <w:rPr>
          <w:b/>
          <w:bCs/>
        </w:rPr>
        <w:t xml:space="preserve">지역 자원 제약</w:t>
      </w:r>
      <w:r>
        <w:t xml:space="preserve">을 만족하는 계획을 만들어야 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Req-ID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목표(수치/정의)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미지정 여부</w:t>
            </w:r>
          </w:p>
        </w:tc>
        <w:tc>
          <w:tcPr/>
          <w:p>
            <w:pPr>
              <w:pStyle w:val="Compact"/>
            </w:pPr>
            <w:r>
              <w:t xml:space="preserve">검증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D12-PERF-1</w:t>
            </w:r>
          </w:p>
        </w:tc>
        <w:tc>
          <w:tcPr/>
          <w:p>
            <w:pPr>
              <w:pStyle w:val="Compact"/>
            </w:pPr>
            <w:r>
              <w:t xml:space="preserve">수렴 처리량</w:t>
            </w:r>
          </w:p>
        </w:tc>
        <w:tc>
          <w:tcPr/>
          <w:p>
            <w:pPr>
              <w:pStyle w:val="Compact"/>
            </w:pPr>
            <w:r>
              <w:t xml:space="preserve">미지정(도시 수/요청량 종속). 권장: O8 n개로부터 초당 1~5k 후보 수신 처리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멀티시티 부하/충돌 주입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D12-LAT-1</w:t>
            </w:r>
          </w:p>
        </w:tc>
        <w:tc>
          <w:tcPr/>
          <w:p>
            <w:pPr>
              <w:pStyle w:val="Compact"/>
            </w:pPr>
            <w:r>
              <w:t xml:space="preserve">수렴 지연</w:t>
            </w:r>
          </w:p>
        </w:tc>
        <w:tc>
          <w:tcPr/>
          <w:p>
            <w:pPr>
              <w:pStyle w:val="Compact"/>
            </w:pPr>
            <w:r>
              <w:t xml:space="preserve">권장: p99 ≤ 200ms (수렴→I20 제출)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혼잡 시나리오에서 tail latency 측정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D12-SYNC-1</w:t>
            </w:r>
          </w:p>
        </w:tc>
        <w:tc>
          <w:tcPr/>
          <w:p>
            <w:pPr>
              <w:pStyle w:val="Compact"/>
            </w:pPr>
            <w:r>
              <w:t xml:space="preserve">정책/상태 반영 주기</w:t>
            </w:r>
          </w:p>
        </w:tc>
        <w:tc>
          <w:tcPr/>
          <w:p>
            <w:pPr>
              <w:pStyle w:val="Compact"/>
            </w:pPr>
            <w:r>
              <w:t xml:space="preserve">정책 변경은 즉시(≤1s) 반영, 상태는 1s~10s 윈도우로 스냅샷/온체인지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일부</w:t>
            </w:r>
          </w:p>
        </w:tc>
        <w:tc>
          <w:tcPr/>
          <w:p>
            <w:pPr>
              <w:pStyle w:val="Compact"/>
            </w:pPr>
            <w:r>
              <w:t xml:space="preserve">정책 변경 후 경로결정 변화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D12-CONS-1</w:t>
            </w:r>
          </w:p>
        </w:tc>
        <w:tc>
          <w:tcPr/>
          <w:p>
            <w:pPr>
              <w:pStyle w:val="Compact"/>
            </w:pPr>
            <w:r>
              <w:t xml:space="preserve">일관성 모델</w:t>
            </w:r>
          </w:p>
        </w:tc>
        <w:tc>
          <w:tcPr/>
          <w:p>
            <w:pPr>
              <w:pStyle w:val="Compact"/>
            </w:pPr>
            <w:r>
              <w:t xml:space="preserve">“강한 일관성(권장)” 또는 “준강한+보상(선택)” 명시, 미지정 시 강한 일관성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일부</w:t>
            </w:r>
          </w:p>
        </w:tc>
        <w:tc>
          <w:tcPr/>
          <w:p>
            <w:pPr>
              <w:pStyle w:val="Compact"/>
            </w:pPr>
            <w:r>
              <w:t xml:space="preserve">합의 손상/네트워크 파티션 테스트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</w:tr>
    </w:tbl>
    <w:bookmarkEnd w:id="44"/>
    <w:bookmarkStart w:id="46" w:name="i20-요구사항"/>
    <w:p>
      <w:pPr>
        <w:pStyle w:val="Heading3"/>
      </w:pPr>
      <w:r>
        <w:t xml:space="preserve">I20 요구사항</w:t>
      </w:r>
    </w:p>
    <w:p>
      <w:pPr>
        <w:pStyle w:val="FirstParagraph"/>
      </w:pPr>
      <w:r>
        <w:t xml:space="preserve">I20은 전역 정책과 최종 커밋을 맡습니다. 따라서 재난급 장애에서</w:t>
      </w:r>
      <w:r>
        <w:t xml:space="preserve"> </w:t>
      </w:r>
      <w:r>
        <w:rPr>
          <w:b/>
          <w:bCs/>
        </w:rPr>
        <w:t xml:space="preserve">에스컬레이션/롤백/감사</w:t>
      </w:r>
      <w:r>
        <w:t xml:space="preserve">가 필수이며, 실행은 “안전한 트랜잭션”으로 다뤄야 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Req-ID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목표(수치/정의)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미지정 여부</w:t>
            </w:r>
          </w:p>
        </w:tc>
        <w:tc>
          <w:tcPr/>
          <w:p>
            <w:pPr>
              <w:pStyle w:val="Compact"/>
            </w:pPr>
            <w:r>
              <w:t xml:space="preserve">검증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I20-LAT-1</w:t>
            </w:r>
          </w:p>
        </w:tc>
        <w:tc>
          <w:tcPr/>
          <w:p>
            <w:pPr>
              <w:pStyle w:val="Compact"/>
            </w:pPr>
            <w:r>
              <w:t xml:space="preserve">전역 의사결정 지연</w:t>
            </w:r>
          </w:p>
        </w:tc>
        <w:tc>
          <w:tcPr/>
          <w:p>
            <w:pPr>
              <w:pStyle w:val="Compact"/>
            </w:pPr>
            <w:r>
              <w:t xml:space="preserve">미지정. 권장: p99 ≤ 1s (대규모 장애 시)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지역 단절/재난 시뮬레이션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I20-ROLL-1</w:t>
            </w:r>
          </w:p>
        </w:tc>
        <w:tc>
          <w:tcPr/>
          <w:p>
            <w:pPr>
              <w:pStyle w:val="Compact"/>
            </w:pPr>
            <w:r>
              <w:t xml:space="preserve">롤백 가능 실행</w:t>
            </w:r>
          </w:p>
        </w:tc>
        <w:tc>
          <w:tcPr/>
          <w:p>
            <w:pPr>
              <w:pStyle w:val="Compact"/>
            </w:pPr>
            <w:r>
              <w:t xml:space="preserve">“모든 실행계획은 rollback_ref를 갖는다”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단계별 실패 주입 후 롤백 성공률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I20-CONF-1</w:t>
            </w:r>
          </w:p>
        </w:tc>
        <w:tc>
          <w:tcPr/>
          <w:p>
            <w:pPr>
              <w:pStyle w:val="Compact"/>
            </w:pPr>
            <w:r>
              <w:t xml:space="preserve">구성 트랜잭션</w:t>
            </w:r>
          </w:p>
        </w:tc>
        <w:tc>
          <w:tcPr/>
          <w:p>
            <w:pPr>
              <w:pStyle w:val="Compact"/>
            </w:pPr>
            <w:r>
              <w:t xml:space="preserve">NETCONF의 lock/edit-config/validate/commit 모델 또는 동등 절차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일부</w:t>
            </w:r>
          </w:p>
        </w:tc>
        <w:tc>
          <w:tcPr/>
          <w:p>
            <w:pPr>
              <w:pStyle w:val="Compact"/>
            </w:pPr>
            <w:r>
              <w:t xml:space="preserve">커밋 실패/부분 실패 재현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I20-AUDIT-1</w:t>
            </w:r>
          </w:p>
        </w:tc>
        <w:tc>
          <w:tcPr/>
          <w:p>
            <w:pPr>
              <w:pStyle w:val="Compact"/>
            </w:pPr>
            <w:r>
              <w:t xml:space="preserve">감사 추적성</w:t>
            </w:r>
          </w:p>
        </w:tc>
        <w:tc>
          <w:tcPr/>
          <w:p>
            <w:pPr>
              <w:pStyle w:val="Compact"/>
            </w:pPr>
            <w:r>
              <w:t xml:space="preserve">모든 Plan/Policy 변경은 감사 로그에 기록(불변 저장소 권장)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일부</w:t>
            </w:r>
          </w:p>
        </w:tc>
        <w:tc>
          <w:tcPr/>
          <w:p>
            <w:pPr>
              <w:pStyle w:val="Compact"/>
            </w:pPr>
            <w:r>
              <w:t xml:space="preserve">감사 로그 누락/위변조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I20-SOV-1</w:t>
            </w:r>
          </w:p>
        </w:tc>
        <w:tc>
          <w:tcPr/>
          <w:p>
            <w:pPr>
              <w:pStyle w:val="Compact"/>
            </w:pPr>
            <w:r>
              <w:t xml:space="preserve">소버린 격리</w:t>
            </w:r>
          </w:p>
        </w:tc>
        <w:tc>
          <w:tcPr/>
          <w:p>
            <w:pPr>
              <w:pStyle w:val="Compact"/>
            </w:pPr>
            <w:r>
              <w:t xml:space="preserve">국가/지역별 정책·키·데이터 경계 분리(Trust Domain)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일부</w:t>
            </w:r>
          </w:p>
        </w:tc>
        <w:tc>
          <w:tcPr/>
          <w:p>
            <w:pPr>
              <w:pStyle w:val="Compact"/>
            </w:pPr>
            <w:r>
              <w:t xml:space="preserve">경계 우회 접근 시도, 접근통제 검증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[17]</w:t>
              </w:r>
            </w:hyperlink>
          </w:p>
        </w:tc>
      </w:tr>
    </w:tbl>
    <w:bookmarkEnd w:id="46"/>
    <w:bookmarkStart w:id="50" w:name="api-설계-원칙"/>
    <w:p>
      <w:pPr>
        <w:pStyle w:val="Heading3"/>
      </w:pPr>
      <w:r>
        <w:t xml:space="preserve">API 설계 원칙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관리/장비 API</w:t>
      </w:r>
      <w:r>
        <w:t xml:space="preserve">: gNMI의 Capabilities/Get/Set/Subscribe 형태를 우선 적용(구성+텔레메트리 일괄).</w:t>
      </w:r>
      <w:r>
        <w:t xml:space="preserve"> </w:t>
      </w:r>
      <w:hyperlink r:id="rId32">
        <w:r>
          <w:rPr>
            <w:rStyle w:val="Hyperlink"/>
          </w:rPr>
          <w:t xml:space="preserve">[18]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VELSA 내부 API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East/West: O8↔O8, D12↔D12는 이벤트/상태 스트림(메시지 버스) + 경량 RPC 조합</w:t>
      </w:r>
    </w:p>
    <w:p>
      <w:pPr>
        <w:pStyle w:val="Compact"/>
        <w:numPr>
          <w:ilvl w:val="0"/>
          <w:numId w:val="1007"/>
        </w:numPr>
      </w:pPr>
      <w:r>
        <w:t xml:space="preserve">North/South: O8↔D12↔I20은 계획/결정/에스컬레이션 RPC(권장: gRPC)</w:t>
      </w:r>
    </w:p>
    <w:p>
      <w:pPr>
        <w:pStyle w:val="FirstParagraph"/>
      </w:pPr>
      <w:r>
        <w:t xml:space="preserve">gRPC 표준 오류는 google.rpc.Status 및 canonical codes 사용을 권장합니다.</w:t>
      </w:r>
      <w:r>
        <w:t xml:space="preserve"> </w:t>
      </w:r>
      <w:hyperlink r:id="rId47">
        <w:r>
          <w:rPr>
            <w:rStyle w:val="Hyperlink"/>
          </w:rPr>
          <w:t xml:space="preserve">[19]</w:t>
        </w:r>
      </w:hyperlink>
    </w:p>
    <w:bookmarkStart w:id="48" w:name="api-표준-템플릿"/>
    <w:p>
      <w:pPr>
        <w:pStyle w:val="Heading4"/>
      </w:pPr>
      <w:r>
        <w:t xml:space="preserve">API 표준 템플릿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API-ID</w:t>
            </w:r>
          </w:p>
        </w:tc>
        <w:tc>
          <w:tcPr/>
          <w:p>
            <w:pPr>
              <w:pStyle w:val="Compact"/>
            </w:pPr>
            <w:r>
              <w:t xml:space="preserve">서비스/메서드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  <w:tc>
          <w:tcPr/>
          <w:p>
            <w:pPr>
              <w:pStyle w:val="Compact"/>
            </w:pPr>
            <w:r>
              <w:t xml:space="preserve">요청</w:t>
            </w:r>
          </w:p>
        </w:tc>
        <w:tc>
          <w:tcPr/>
          <w:p>
            <w:pPr>
              <w:pStyle w:val="Compact"/>
            </w:pPr>
            <w:r>
              <w:t xml:space="preserve">응답</w:t>
            </w:r>
          </w:p>
        </w:tc>
        <w:tc>
          <w:tcPr/>
          <w:p>
            <w:pPr>
              <w:pStyle w:val="Compact"/>
            </w:pPr>
            <w:r>
              <w:t xml:space="preserve">인증/인가</w:t>
            </w:r>
          </w:p>
        </w:tc>
        <w:tc>
          <w:tcPr/>
          <w:p>
            <w:pPr>
              <w:pStyle w:val="Compact"/>
            </w:pPr>
            <w:r>
              <w:t xml:space="preserve">멱등성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검증 방법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8"/>
    <w:bookmarkStart w:id="49" w:name="내부-api권장-초안"/>
    <w:p>
      <w:pPr>
        <w:pStyle w:val="Heading4"/>
      </w:pPr>
      <w:r>
        <w:t xml:space="preserve">내부 API(권장 초안)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API-ID</w:t>
            </w:r>
          </w:p>
        </w:tc>
        <w:tc>
          <w:tcPr/>
          <w:p>
            <w:pPr>
              <w:pStyle w:val="Compact"/>
            </w:pPr>
            <w:r>
              <w:t xml:space="preserve">서비스/메서드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  <w:tc>
          <w:tcPr/>
          <w:p>
            <w:pPr>
              <w:pStyle w:val="Compact"/>
            </w:pPr>
            <w:r>
              <w:t xml:space="preserve">요청</w:t>
            </w:r>
          </w:p>
        </w:tc>
        <w:tc>
          <w:tcPr/>
          <w:p>
            <w:pPr>
              <w:pStyle w:val="Compact"/>
            </w:pPr>
            <w:r>
              <w:t xml:space="preserve">응답</w:t>
            </w:r>
          </w:p>
        </w:tc>
        <w:tc>
          <w:tcPr/>
          <w:p>
            <w:pPr>
              <w:pStyle w:val="Compact"/>
            </w:pPr>
            <w:r>
              <w:t xml:space="preserve">인증/인가</w:t>
            </w:r>
          </w:p>
        </w:tc>
        <w:tc>
          <w:tcPr/>
          <w:p>
            <w:pPr>
              <w:pStyle w:val="Compact"/>
            </w:pPr>
            <w:r>
              <w:t xml:space="preserve">멱등성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검증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API-O8-1</w:t>
            </w:r>
          </w:p>
        </w:tc>
        <w:tc>
          <w:tcPr/>
          <w:p>
            <w:pPr>
              <w:pStyle w:val="Compact"/>
            </w:pPr>
            <w:r>
              <w:t xml:space="preserve">O8.SubmitCandidates</w:t>
            </w:r>
          </w:p>
        </w:tc>
        <w:tc>
          <w:tcPr/>
          <w:p>
            <w:pPr>
              <w:pStyle w:val="Compact"/>
            </w:pPr>
            <w:r>
              <w:t xml:space="preserve">O8→D12</w:t>
            </w:r>
          </w:p>
        </w:tc>
        <w:tc>
          <w:tcPr/>
          <w:p>
            <w:pPr>
              <w:pStyle w:val="Compact"/>
            </w:pPr>
            <w:r>
              <w:t xml:space="preserve">CandidateBatch</w:t>
            </w:r>
          </w:p>
        </w:tc>
        <w:tc>
          <w:tcPr/>
          <w:p>
            <w:pPr>
              <w:pStyle w:val="Compact"/>
            </w:pPr>
            <w:r>
              <w:t xml:space="preserve">Ack(plan_hint)</w:t>
            </w:r>
          </w:p>
        </w:tc>
        <w:tc>
          <w:tcPr/>
          <w:p>
            <w:pPr>
              <w:pStyle w:val="Compact"/>
            </w:pPr>
            <w:r>
              <w:t xml:space="preserve">mTLS+RBAC</w:t>
            </w:r>
          </w:p>
        </w:tc>
        <w:tc>
          <w:tcPr/>
          <w:p>
            <w:pPr>
              <w:pStyle w:val="Compact"/>
            </w:pPr>
            <w:r>
              <w:t xml:space="preserve">Yes(req_id)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중복 전송/재시도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API-D12-1</w:t>
            </w:r>
          </w:p>
        </w:tc>
        <w:tc>
          <w:tcPr/>
          <w:p>
            <w:pPr>
              <w:pStyle w:val="Compact"/>
            </w:pPr>
            <w:r>
              <w:t xml:space="preserve">D12.ProposePlan</w:t>
            </w:r>
          </w:p>
        </w:tc>
        <w:tc>
          <w:tcPr/>
          <w:p>
            <w:pPr>
              <w:pStyle w:val="Compact"/>
            </w:pPr>
            <w:r>
              <w:t xml:space="preserve">D12→I20</w:t>
            </w:r>
          </w:p>
        </w:tc>
        <w:tc>
          <w:tcPr/>
          <w:p>
            <w:pPr>
              <w:pStyle w:val="Compact"/>
            </w:pPr>
            <w:r>
              <w:t xml:space="preserve">PlanProposal</w:t>
            </w:r>
          </w:p>
        </w:tc>
        <w:tc>
          <w:tcPr/>
          <w:p>
            <w:pPr>
              <w:pStyle w:val="Compact"/>
            </w:pPr>
            <w:r>
              <w:t xml:space="preserve">PlanDecision</w:t>
            </w:r>
          </w:p>
        </w:tc>
        <w:tc>
          <w:tcPr/>
          <w:p>
            <w:pPr>
              <w:pStyle w:val="Compact"/>
            </w:pPr>
            <w:r>
              <w:t xml:space="preserve">mTLS+Policy</w:t>
            </w:r>
          </w:p>
        </w:tc>
        <w:tc>
          <w:tcPr/>
          <w:p>
            <w:pPr>
              <w:pStyle w:val="Compact"/>
            </w:pPr>
            <w:r>
              <w:t xml:space="preserve">Yes(plan_ver)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충돌/경합 시 결정 일관성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API-I20-1</w:t>
            </w:r>
          </w:p>
        </w:tc>
        <w:tc>
          <w:tcPr/>
          <w:p>
            <w:pPr>
              <w:pStyle w:val="Compact"/>
            </w:pPr>
            <w:r>
              <w:t xml:space="preserve">I20.CommitPlan</w:t>
            </w:r>
          </w:p>
        </w:tc>
        <w:tc>
          <w:tcPr/>
          <w:p>
            <w:pPr>
              <w:pStyle w:val="Compact"/>
            </w:pPr>
            <w:r>
              <w:t xml:space="preserve">I20→O8/D12</w:t>
            </w:r>
          </w:p>
        </w:tc>
        <w:tc>
          <w:tcPr/>
          <w:p>
            <w:pPr>
              <w:pStyle w:val="Compact"/>
            </w:pPr>
            <w:r>
              <w:t xml:space="preserve">PlanCommit</w:t>
            </w:r>
          </w:p>
        </w:tc>
        <w:tc>
          <w:tcPr/>
          <w:p>
            <w:pPr>
              <w:pStyle w:val="Compact"/>
            </w:pPr>
            <w:r>
              <w:t xml:space="preserve">CommitResult</w:t>
            </w:r>
          </w:p>
        </w:tc>
        <w:tc>
          <w:tcPr/>
          <w:p>
            <w:pPr>
              <w:pStyle w:val="Compact"/>
            </w:pPr>
            <w:r>
              <w:t xml:space="preserve">mTLS+Audit</w:t>
            </w:r>
          </w:p>
        </w:tc>
        <w:tc>
          <w:tcPr/>
          <w:p>
            <w:pPr>
              <w:pStyle w:val="Compact"/>
            </w:pPr>
            <w:r>
              <w:t xml:space="preserve">Yes(plan_id)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부분 실패/롤백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API-I20-2</w:t>
            </w:r>
          </w:p>
        </w:tc>
        <w:tc>
          <w:tcPr/>
          <w:p>
            <w:pPr>
              <w:pStyle w:val="Compact"/>
            </w:pPr>
            <w:r>
              <w:t xml:space="preserve">I20.EmergencyBroadcast</w:t>
            </w:r>
          </w:p>
        </w:tc>
        <w:tc>
          <w:tcPr/>
          <w:p>
            <w:pPr>
              <w:pStyle w:val="Compact"/>
            </w:pPr>
            <w:r>
              <w:t xml:space="preserve">I20→All</w:t>
            </w:r>
          </w:p>
        </w:tc>
        <w:tc>
          <w:tcPr/>
          <w:p>
            <w:pPr>
              <w:pStyle w:val="Compact"/>
            </w:pPr>
            <w:r>
              <w:t xml:space="preserve">EmergencyAlert</w:t>
            </w:r>
          </w:p>
        </w:tc>
        <w:tc>
          <w:tcPr/>
          <w:p>
            <w:pPr>
              <w:pStyle w:val="Compact"/>
            </w:pPr>
            <w:r>
              <w:t xml:space="preserve">Ack</w:t>
            </w:r>
          </w:p>
        </w:tc>
        <w:tc>
          <w:tcPr/>
          <w:p>
            <w:pPr>
              <w:pStyle w:val="Compact"/>
            </w:pPr>
            <w:r>
              <w:t xml:space="preserve">mTLS+TLP</w:t>
            </w:r>
          </w:p>
        </w:tc>
        <w:tc>
          <w:tcPr/>
          <w:p>
            <w:pPr>
              <w:pStyle w:val="Compact"/>
            </w:pPr>
            <w:r>
              <w:t xml:space="preserve">Yes(alert_id)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전파 지연/우선순위 검증</w:t>
            </w:r>
          </w:p>
        </w:tc>
      </w:tr>
    </w:tbl>
    <w:p>
      <w:pPr>
        <w:pStyle w:val="BodyText"/>
      </w:pPr>
      <w:r>
        <w:t xml:space="preserve">(요청/응답 스키마 상세는 “산출물” 섹션에서 proto/JSON schema로 분리합니다.)</w:t>
      </w:r>
    </w:p>
    <w:bookmarkEnd w:id="49"/>
    <w:bookmarkEnd w:id="50"/>
    <w:bookmarkEnd w:id="51"/>
    <w:bookmarkStart w:id="71" w:name="하이퍼큐브-좌표네임스페이스-설계와-핵심-알고리즘"/>
    <w:p>
      <w:pPr>
        <w:pStyle w:val="Heading2"/>
      </w:pPr>
      <w:r>
        <w:t xml:space="preserve">하이퍼큐브 좌표·네임스페이스 설계와 핵심 알고리즘</w:t>
      </w:r>
    </w:p>
    <w:bookmarkStart w:id="57" w:name="하이퍼큐브-좌표-설계"/>
    <w:p>
      <w:pPr>
        <w:pStyle w:val="Heading3"/>
      </w:pPr>
      <w:r>
        <w:t xml:space="preserve">하이퍼큐브 좌표 설계</w:t>
      </w:r>
    </w:p>
    <w:bookmarkStart w:id="54" w:name="설계-목표"/>
    <w:p>
      <w:pPr>
        <w:pStyle w:val="Heading4"/>
      </w:pPr>
      <w:r>
        <w:t xml:space="preserve">설계 목표</w:t>
      </w:r>
    </w:p>
    <w:p>
      <w:pPr>
        <w:pStyle w:val="Compact"/>
        <w:numPr>
          <w:ilvl w:val="0"/>
          <w:numId w:val="1008"/>
        </w:numPr>
      </w:pPr>
      <w:r>
        <w:t xml:space="preserve">O8(도시 단위), D12(지역 단위)의</w:t>
      </w:r>
      <w:r>
        <w:t xml:space="preserve"> </w:t>
      </w:r>
      <w:r>
        <w:rPr>
          <w:b/>
          <w:bCs/>
        </w:rPr>
        <w:t xml:space="preserve">수평 연결(전파/공유)</w:t>
      </w:r>
      <w:r>
        <w:t xml:space="preserve">은 “지연 상한”과 “일관된 라우팅 규칙”을 가져야 합니다.</w:t>
      </w:r>
    </w:p>
    <w:p>
      <w:pPr>
        <w:pStyle w:val="Compact"/>
        <w:numPr>
          <w:ilvl w:val="0"/>
          <w:numId w:val="1008"/>
        </w:numPr>
      </w:pPr>
      <w:r>
        <w:t xml:space="preserve">하이퍼큐브는 노드 주소가</w:t>
      </w:r>
      <w:r>
        <w:t xml:space="preserve"> </w:t>
      </w:r>
      <w:r>
        <w:rPr>
          <w:b/>
          <w:bCs/>
        </w:rPr>
        <w:t xml:space="preserve">비트열</w:t>
      </w:r>
      <w:r>
        <w:t xml:space="preserve">이고, 한 비트 차이(Hamming distance=1)로 인접 노드를 정의할 수 있어</w:t>
      </w:r>
      <w:r>
        <w:t xml:space="preserve"> </w:t>
      </w:r>
      <w:r>
        <w:rPr>
          <w:b/>
          <w:bCs/>
        </w:rPr>
        <w:t xml:space="preserve">결정적 라우팅(차원 순서 라우팅)</w:t>
      </w:r>
      <w:r>
        <w:t xml:space="preserve">에 적합합니다.</w:t>
      </w:r>
    </w:p>
    <w:p>
      <w:pPr>
        <w:pStyle w:val="Compact"/>
        <w:numPr>
          <w:ilvl w:val="0"/>
          <w:numId w:val="1008"/>
        </w:numPr>
      </w:pPr>
      <w:r>
        <w:t xml:space="preserve">k-차원 하이퍼큐브는 노드가 2^k개이며, 노드 차수는 k, 지름(diameter)은 k로 알려져 있습니다.</w:t>
      </w:r>
      <w:r>
        <w:t xml:space="preserve"> </w:t>
      </w:r>
      <w:hyperlink r:id="rId52">
        <w:r>
          <w:rPr>
            <w:rStyle w:val="Hyperlink"/>
          </w:rPr>
          <w:t xml:space="preserve">[20]</w:t>
        </w:r>
      </w:hyperlink>
    </w:p>
    <w:p>
      <w:pPr>
        <w:pStyle w:val="Compact"/>
        <w:numPr>
          <w:ilvl w:val="0"/>
          <w:numId w:val="1008"/>
        </w:numPr>
      </w:pPr>
      <w:r>
        <w:t xml:space="preserve">XOR의 해밍 무게로 거리/경로가 표현되며, 차원 순서 라우팅(E-cube)처럼 구현할 수 있습니다. (일반 개념)</w:t>
      </w:r>
      <w:r>
        <w:t xml:space="preserve"> </w:t>
      </w:r>
      <w:hyperlink r:id="rId53">
        <w:r>
          <w:rPr>
            <w:rStyle w:val="Hyperlink"/>
          </w:rPr>
          <w:t xml:space="preserve">[21]</w:t>
        </w:r>
      </w:hyperlink>
    </w:p>
    <w:bookmarkEnd w:id="54"/>
    <w:bookmarkStart w:id="55" w:name="좌표-스키마권장"/>
    <w:p>
      <w:pPr>
        <w:pStyle w:val="Heading4"/>
      </w:pPr>
      <w:r>
        <w:t xml:space="preserve">좌표 스키마(권장)</w:t>
      </w:r>
    </w:p>
    <w:p>
      <w:pPr>
        <w:pStyle w:val="Compact"/>
        <w:numPr>
          <w:ilvl w:val="0"/>
          <w:numId w:val="1009"/>
        </w:numPr>
      </w:pPr>
      <w:r>
        <w:t xml:space="preserve">O8 주소:</w:t>
      </w:r>
      <w:r>
        <w:t xml:space="preserve"> </w:t>
      </w:r>
      <w:r>
        <w:rPr>
          <w:rStyle w:val="VerbatimChar"/>
        </w:rPr>
        <w:t xml:space="preserve">o8:&lt;b2 b1 b0&gt;</w:t>
      </w:r>
      <w:r>
        <w:t xml:space="preserve"> </w:t>
      </w:r>
      <w:r>
        <w:t xml:space="preserve">(3비트 → 8노드 기준)</w:t>
      </w:r>
    </w:p>
    <w:p>
      <w:pPr>
        <w:pStyle w:val="Compact"/>
        <w:numPr>
          <w:ilvl w:val="0"/>
          <w:numId w:val="1009"/>
        </w:numPr>
      </w:pPr>
      <w:r>
        <w:t xml:space="preserve">D12 주소:</w:t>
      </w:r>
      <w:r>
        <w:t xml:space="preserve"> </w:t>
      </w:r>
      <w:r>
        <w:rPr>
          <w:rStyle w:val="VerbatimChar"/>
        </w:rPr>
        <w:t xml:space="preserve">d12:&lt;b1 b0&gt;</w:t>
      </w:r>
      <w:r>
        <w:t xml:space="preserve"> </w:t>
      </w:r>
      <w:r>
        <w:t xml:space="preserve">(2비트 → 4노드 기준)</w:t>
      </w:r>
    </w:p>
    <w:p>
      <w:pPr>
        <w:pStyle w:val="Compact"/>
        <w:numPr>
          <w:ilvl w:val="0"/>
          <w:numId w:val="1009"/>
        </w:numPr>
      </w:pPr>
      <w:r>
        <w:t xml:space="preserve">확장 시: 도시/지역 규모에 맞춰 비트 폭 확장(예: O8 4비트=16노드…)</w:t>
      </w:r>
    </w:p>
    <w:p>
      <w:pPr>
        <w:pStyle w:val="FirstParagraph"/>
      </w:pPr>
      <w:r>
        <w:rPr>
          <w:b/>
          <w:bCs/>
        </w:rPr>
        <w:t xml:space="preserve">미지정</w:t>
      </w:r>
      <w:r>
        <w:t xml:space="preserve">: 실제 도시당 O8 노드 수, 지역당 D12 노드 수, 하이퍼큐브 차원(k)</w:t>
      </w:r>
    </w:p>
    <w:bookmarkEnd w:id="55"/>
    <w:bookmarkStart w:id="56" w:name="네임스페이스소버린-포함"/>
    <w:p>
      <w:pPr>
        <w:pStyle w:val="Heading4"/>
      </w:pPr>
      <w:r>
        <w:t xml:space="preserve">네임스페이스(소버린 포함)</w:t>
      </w:r>
    </w:p>
    <w:p>
      <w:pPr>
        <w:pStyle w:val="FirstParagraph"/>
      </w:pPr>
      <w:r>
        <w:t xml:space="preserve">권장 URN/URI 패턴(설계자용 규격)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velsa://&lt;sovereign&gt;/&lt;region&gt;/&lt;city&gt;/&lt;layer&gt;/&lt;nodeId&gt;?hc=&lt;bits&gt;</w:t>
      </w:r>
    </w:p>
    <w:p>
      <w:pPr>
        <w:pStyle w:val="Compact"/>
        <w:numPr>
          <w:ilvl w:val="0"/>
          <w:numId w:val="1010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velsa://kr/gyeonggi/seongnam/o8/o8-03?hc=011</w:t>
      </w:r>
    </w:p>
    <w:p>
      <w:pPr>
        <w:pStyle w:val="FirstParagraph"/>
      </w:pPr>
      <w:r>
        <w:t xml:space="preserve">소버린 경계(Trust Domain)와 결합할 경우:</w:t>
      </w:r>
    </w:p>
    <w:p>
      <w:pPr>
        <w:pStyle w:val="Compact"/>
        <w:numPr>
          <w:ilvl w:val="0"/>
          <w:numId w:val="1011"/>
        </w:numPr>
      </w:pPr>
      <w:r>
        <w:t xml:space="preserve">SPIFFE ID 패턴(권장):</w:t>
      </w:r>
      <w:r>
        <w:t xml:space="preserve"> </w:t>
      </w:r>
      <w:r>
        <w:rPr>
          <w:rStyle w:val="VerbatimChar"/>
        </w:rPr>
        <w:t xml:space="preserve">spiffe://&lt;sovereign&gt;.&lt;velsa-domain&gt;/&lt;scope&gt;/&lt;service&gt;</w:t>
      </w:r>
    </w:p>
    <w:p>
      <w:pPr>
        <w:pStyle w:val="Compact"/>
        <w:numPr>
          <w:ilvl w:val="0"/>
          <w:numId w:val="1011"/>
        </w:numPr>
      </w:pPr>
      <w:r>
        <w:t xml:space="preserve">SPIFFE는 X.509-SVID/JWT-SVID 기반의 워크로드 정체성과 Trust Bundle을 정의합니다.</w:t>
      </w:r>
      <w:r>
        <w:t xml:space="preserve"> </w:t>
      </w:r>
      <w:hyperlink r:id="rId45">
        <w:r>
          <w:rPr>
            <w:rStyle w:val="Hyperlink"/>
          </w:rPr>
          <w:t xml:space="preserve">[22]</w:t>
        </w:r>
      </w:hyperlink>
    </w:p>
    <w:p>
      <w:pPr>
        <w:pStyle w:val="FirstParagraph"/>
      </w:pPr>
      <w:r>
        <w:rPr>
          <w:b/>
          <w:bCs/>
        </w:rPr>
        <w:t xml:space="preserve">미지정</w:t>
      </w:r>
      <w:r>
        <w:t xml:space="preserve">: 실제 도메인 네이밍 규칙, 국가별 규제에 따른 신원 체계</w:t>
      </w:r>
    </w:p>
    <w:bookmarkEnd w:id="56"/>
    <w:bookmarkEnd w:id="57"/>
    <w:bookmarkStart w:id="61" w:name="병렬-e2e-처리-알고리즘"/>
    <w:p>
      <w:pPr>
        <w:pStyle w:val="Heading3"/>
      </w:pPr>
      <w:r>
        <w:t xml:space="preserve">병렬 E2E 처리 알고리즘</w:t>
      </w:r>
    </w:p>
    <w:p>
      <w:pPr>
        <w:pStyle w:val="FirstParagraph"/>
      </w:pPr>
      <w:r>
        <w:t xml:space="preserve">병렬 E2E의 목표는 “동시 다발 요청을</w:t>
      </w:r>
      <w:r>
        <w:t xml:space="preserve"> </w:t>
      </w:r>
      <w:r>
        <w:rPr>
          <w:b/>
          <w:bCs/>
        </w:rPr>
        <w:t xml:space="preserve">경합 없이</w:t>
      </w:r>
      <w:r>
        <w:t xml:space="preserve"> </w:t>
      </w:r>
      <w:r>
        <w:t xml:space="preserve">처리”하는 것이 아니라, “경합을</w:t>
      </w:r>
      <w:r>
        <w:t xml:space="preserve"> </w:t>
      </w:r>
      <w:r>
        <w:rPr>
          <w:b/>
          <w:bCs/>
        </w:rPr>
        <w:t xml:space="preserve">정의된 규칙으로 해결</w:t>
      </w:r>
      <w:r>
        <w:t xml:space="preserve">하고, 수렴 가능한 계획을 만들기”입니다.</w:t>
      </w:r>
    </w:p>
    <w:bookmarkStart w:id="58" w:name="알고리즘-개요"/>
    <w:p>
      <w:pPr>
        <w:pStyle w:val="Heading4"/>
      </w:pPr>
      <w:r>
        <w:t xml:space="preserve">알고리즘 개요</w:t>
      </w:r>
    </w:p>
    <w:p>
      <w:pPr>
        <w:pStyle w:val="Compact"/>
        <w:numPr>
          <w:ilvl w:val="0"/>
          <w:numId w:val="1012"/>
        </w:numPr>
      </w:pPr>
      <w:r>
        <w:t xml:space="preserve">O8:</w:t>
      </w:r>
      <w:r>
        <w:t xml:space="preserve"> </w:t>
      </w:r>
      <w:r>
        <w:rPr>
          <w:b/>
          <w:bCs/>
        </w:rPr>
        <w:t xml:space="preserve">후보 생성 단계(Parallel Candidate Generation)</w:t>
      </w:r>
    </w:p>
    <w:p>
      <w:pPr>
        <w:pStyle w:val="Compact"/>
        <w:numPr>
          <w:ilvl w:val="0"/>
          <w:numId w:val="1012"/>
        </w:numPr>
      </w:pPr>
      <w:r>
        <w:t xml:space="preserve">D12:</w:t>
      </w:r>
      <w:r>
        <w:t xml:space="preserve"> </w:t>
      </w:r>
      <w:r>
        <w:rPr>
          <w:b/>
          <w:bCs/>
        </w:rPr>
        <w:t xml:space="preserve">지역 수렴 단계(Regional Convergence &amp; Conflict Resolution)</w:t>
      </w:r>
    </w:p>
    <w:p>
      <w:pPr>
        <w:pStyle w:val="Compact"/>
        <w:numPr>
          <w:ilvl w:val="0"/>
          <w:numId w:val="1012"/>
        </w:numPr>
      </w:pPr>
      <w:r>
        <w:t xml:space="preserve">I20:</w:t>
      </w:r>
      <w:r>
        <w:t xml:space="preserve"> </w:t>
      </w:r>
      <w:r>
        <w:rPr>
          <w:b/>
          <w:bCs/>
        </w:rPr>
        <w:t xml:space="preserve">전역 확정/커밋 단계(Global Commit &amp; Rollback)</w:t>
      </w:r>
    </w:p>
    <w:bookmarkEnd w:id="58"/>
    <w:bookmarkStart w:id="59" w:name="의사결정-로직권장"/>
    <w:p>
      <w:pPr>
        <w:pStyle w:val="Heading4"/>
      </w:pPr>
      <w:r>
        <w:t xml:space="preserve">의사결정 로직(권장)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요청 정규화</w:t>
      </w:r>
      <w:r>
        <w:br/>
      </w:r>
      <w:r>
        <w:t xml:space="preserve">- FlowRequest를 (src, dst, qos_class, demand, priority, deadline)로 정규화</w:t>
      </w:r>
      <w:r>
        <w:br/>
      </w:r>
      <w:r>
        <w:t xml:space="preserve">- 우선순위 체계:</w:t>
      </w:r>
      <w:r>
        <w:t xml:space="preserve"> </w:t>
      </w:r>
      <w:r>
        <w:rPr>
          <w:rStyle w:val="VerbatimChar"/>
        </w:rPr>
        <w:t xml:space="preserve">P0(긴급) &gt; P1(중요) &gt; P2(일반) &gt; P3(배경)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후보 경로 생성(O8)</w:t>
      </w:r>
      <w:r>
        <w:br/>
      </w:r>
      <w:r>
        <w:t xml:space="preserve">- 그래프 G=(V,E): V=노드/클러스터, E=링크</w:t>
      </w:r>
      <w:r>
        <w:br/>
      </w:r>
      <w:r>
        <w:t xml:space="preserve">- 비용 함수(예):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cost(e) = wL*latency_p95 + wU*utilization + wR*risk + wS*sovereign_penalty</w:t>
      </w:r>
      <w:r>
        <w:br/>
      </w:r>
      <w:r>
        <w:t xml:space="preserve">- 후보 생성:</w:t>
      </w:r>
      <w:r>
        <w:t xml:space="preserve"> </w:t>
      </w:r>
      <w:r>
        <w:rPr>
          <w:rStyle w:val="VerbatimChar"/>
        </w:rPr>
        <w:t xml:space="preserve">K</w:t>
      </w:r>
      <w:r>
        <w:t xml:space="preserve">개의 제약 최단경로(Constrained K-shortest)</w:t>
      </w:r>
      <w:r>
        <w:br/>
      </w:r>
      <w:r>
        <w:t xml:space="preserve">- K 권장: 3~7 (미지정: 환경/규모에 따라)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자원 예약(가예약) 및 충돌 표기(O8)</w:t>
      </w:r>
      <w:r>
        <w:br/>
      </w:r>
      <w:r>
        <w:t xml:space="preserve">- 엣지 용량(capacity) 대비 수요(demand)로 provisional reservation</w:t>
      </w:r>
      <w:r>
        <w:br/>
      </w:r>
      <w:r>
        <w:t xml:space="preserve">- 충돌(oversubscription) 발견 시</w:t>
      </w:r>
      <w:r>
        <w:t xml:space="preserve"> </w:t>
      </w:r>
      <w:r>
        <w:rPr>
          <w:rStyle w:val="VerbatimChar"/>
        </w:rPr>
        <w:t xml:space="preserve">conflict_set</w:t>
      </w:r>
      <w:r>
        <w:t xml:space="preserve">에 표기하여 D12로 전달</w:t>
      </w:r>
    </w:p>
    <w:p>
      <w:pPr>
        <w:pStyle w:val="BodyText"/>
      </w:pPr>
      <w:r>
        <w:t xml:space="preserve">4)</w:t>
      </w:r>
      <w:r>
        <w:t xml:space="preserve"> </w:t>
      </w:r>
      <w:r>
        <w:rPr>
          <w:b/>
          <w:bCs/>
        </w:rPr>
        <w:t xml:space="preserve">지역 수렴(D12)</w:t>
      </w:r>
      <w:r>
        <w:br/>
      </w:r>
      <w:r>
        <w:t xml:space="preserve">- 도시 간 공유 자원(백본, inter-city 링크)에 대해</w:t>
      </w:r>
      <w:r>
        <w:t xml:space="preserve"> </w:t>
      </w:r>
      <w:r>
        <w:rPr>
          <w:b/>
          <w:bCs/>
        </w:rPr>
        <w:t xml:space="preserve">다중 요청 자원 배분</w:t>
      </w:r>
      <w:r>
        <w:t xml:space="preserve"> </w:t>
      </w:r>
      <w:r>
        <w:t xml:space="preserve">수행</w:t>
      </w:r>
      <w:r>
        <w:br/>
      </w:r>
      <w:r>
        <w:t xml:space="preserve">- 배분 규칙(권장):</w:t>
      </w:r>
      <w:r>
        <w:br/>
      </w:r>
      <w:r>
        <w:t xml:space="preserve">- 우선순위 기반 가중치 + 최소 보장(Min-Guarantee) + 상한(Max-Cap)</w:t>
      </w:r>
      <w:r>
        <w:br/>
      </w:r>
      <w:r>
        <w:t xml:space="preserve">- 초과 시 낮은 우선순위 요청은 우회·지연·감속(Degrade) 정책 적용</w:t>
      </w:r>
    </w:p>
    <w:p>
      <w:pPr>
        <w:pStyle w:val="BodyText"/>
      </w:pPr>
      <w:r>
        <w:t xml:space="preserve">5)</w:t>
      </w:r>
      <w:r>
        <w:t xml:space="preserve"> </w:t>
      </w:r>
      <w:r>
        <w:rPr>
          <w:b/>
          <w:bCs/>
        </w:rPr>
        <w:t xml:space="preserve">전역 확정(I20)</w:t>
      </w:r>
      <w:r>
        <w:br/>
      </w:r>
      <w:r>
        <w:t xml:space="preserve">- 계획 버전(plan_ver) 생성</w:t>
      </w:r>
      <w:r>
        <w:br/>
      </w:r>
      <w:r>
        <w:t xml:space="preserve">- 실행 가능성(장비 상태, ACL, 소버린 정책) 체크 후 커밋</w:t>
      </w:r>
      <w:r>
        <w:br/>
      </w:r>
      <w:r>
        <w:t xml:space="preserve">- 실패 시 롤백 계획 실행(아래 Self-healing 참조)</w:t>
      </w:r>
    </w:p>
    <w:bookmarkEnd w:id="59"/>
    <w:bookmarkStart w:id="60" w:name="충돌-해소-규칙권장-표준"/>
    <w:p>
      <w:pPr>
        <w:pStyle w:val="Heading4"/>
      </w:pPr>
      <w:r>
        <w:t xml:space="preserve">충돌 해소 규칙(권장 표준)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충돌 유형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기본 해소 정책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검증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링크 포화</w:t>
            </w:r>
          </w:p>
        </w:tc>
        <w:tc>
          <w:tcPr/>
          <w:p>
            <w:pPr>
              <w:pStyle w:val="Compact"/>
            </w:pPr>
            <w:r>
              <w:t xml:space="preserve">demand &gt; capacity</w:t>
            </w:r>
          </w:p>
        </w:tc>
        <w:tc>
          <w:tcPr/>
          <w:p>
            <w:pPr>
              <w:pStyle w:val="Compact"/>
            </w:pPr>
            <w:r>
              <w:t xml:space="preserve">P0/P1 우선, P2/P3 우회 또는 rate-limit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인위적 용량 축소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지연 폭증</w:t>
            </w:r>
          </w:p>
        </w:tc>
        <w:tc>
          <w:tcPr/>
          <w:p>
            <w:pPr>
              <w:pStyle w:val="Compact"/>
            </w:pPr>
            <w:r>
              <w:t xml:space="preserve">latency p95/p99 상승</w:t>
            </w:r>
          </w:p>
        </w:tc>
        <w:tc>
          <w:tcPr/>
          <w:p>
            <w:pPr>
              <w:pStyle w:val="Compact"/>
            </w:pPr>
            <w:r>
              <w:t xml:space="preserve">지연 민감 클래스는 저지연 경로 우선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지연 주입(traffic shaping)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단절</w:t>
            </w:r>
          </w:p>
        </w:tc>
        <w:tc>
          <w:tcPr/>
          <w:p>
            <w:pPr>
              <w:pStyle w:val="Compact"/>
            </w:pPr>
            <w:r>
              <w:t xml:space="preserve">링크/노드 down</w:t>
            </w:r>
          </w:p>
        </w:tc>
        <w:tc>
          <w:tcPr/>
          <w:p>
            <w:pPr>
              <w:pStyle w:val="Compact"/>
            </w:pPr>
            <w:r>
              <w:t xml:space="preserve">O8 즉시 재후보, D12/I20 에스컬레이션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장애 주입(노드/링크)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소버린 위반</w:t>
            </w:r>
          </w:p>
        </w:tc>
        <w:tc>
          <w:tcPr/>
          <w:p>
            <w:pPr>
              <w:pStyle w:val="Compact"/>
            </w:pPr>
            <w:r>
              <w:t xml:space="preserve">금지 경로 통과</w:t>
            </w:r>
          </w:p>
        </w:tc>
        <w:tc>
          <w:tcPr/>
          <w:p>
            <w:pPr>
              <w:pStyle w:val="Compact"/>
            </w:pPr>
            <w:r>
              <w:t xml:space="preserve">정책 위반 후보 제거, 대체 후보 재탐색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정책 룰 기반 차단 테스트</w:t>
            </w:r>
          </w:p>
        </w:tc>
      </w:tr>
    </w:tbl>
    <w:bookmarkEnd w:id="60"/>
    <w:bookmarkEnd w:id="61"/>
    <w:bookmarkStart w:id="64" w:name="우회슬립-모드-정책"/>
    <w:p>
      <w:pPr>
        <w:pStyle w:val="Heading3"/>
      </w:pPr>
      <w:r>
        <w:t xml:space="preserve">우회·슬립 모드 정책</w:t>
      </w:r>
    </w:p>
    <w:p>
      <w:pPr>
        <w:pStyle w:val="FirstParagraph"/>
      </w:pPr>
      <w:r>
        <w:t xml:space="preserve">저부하 최적화는 “불필요한 변동(플래핑)”을 막기 위해</w:t>
      </w:r>
      <w:r>
        <w:t xml:space="preserve"> </w:t>
      </w:r>
      <w:r>
        <w:rPr>
          <w:b/>
          <w:bCs/>
        </w:rPr>
        <w:t xml:space="preserve">타이머·히스테리시스</w:t>
      </w:r>
      <w:r>
        <w:t xml:space="preserve">가 핵심입니다. (값이 미지정이면 최소한 정책 구조가 확정돼야 구현·테스트가 가능합니다.)</w:t>
      </w:r>
    </w:p>
    <w:bookmarkStart w:id="62" w:name="정책-파라미터템플릿"/>
    <w:p>
      <w:pPr>
        <w:pStyle w:val="Heading4"/>
      </w:pPr>
      <w:r>
        <w:t xml:space="preserve">정책 파라미터(템플릿)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권장 초기값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미지정 여부</w:t>
            </w:r>
          </w:p>
        </w:tc>
        <w:tc>
          <w:tcPr/>
          <w:p>
            <w:pPr>
              <w:pStyle w:val="Compact"/>
            </w:pPr>
            <w:r>
              <w:t xml:space="preserve">검증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util_low</w:t>
            </w:r>
          </w:p>
        </w:tc>
        <w:tc>
          <w:tcPr/>
          <w:p>
            <w:pPr>
              <w:pStyle w:val="Compact"/>
            </w:pPr>
            <w:r>
              <w:t xml:space="preserve">슬립 진입 하한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미지정 (예: 20%)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저부하 시나리오에서 슬립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util_high</w:t>
            </w:r>
          </w:p>
        </w:tc>
        <w:tc>
          <w:tcPr/>
          <w:p>
            <w:pPr>
              <w:pStyle w:val="Compact"/>
            </w:pPr>
            <w:r>
              <w:t xml:space="preserve">슬립 해제 상한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미지정 (예: 30%)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부하 회복 시 깔끔한 복귀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t_enter</w:t>
            </w:r>
          </w:p>
        </w:tc>
        <w:tc>
          <w:tcPr/>
          <w:p>
            <w:pPr>
              <w:pStyle w:val="Compact"/>
            </w:pPr>
            <w:r>
              <w:t xml:space="preserve">진입 지연(디바운스)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300s(권장)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플래핑 억제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t_min_sleep</w:t>
            </w:r>
          </w:p>
        </w:tc>
        <w:tc>
          <w:tcPr/>
          <w:p>
            <w:pPr>
              <w:pStyle w:val="Compact"/>
            </w:pPr>
            <w:r>
              <w:t xml:space="preserve">최소 슬립 유지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600s(권장)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잦은 on/off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t_exit_grace</w:t>
            </w:r>
          </w:p>
        </w:tc>
        <w:tc>
          <w:tcPr/>
          <w:p>
            <w:pPr>
              <w:pStyle w:val="Compact"/>
            </w:pPr>
            <w:r>
              <w:t xml:space="preserve">해제 후 안정화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30~60s(권장)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복귀 직후 혼잡/오류율</w:t>
            </w:r>
          </w:p>
        </w:tc>
      </w:tr>
    </w:tbl>
    <w:bookmarkEnd w:id="62"/>
    <w:bookmarkStart w:id="63" w:name="전환-절차권장"/>
    <w:p>
      <w:pPr>
        <w:pStyle w:val="Heading4"/>
      </w:pPr>
      <w:r>
        <w:t xml:space="preserve">전환 절차(권장)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ACTIVE → SLEEP_PENDING → SLEEP</w:t>
      </w:r>
    </w:p>
    <w:p>
      <w:pPr>
        <w:pStyle w:val="Compact"/>
        <w:numPr>
          <w:ilvl w:val="0"/>
          <w:numId w:val="1013"/>
        </w:numPr>
      </w:pPr>
      <w:r>
        <w:t xml:space="preserve">해제는</w:t>
      </w:r>
      <w:r>
        <w:t xml:space="preserve"> </w:t>
      </w:r>
      <w:r>
        <w:rPr>
          <w:rStyle w:val="VerbatimChar"/>
        </w:rPr>
        <w:t xml:space="preserve">SLEEP → WAKE_PENDING → ACTIVE</w:t>
      </w:r>
    </w:p>
    <w:p>
      <w:pPr>
        <w:pStyle w:val="Compact"/>
        <w:numPr>
          <w:ilvl w:val="0"/>
          <w:numId w:val="1013"/>
        </w:numPr>
      </w:pPr>
      <w:r>
        <w:t xml:space="preserve">전환 중에는 O8가 해당 노드를</w:t>
      </w:r>
      <w:r>
        <w:t xml:space="preserve"> </w:t>
      </w:r>
      <w:r>
        <w:rPr>
          <w:b/>
          <w:bCs/>
        </w:rPr>
        <w:t xml:space="preserve">후보 경로에서 제외</w:t>
      </w:r>
      <w:r>
        <w:t xml:space="preserve">하고, 필요 시 우회 경로를 선확보</w:t>
      </w:r>
    </w:p>
    <w:bookmarkEnd w:id="63"/>
    <w:bookmarkEnd w:id="64"/>
    <w:bookmarkStart w:id="70" w:name="긴급-전파-프로토콜"/>
    <w:p>
      <w:pPr>
        <w:pStyle w:val="Heading3"/>
      </w:pPr>
      <w:r>
        <w:t xml:space="preserve">긴급 전파 프로토콜</w:t>
      </w:r>
    </w:p>
    <w:p>
      <w:pPr>
        <w:pStyle w:val="FirstParagraph"/>
      </w:pPr>
      <w:r>
        <w:t xml:space="preserve">긴급 전파는 “자가복구 실패”를 전제로 하므로,</w:t>
      </w:r>
      <w:r>
        <w:t xml:space="preserve"> </w:t>
      </w:r>
      <w:r>
        <w:rPr>
          <w:b/>
          <w:bCs/>
        </w:rPr>
        <w:t xml:space="preserve">트리거 조건·우선순위·전파 경로·메시지 포맷·보안 등급</w:t>
      </w:r>
      <w:r>
        <w:t xml:space="preserve">이 명시되어야 합니다.</w:t>
      </w:r>
    </w:p>
    <w:bookmarkStart w:id="65" w:name="트리거-조건필수"/>
    <w:p>
      <w:pPr>
        <w:pStyle w:val="Heading4"/>
      </w:pPr>
      <w:r>
        <w:t xml:space="preserve">트리거 조건(필수)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조건 정의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검증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Self-heal 실패</w:t>
            </w:r>
          </w:p>
        </w:tc>
        <w:tc>
          <w:tcPr/>
          <w:p>
            <w:pPr>
              <w:pStyle w:val="Compact"/>
            </w:pPr>
            <w:r>
              <w:t xml:space="preserve">O8 재시도 N회 실패 또는 T초 초과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장애 주입 후 재시도 카운트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경로 영향</w:t>
            </w:r>
          </w:p>
        </w:tc>
        <w:tc>
          <w:tcPr/>
          <w:p>
            <w:pPr>
              <w:pStyle w:val="Compact"/>
            </w:pPr>
            <w:r>
              <w:t xml:space="preserve">국가/지역 핵심 서비스 SLO 위반 예측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SLO 위반 시뮬레이션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광역 장애</w:t>
            </w:r>
          </w:p>
        </w:tc>
        <w:tc>
          <w:tcPr/>
          <w:p>
            <w:pPr>
              <w:pStyle w:val="Compact"/>
            </w:pPr>
            <w:r>
              <w:t xml:space="preserve">다수 도시 동시 장애/단절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멀티 리전 파티션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사고</w:t>
            </w:r>
          </w:p>
        </w:tc>
        <w:tc>
          <w:tcPr/>
          <w:p>
            <w:pPr>
              <w:pStyle w:val="Compact"/>
            </w:pPr>
            <w:r>
              <w:t xml:space="preserve">무결성 위협/정책 위반 감지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NACM/SPIFFE 위반 탐지</w:t>
            </w:r>
          </w:p>
        </w:tc>
      </w:tr>
    </w:tbl>
    <w:bookmarkEnd w:id="65"/>
    <w:bookmarkStart w:id="68" w:name="메시지-포맷권장-protobuf-envelope"/>
    <w:p>
      <w:pPr>
        <w:pStyle w:val="Heading4"/>
      </w:pPr>
      <w:r>
        <w:t xml:space="preserve">메시지 포맷(권장: Protobuf + Envelope)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alert_id</w:t>
      </w:r>
      <w:r>
        <w:t xml:space="preserve">: UUID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scope</w:t>
      </w:r>
      <w:r>
        <w:t xml:space="preserve">: city/region/country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severity</w:t>
      </w:r>
      <w:r>
        <w:t xml:space="preserve">: S0~S3 (또는 syslog severity 맵)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tlp</w:t>
      </w:r>
      <w:r>
        <w:t xml:space="preserve">: TLP:RED/AMBER/GREEN/CLEAR (공유 경계)</w:t>
      </w:r>
      <w:r>
        <w:t xml:space="preserve"> </w:t>
      </w:r>
      <w:hyperlink r:id="rId66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evidence</w:t>
      </w:r>
      <w:r>
        <w:t xml:space="preserve">: 요약(원인 후보, 영향 링크/노드, 주요 메트릭)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actions</w:t>
      </w:r>
      <w:r>
        <w:t xml:space="preserve">: 즉시 조치(우회, 차단, 슬립 해제, 트래픽 제한 등)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ttl_hops</w:t>
      </w:r>
      <w:r>
        <w:t xml:space="preserve">: 전파 제한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signature</w:t>
      </w:r>
      <w:r>
        <w:t xml:space="preserve">: 서명(소버린 키)</w:t>
      </w:r>
    </w:p>
    <w:p>
      <w:pPr>
        <w:pStyle w:val="FirstParagraph"/>
      </w:pPr>
      <w:r>
        <w:t xml:space="preserve">syslog는 이벤트 메시지 포맷과 계층적 전송 구조를 제공하므로, 긴급 이벤트의 심각도/시설(facility)/확장 구조 설계에 참고할 수 있습니다.</w:t>
      </w:r>
      <w:r>
        <w:t xml:space="preserve"> </w:t>
      </w:r>
      <w:hyperlink r:id="rId67">
        <w:r>
          <w:rPr>
            <w:rStyle w:val="Hyperlink"/>
          </w:rPr>
          <w:t xml:space="preserve">[24]</w:t>
        </w:r>
      </w:hyperlink>
    </w:p>
    <w:bookmarkEnd w:id="68"/>
    <w:bookmarkStart w:id="69" w:name="전파-경로필수"/>
    <w:p>
      <w:pPr>
        <w:pStyle w:val="Heading4"/>
      </w:pPr>
      <w:r>
        <w:t xml:space="preserve">전파 경로(필수)</w:t>
      </w:r>
    </w:p>
    <w:p>
      <w:pPr>
        <w:pStyle w:val="Compact"/>
        <w:numPr>
          <w:ilvl w:val="0"/>
          <w:numId w:val="1015"/>
        </w:numPr>
      </w:pPr>
      <w:r>
        <w:t xml:space="preserve">O8(도시) → (O8 하이퍼큐브 수평 확산) → D12(지역 집계) → I20(전역) → 하향 명령</w:t>
      </w:r>
    </w:p>
    <w:p>
      <w:pPr>
        <w:pStyle w:val="Compact"/>
        <w:numPr>
          <w:ilvl w:val="0"/>
          <w:numId w:val="1015"/>
        </w:numPr>
      </w:pPr>
      <w:r>
        <w:t xml:space="preserve">필요 시, KISA/외부 CSIRT 연계 신고 채널(운영 프로세스)로 확장: KISA는 침해사고 신고·기술지원 채널을 운영합니다.</w:t>
      </w:r>
      <w:r>
        <w:t xml:space="preserve"> </w:t>
      </w:r>
      <w:hyperlink r:id="rId26">
        <w:r>
          <w:rPr>
            <w:rStyle w:val="Hyperlink"/>
          </w:rPr>
          <w:t xml:space="preserve">[25]</w:t>
        </w:r>
      </w:hyperlink>
    </w:p>
    <w:bookmarkEnd w:id="69"/>
    <w:bookmarkEnd w:id="70"/>
    <w:bookmarkEnd w:id="71"/>
    <w:bookmarkStart w:id="91" w:name="자가복구관측가능성보안운영"/>
    <w:p>
      <w:pPr>
        <w:pStyle w:val="Heading2"/>
      </w:pPr>
      <w:r>
        <w:t xml:space="preserve">자가복구·관측가능성·보안·운영</w:t>
      </w:r>
    </w:p>
    <w:bookmarkStart w:id="74" w:name="자가복구-플로우"/>
    <w:p>
      <w:pPr>
        <w:pStyle w:val="Heading3"/>
      </w:pPr>
      <w:r>
        <w:t xml:space="preserve">자가복구 플로우</w:t>
      </w:r>
    </w:p>
    <w:bookmarkStart w:id="72" w:name="상태-머신노드플랜-관점"/>
    <w:p>
      <w:pPr>
        <w:pStyle w:val="Heading4"/>
      </w:pPr>
      <w:r>
        <w:t xml:space="preserve">상태 머신(노드/플랜 관점)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Idle</w:t>
      </w:r>
      <w:r>
        <w:br/>
      </w:r>
      <w:r>
        <w:br/>
      </w:r>
      <w:r>
        <w:rPr>
          <w:rStyle w:val="VerbatimChar"/>
        </w:rPr>
        <w:t xml:space="preserve">  Idle --&gt; Active: traffic_or_service_on</w:t>
      </w:r>
      <w:r>
        <w:br/>
      </w:r>
      <w:r>
        <w:rPr>
          <w:rStyle w:val="VerbatimChar"/>
        </w:rPr>
        <w:t xml:space="preserve">  Active --&gt; Congested: util&gt;high || latency_p99&gt;th</w:t>
      </w:r>
      <w:r>
        <w:br/>
      </w:r>
      <w:r>
        <w:rPr>
          <w:rStyle w:val="VerbatimChar"/>
        </w:rPr>
        <w:t xml:space="preserve">  Congested --&gt; Rerouting: reroute_start</w:t>
      </w:r>
      <w:r>
        <w:br/>
      </w:r>
      <w:r>
        <w:rPr>
          <w:rStyle w:val="VerbatimChar"/>
        </w:rPr>
        <w:t xml:space="preserve">  Rerouting --&gt; Active: reroute_success</w:t>
      </w:r>
      <w:r>
        <w:br/>
      </w:r>
      <w:r>
        <w:rPr>
          <w:rStyle w:val="VerbatimChar"/>
        </w:rPr>
        <w:t xml:space="preserve">  Rerouting --&gt; EscalateRegional: local_fail || timeout</w:t>
      </w:r>
      <w:r>
        <w:br/>
      </w:r>
      <w:r>
        <w:br/>
      </w:r>
      <w:r>
        <w:rPr>
          <w:rStyle w:val="VerbatimChar"/>
        </w:rPr>
        <w:t xml:space="preserve">  EscalateRegional --&gt; EscalateGlobal: regional_fail || timeout</w:t>
      </w:r>
      <w:r>
        <w:br/>
      </w:r>
      <w:r>
        <w:rPr>
          <w:rStyle w:val="VerbatimChar"/>
        </w:rPr>
        <w:t xml:space="preserve">  EscalateGlobal --&gt; ExecutePlan: plan_decided</w:t>
      </w:r>
      <w:r>
        <w:br/>
      </w:r>
      <w:r>
        <w:rPr>
          <w:rStyle w:val="VerbatimChar"/>
        </w:rPr>
        <w:t xml:space="preserve">  ExecutePlan --&gt; Verify: commit_done</w:t>
      </w:r>
      <w:r>
        <w:br/>
      </w:r>
      <w:r>
        <w:rPr>
          <w:rStyle w:val="VerbatimChar"/>
        </w:rPr>
        <w:t xml:space="preserve">  Verify --&gt; Converged: slo_ok &amp;&amp; errors_ok</w:t>
      </w:r>
      <w:r>
        <w:br/>
      </w:r>
      <w:r>
        <w:rPr>
          <w:rStyle w:val="VerbatimChar"/>
        </w:rPr>
        <w:t xml:space="preserve">  Verify --&gt; Rollback: slo_bad || commit_partial_fail</w:t>
      </w:r>
      <w:r>
        <w:br/>
      </w:r>
      <w:r>
        <w:rPr>
          <w:rStyle w:val="VerbatimChar"/>
        </w:rPr>
        <w:t xml:space="preserve">  Rollback --&gt; Active: rollback_done</w:t>
      </w:r>
      <w:r>
        <w:br/>
      </w:r>
      <w:r>
        <w:rPr>
          <w:rStyle w:val="VerbatimChar"/>
        </w:rPr>
        <w:t xml:space="preserve">  Rollback --&gt; Failed: rollback_fail</w:t>
      </w:r>
      <w:r>
        <w:br/>
      </w:r>
      <w:r>
        <w:br/>
      </w:r>
      <w:r>
        <w:rPr>
          <w:rStyle w:val="VerbatimChar"/>
        </w:rPr>
        <w:t xml:space="preserve">  Active --&gt; SleepPending: util&lt;low for t_enter</w:t>
      </w:r>
      <w:r>
        <w:br/>
      </w:r>
      <w:r>
        <w:rPr>
          <w:rStyle w:val="VerbatimChar"/>
        </w:rPr>
        <w:t xml:space="preserve">  SleepPending --&gt; Sleep: enter_confirmed</w:t>
      </w:r>
      <w:r>
        <w:br/>
      </w:r>
      <w:r>
        <w:rPr>
          <w:rStyle w:val="VerbatimChar"/>
        </w:rPr>
        <w:t xml:space="preserve">  Sleep --&gt; WakePending: util&gt;high</w:t>
      </w:r>
      <w:r>
        <w:br/>
      </w:r>
      <w:r>
        <w:rPr>
          <w:rStyle w:val="VerbatimChar"/>
        </w:rPr>
        <w:t xml:space="preserve">  WakePending --&gt; Active: wake_done</w:t>
      </w:r>
    </w:p>
    <w:bookmarkEnd w:id="72"/>
    <w:bookmarkStart w:id="73" w:name="타임라인권장-미지정-값-포함"/>
    <w:p>
      <w:pPr>
        <w:pStyle w:val="Heading4"/>
      </w:pPr>
      <w:r>
        <w:t xml:space="preserve">타임라인(권장, 미지정 값 포함)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VELSA Self-Healing Timeline (권장 시퀀스, 시간값 일부 미지정)</w:t>
      </w:r>
      <w:r>
        <w:br/>
      </w:r>
      <w:r>
        <w:rPr>
          <w:rStyle w:val="VerbatimChar"/>
        </w:rPr>
        <w:t xml:space="preserve">  dateFormat  X</w:t>
      </w:r>
      <w:r>
        <w:br/>
      </w:r>
      <w:r>
        <w:rPr>
          <w:rStyle w:val="VerbatimChar"/>
        </w:rPr>
        <w:t xml:space="preserve">  axisFormat  %Lms</w:t>
      </w:r>
      <w:r>
        <w:br/>
      </w:r>
      <w:r>
        <w:br/>
      </w:r>
      <w:r>
        <w:rPr>
          <w:rStyle w:val="VerbatimChar"/>
        </w:rPr>
        <w:t xml:space="preserve">  section Detection</w:t>
      </w:r>
      <w:r>
        <w:br/>
      </w:r>
      <w:r>
        <w:rPr>
          <w:rStyle w:val="VerbatimChar"/>
        </w:rPr>
        <w:t xml:space="preserve">  Detect anomaly (O8)          :a1, 0, 50</w:t>
      </w:r>
      <w:r>
        <w:br/>
      </w:r>
      <w:r>
        <w:rPr>
          <w:rStyle w:val="VerbatimChar"/>
        </w:rPr>
        <w:t xml:space="preserve">  Local candidate generation   :a2, after a1, 50</w:t>
      </w:r>
      <w:r>
        <w:br/>
      </w:r>
      <w:r>
        <w:br/>
      </w:r>
      <w:r>
        <w:rPr>
          <w:rStyle w:val="VerbatimChar"/>
        </w:rPr>
        <w:t xml:space="preserve">  section City/Regional</w:t>
      </w:r>
      <w:r>
        <w:br/>
      </w:r>
      <w:r>
        <w:rPr>
          <w:rStyle w:val="VerbatimChar"/>
        </w:rPr>
        <w:t xml:space="preserve">  Apply local reroute (O8)     :b1, after a2, 150</w:t>
      </w:r>
      <w:r>
        <w:br/>
      </w:r>
      <w:r>
        <w:rPr>
          <w:rStyle w:val="VerbatimChar"/>
        </w:rPr>
        <w:t xml:space="preserve">  Escalate to D12              :b2, after b1, 20</w:t>
      </w:r>
      <w:r>
        <w:br/>
      </w:r>
      <w:r>
        <w:rPr>
          <w:rStyle w:val="VerbatimChar"/>
        </w:rPr>
        <w:t xml:space="preserve">  Regional convergence (D12)   :b3, after b2, 200</w:t>
      </w:r>
      <w:r>
        <w:br/>
      </w:r>
      <w:r>
        <w:br/>
      </w:r>
      <w:r>
        <w:rPr>
          <w:rStyle w:val="VerbatimChar"/>
        </w:rPr>
        <w:t xml:space="preserve">  section Global</w:t>
      </w:r>
      <w:r>
        <w:br/>
      </w:r>
      <w:r>
        <w:rPr>
          <w:rStyle w:val="VerbatimChar"/>
        </w:rPr>
        <w:t xml:space="preserve">  Escalate to I20              :c1, after b3, 20</w:t>
      </w:r>
      <w:r>
        <w:br/>
      </w:r>
      <w:r>
        <w:rPr>
          <w:rStyle w:val="VerbatimChar"/>
        </w:rPr>
        <w:t xml:space="preserve">  Global decision (I20)        :c2, after c1, 800</w:t>
      </w:r>
      <w:r>
        <w:br/>
      </w:r>
      <w:r>
        <w:rPr>
          <w:rStyle w:val="VerbatimChar"/>
        </w:rPr>
        <w:t xml:space="preserve">  Commit plan                  :c3, after c2, 500</w:t>
      </w:r>
      <w:r>
        <w:br/>
      </w:r>
      <w:r>
        <w:br/>
      </w:r>
      <w:r>
        <w:rPr>
          <w:rStyle w:val="VerbatimChar"/>
        </w:rPr>
        <w:t xml:space="preserve">  section Verification</w:t>
      </w:r>
      <w:r>
        <w:br/>
      </w:r>
      <w:r>
        <w:rPr>
          <w:rStyle w:val="VerbatimChar"/>
        </w:rPr>
        <w:t xml:space="preserve">  Verify SLO/SLA               :d1, after c3, 500</w:t>
      </w:r>
      <w:r>
        <w:br/>
      </w:r>
      <w:r>
        <w:rPr>
          <w:rStyle w:val="VerbatimChar"/>
        </w:rPr>
        <w:t xml:space="preserve">  Rollback if needed           :d2, after d1, 500</w:t>
      </w:r>
    </w:p>
    <w:p>
      <w:pPr>
        <w:pStyle w:val="Compact"/>
        <w:numPr>
          <w:ilvl w:val="0"/>
          <w:numId w:val="1016"/>
        </w:numPr>
      </w:pPr>
      <w:r>
        <w:t xml:space="preserve">합의 기반 실행(커밋/롤백)은 “복제 로그/상태 머신” 원리를 따르는 것이 안전하며, Raft는 이를 리더선출·로그복제·안전성으로 분해해 설명합니다.</w:t>
      </w:r>
      <w:r>
        <w:t xml:space="preserve"> </w:t>
      </w:r>
      <w:hyperlink r:id="rId22">
        <w:r>
          <w:rPr>
            <w:rStyle w:val="Hyperlink"/>
          </w:rPr>
          <w:t xml:space="preserve">[26]</w:t>
        </w:r>
      </w:hyperlink>
    </w:p>
    <w:bookmarkEnd w:id="73"/>
    <w:bookmarkEnd w:id="74"/>
    <w:bookmarkStart w:id="80" w:name="모니터링로깅텔레메트리"/>
    <w:p>
      <w:pPr>
        <w:pStyle w:val="Heading3"/>
      </w:pPr>
      <w:r>
        <w:t xml:space="preserve">모니터링·로깅·텔레메트리</w:t>
      </w:r>
    </w:p>
    <w:bookmarkStart w:id="75" w:name="관측가능성-표준필수"/>
    <w:p>
      <w:pPr>
        <w:pStyle w:val="Heading4"/>
      </w:pPr>
      <w:r>
        <w:t xml:space="preserve">관측가능성 표준(필수)</w:t>
      </w:r>
    </w:p>
    <w:p>
      <w:pPr>
        <w:pStyle w:val="Compact"/>
        <w:numPr>
          <w:ilvl w:val="0"/>
          <w:numId w:val="1017"/>
        </w:numPr>
      </w:pPr>
      <w:r>
        <w:t xml:space="preserve">OpenTelemetry는 logs/metrics/traces를 통합 수집하고, 리소스 속성의 일관성(상관관계)을 강조합니다.</w:t>
      </w:r>
      <w:r>
        <w:t xml:space="preserve"> </w:t>
      </w:r>
      <w:hyperlink r:id="rId23">
        <w:r>
          <w:rPr>
            <w:rStyle w:val="Hyperlink"/>
          </w:rPr>
          <w:t xml:space="preserve">[15]</w:t>
        </w:r>
      </w:hyperlink>
    </w:p>
    <w:p>
      <w:pPr>
        <w:pStyle w:val="FirstParagraph"/>
      </w:pPr>
      <w:r>
        <w:t xml:space="preserve">권장 파이프라인</w:t>
      </w:r>
    </w:p>
    <w:p>
      <w:pPr>
        <w:pStyle w:val="Compact"/>
        <w:numPr>
          <w:ilvl w:val="0"/>
          <w:numId w:val="1018"/>
        </w:numPr>
      </w:pPr>
      <w:r>
        <w:t xml:space="preserve">(각 구성요소) → OTLP Export → OpenTelemetry Collector → (Prometheus/TSDB, Log backend, Trace backend)</w:t>
      </w:r>
    </w:p>
    <w:bookmarkEnd w:id="75"/>
    <w:bookmarkStart w:id="78" w:name="메트릭권장-최소-세트"/>
    <w:p>
      <w:pPr>
        <w:pStyle w:val="Heading4"/>
      </w:pPr>
      <w:r>
        <w:t xml:space="preserve">메트릭(권장 최소 세트)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메트릭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수집 주기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검증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velsa_flow_req_rate</w:t>
            </w:r>
          </w:p>
        </w:tc>
        <w:tc>
          <w:tcPr/>
          <w:p>
            <w:pPr>
              <w:pStyle w:val="Compact"/>
            </w:pPr>
            <w:r>
              <w:t xml:space="preserve">FlowRequest/sec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1s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부하 주입 대비 정확도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velsa_candidate_gen_latency</w:t>
            </w:r>
          </w:p>
        </w:tc>
        <w:tc>
          <w:tcPr/>
          <w:p>
            <w:pPr>
              <w:pStyle w:val="Compact"/>
            </w:pPr>
            <w:r>
              <w:t xml:space="preserve">후보 생성 지연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1s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p95/p99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velsa_plan_commit_latency</w:t>
            </w:r>
          </w:p>
        </w:tc>
        <w:tc>
          <w:tcPr/>
          <w:p>
            <w:pPr>
              <w:pStyle w:val="Compact"/>
            </w:pPr>
            <w:r>
              <w:t xml:space="preserve">커밋 지연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1s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실패/롤백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link_utilization</w:t>
            </w:r>
          </w:p>
        </w:tc>
        <w:tc>
          <w:tcPr/>
          <w:p>
            <w:pPr>
              <w:pStyle w:val="Compact"/>
            </w:pPr>
            <w:r>
              <w:t xml:space="preserve">링크 사용률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1~5s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Traffic shaping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link_latency_p95/p99</w:t>
            </w:r>
          </w:p>
        </w:tc>
        <w:tc>
          <w:tcPr/>
          <w:p>
            <w:pPr>
              <w:pStyle w:val="Compact"/>
            </w:pPr>
            <w:r>
              <w:t xml:space="preserve">지연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1~5s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IPPM 방법론 기반 검증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packet_loss</w:t>
            </w:r>
          </w:p>
        </w:tc>
        <w:tc>
          <w:tcPr/>
          <w:p>
            <w:pPr>
              <w:pStyle w:val="Compact"/>
            </w:pPr>
            <w:r>
              <w:t xml:space="preserve">손실률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1~10s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RFC 2680 기반 측정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[28]</w:t>
              </w:r>
            </w:hyperlink>
          </w:p>
        </w:tc>
      </w:tr>
    </w:tbl>
    <w:p>
      <w:pPr>
        <w:pStyle w:val="BodyText"/>
      </w:pPr>
      <w:r>
        <w:t xml:space="preserve">Prometheus는 텍스트 기반 노출 포맷과 TSDB 보존 정책(retention)을 제공하며, 기본 보존이 15일임을 명시합니다.</w:t>
      </w:r>
      <w:r>
        <w:t xml:space="preserve"> </w:t>
      </w:r>
      <w:hyperlink r:id="rId77">
        <w:r>
          <w:rPr>
            <w:rStyle w:val="Hyperlink"/>
          </w:rPr>
          <w:t xml:space="preserve">[29]</w:t>
        </w:r>
      </w:hyperlink>
    </w:p>
    <w:bookmarkEnd w:id="78"/>
    <w:bookmarkStart w:id="79" w:name="샘플링보존-정책템플릿"/>
    <w:p>
      <w:pPr>
        <w:pStyle w:val="Heading4"/>
      </w:pPr>
      <w:r>
        <w:t xml:space="preserve">샘플링·보존 정책(템플릿)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보존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샘플링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미지정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실시간 메트릭(고해상도)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7~15일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1~5s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장기 메트릭(저해상도)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90~365일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1~5m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로그(Audit)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1~5년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무샘플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긴급 경보/사고(Incident)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1~3년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무샘플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</w:tbl>
    <w:bookmarkEnd w:id="79"/>
    <w:bookmarkEnd w:id="80"/>
    <w:bookmarkStart w:id="86" w:name="보안소버린-정책"/>
    <w:p>
      <w:pPr>
        <w:pStyle w:val="Heading3"/>
      </w:pPr>
      <w:r>
        <w:t xml:space="preserve">보안·소버린 정책</w:t>
      </w:r>
    </w:p>
    <w:bookmarkStart w:id="81" w:name="전송채널-보안필수"/>
    <w:p>
      <w:pPr>
        <w:pStyle w:val="Heading4"/>
      </w:pPr>
      <w:r>
        <w:t xml:space="preserve">전송/채널 보안(필수)</w:t>
      </w:r>
    </w:p>
    <w:p>
      <w:pPr>
        <w:pStyle w:val="Compact"/>
        <w:numPr>
          <w:ilvl w:val="0"/>
          <w:numId w:val="1019"/>
        </w:numPr>
      </w:pPr>
      <w:r>
        <w:t xml:space="preserve">내부·외부 제어 채널은 TLS 1.3을 기본으로 하며, 도청/변조/위조 방지를 목표로 합니다.</w:t>
      </w:r>
      <w:r>
        <w:t xml:space="preserve"> </w:t>
      </w:r>
      <w:hyperlink r:id="rId24">
        <w:r>
          <w:rPr>
            <w:rStyle w:val="Hyperlink"/>
          </w:rPr>
          <w:t xml:space="preserve">[30]</w:t>
        </w:r>
      </w:hyperlink>
    </w:p>
    <w:bookmarkEnd w:id="81"/>
    <w:bookmarkStart w:id="83" w:name="인증권한필수"/>
    <w:p>
      <w:pPr>
        <w:pStyle w:val="Heading4"/>
      </w:pPr>
      <w:r>
        <w:t xml:space="preserve">인증·권한(필수)</w:t>
      </w:r>
    </w:p>
    <w:p>
      <w:pPr>
        <w:pStyle w:val="Compact"/>
        <w:numPr>
          <w:ilvl w:val="0"/>
          <w:numId w:val="1020"/>
        </w:numPr>
      </w:pPr>
      <w:r>
        <w:t xml:space="preserve">NACM(RFC 8341)은 YANG/NETCONF/RESTCONF 기반 접근통제 모델과 “recovery session(비상 복구 세션)” 개념을 포함합니다. 이는 운영자 수동 개입/복구 경로 설계에 직접 활용 가능합니다.</w:t>
      </w:r>
      <w:r>
        <w:t xml:space="preserve"> </w:t>
      </w:r>
      <w:hyperlink r:id="rId82">
        <w:r>
          <w:rPr>
            <w:rStyle w:val="Hyperlink"/>
          </w:rPr>
          <w:t xml:space="preserve">[31]</w:t>
        </w:r>
      </w:hyperlink>
    </w:p>
    <w:bookmarkEnd w:id="83"/>
    <w:bookmarkStart w:id="84" w:name="소버린-격리필수"/>
    <w:p>
      <w:pPr>
        <w:pStyle w:val="Heading4"/>
      </w:pPr>
      <w:r>
        <w:t xml:space="preserve">소버린 격리(필수)</w:t>
      </w:r>
    </w:p>
    <w:p>
      <w:pPr>
        <w:pStyle w:val="Compact"/>
        <w:numPr>
          <w:ilvl w:val="0"/>
          <w:numId w:val="1021"/>
        </w:numPr>
      </w:pPr>
      <w:r>
        <w:t xml:space="preserve">소버린 경계는</w:t>
      </w:r>
      <w:r>
        <w:t xml:space="preserve"> </w:t>
      </w:r>
      <w:r>
        <w:rPr>
          <w:b/>
          <w:bCs/>
        </w:rPr>
        <w:t xml:space="preserve">정책(Policy)</w:t>
      </w:r>
      <w:r>
        <w:t xml:space="preserve">,</w:t>
      </w:r>
      <w:r>
        <w:t xml:space="preserve"> </w:t>
      </w:r>
      <w:r>
        <w:rPr>
          <w:b/>
          <w:bCs/>
        </w:rPr>
        <w:t xml:space="preserve">데이터(telemetry/state)</w:t>
      </w:r>
      <w:r>
        <w:t xml:space="preserve">,</w:t>
      </w:r>
      <w:r>
        <w:t xml:space="preserve"> </w:t>
      </w:r>
      <w:r>
        <w:rPr>
          <w:b/>
          <w:bCs/>
        </w:rPr>
        <w:t xml:space="preserve">키/정체성(identity)</w:t>
      </w:r>
      <w:r>
        <w:t xml:space="preserve">가 함께 분리되어야 합니다.</w:t>
      </w:r>
    </w:p>
    <w:p>
      <w:pPr>
        <w:pStyle w:val="Compact"/>
        <w:numPr>
          <w:ilvl w:val="0"/>
          <w:numId w:val="1021"/>
        </w:numPr>
      </w:pPr>
      <w:r>
        <w:t xml:space="preserve">SPIFFE는 신원(SPIFFE ID)과 SVID(X.509/JWT) 및 Trust Bundle을 정의하며, 워크로드 API를 통해 짧은 수명의 키/인증서를 회전시키는 모델을 제공합니다.</w:t>
      </w:r>
      <w:r>
        <w:t xml:space="preserve"> </w:t>
      </w:r>
      <w:hyperlink r:id="rId45">
        <w:r>
          <w:rPr>
            <w:rStyle w:val="Hyperlink"/>
          </w:rPr>
          <w:t xml:space="preserve">[22]</w:t>
        </w:r>
      </w:hyperlink>
    </w:p>
    <w:bookmarkEnd w:id="84"/>
    <w:bookmarkStart w:id="85" w:name="정보-공유-등급tlp-적용권장"/>
    <w:p>
      <w:pPr>
        <w:pStyle w:val="Heading4"/>
      </w:pPr>
      <w:r>
        <w:t xml:space="preserve">정보 공유 등급(TLP) 적용(권장)</w:t>
      </w:r>
    </w:p>
    <w:p>
      <w:pPr>
        <w:pStyle w:val="Compact"/>
        <w:numPr>
          <w:ilvl w:val="0"/>
          <w:numId w:val="1022"/>
        </w:numPr>
      </w:pPr>
      <w:r>
        <w:t xml:space="preserve">긴급 경보/사고 공유는 TLP v2.0의 4등급(TLP:RED/AMBER/GREEN/CLEAR) 라벨을 메시지 메타데이터에 포함해, 수신자 공유 범위를 기계적으로 통제하는 것을 권장합니다.</w:t>
      </w:r>
      <w:r>
        <w:t xml:space="preserve"> </w:t>
      </w:r>
      <w:hyperlink r:id="rId66">
        <w:r>
          <w:rPr>
            <w:rStyle w:val="Hyperlink"/>
          </w:rPr>
          <w:t xml:space="preserve">[32]</w:t>
        </w:r>
      </w:hyperlink>
    </w:p>
    <w:bookmarkEnd w:id="85"/>
    <w:bookmarkEnd w:id="86"/>
    <w:bookmarkStart w:id="90" w:name="운영-절차운영자-인터페이스"/>
    <w:p>
      <w:pPr>
        <w:pStyle w:val="Heading3"/>
      </w:pPr>
      <w:r>
        <w:t xml:space="preserve">운영 절차·운영자 인터페이스</w:t>
      </w:r>
    </w:p>
    <w:bookmarkStart w:id="88" w:name="운영-절차필수"/>
    <w:p>
      <w:pPr>
        <w:pStyle w:val="Heading4"/>
      </w:pPr>
      <w:r>
        <w:t xml:space="preserve">운영 절차(필수)</w:t>
      </w:r>
    </w:p>
    <w:p>
      <w:pPr>
        <w:pStyle w:val="Compact"/>
        <w:numPr>
          <w:ilvl w:val="0"/>
          <w:numId w:val="1023"/>
        </w:numPr>
      </w:pPr>
      <w:r>
        <w:t xml:space="preserve">“작업지시서(WI) 기반 신설/변경”은 운영 표준 절차로 정의되어야 하며, 변경은 Plan(버전) 단위로 기록·승인·커밋·검증·롤백까지 포함해야 합니다.</w:t>
      </w:r>
    </w:p>
    <w:p>
      <w:pPr>
        <w:pStyle w:val="Compact"/>
        <w:numPr>
          <w:ilvl w:val="0"/>
          <w:numId w:val="1023"/>
        </w:numPr>
      </w:pPr>
      <w:r>
        <w:t xml:space="preserve">한국 환경에서는 KISA의 ISMS-P 통제영역(권한관리/접근통제/암호화/사고예방·대응/재해복구 등)을 운영 통제 체계(거버넌스)로 연계하는 것이 현실적입니다.</w:t>
      </w:r>
      <w:r>
        <w:t xml:space="preserve"> </w:t>
      </w:r>
      <w:hyperlink r:id="rId87">
        <w:r>
          <w:rPr>
            <w:rStyle w:val="Hyperlink"/>
          </w:rPr>
          <w:t xml:space="preserve">[33]</w:t>
        </w:r>
      </w:hyperlink>
    </w:p>
    <w:bookmarkEnd w:id="88"/>
    <w:bookmarkStart w:id="89" w:name="운영자-ui권장-구성"/>
    <w:p>
      <w:pPr>
        <w:pStyle w:val="Heading4"/>
      </w:pPr>
      <w:r>
        <w:t xml:space="preserve">운영자 UI(권장 구성)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화면/기능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검증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Topology/Health</w:t>
            </w:r>
          </w:p>
        </w:tc>
        <w:tc>
          <w:tcPr/>
          <w:p>
            <w:pPr>
              <w:pStyle w:val="Compact"/>
            </w:pPr>
            <w:r>
              <w:t xml:space="preserve">계층별 노드/링크 상태, 슬립/우회 표시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장애 주입 시 가시성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Bottleneck/Hotspot</w:t>
            </w:r>
          </w:p>
        </w:tc>
        <w:tc>
          <w:tcPr/>
          <w:p>
            <w:pPr>
              <w:pStyle w:val="Compact"/>
            </w:pPr>
            <w:r>
              <w:t xml:space="preserve">병목 후보 자동 도출(사용률/지연/손실)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재현 시나리오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Diff/History</w:t>
            </w:r>
          </w:p>
        </w:tc>
        <w:tc>
          <w:tcPr/>
          <w:p>
            <w:pPr>
              <w:pStyle w:val="Compact"/>
            </w:pPr>
            <w:r>
              <w:t xml:space="preserve">Plan 버전 비교, 커밋 이력, 롤백 버튼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롤백 리허설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Console</w:t>
            </w:r>
          </w:p>
        </w:tc>
        <w:tc>
          <w:tcPr/>
          <w:p>
            <w:pPr>
              <w:pStyle w:val="Compact"/>
            </w:pPr>
            <w:r>
              <w:t xml:space="preserve">긴급 전파, TLP 등급, 에스컬레이션 타임라인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훈련(모의훈련)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Studio</w:t>
            </w:r>
          </w:p>
        </w:tc>
        <w:tc>
          <w:tcPr/>
          <w:p>
            <w:pPr>
              <w:pStyle w:val="Compact"/>
            </w:pPr>
            <w:r>
              <w:t xml:space="preserve">소버린 정책/우선순위/임계치 편집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정책 변경 회귀</w:t>
            </w:r>
          </w:p>
        </w:tc>
      </w:tr>
    </w:tbl>
    <w:p>
      <w:pPr>
        <w:pStyle w:val="BodyText"/>
      </w:pPr>
      <w:r>
        <w:t xml:space="preserve">KISA는 24x365 침해사고 대응 및 신고/기술지원 체계를 운영한다고 명시합니다(홈페이지 boho.or.kr, 118 등). 이는 VELSA의 긴급 전파가 “자가복구 실패 시 외부 협력/신고 체계로 연결”되어야 함을 뒷받침합니다.</w:t>
      </w:r>
      <w:r>
        <w:t xml:space="preserve"> </w:t>
      </w:r>
      <w:hyperlink r:id="rId26">
        <w:r>
          <w:rPr>
            <w:rStyle w:val="Hyperlink"/>
          </w:rPr>
          <w:t xml:space="preserve">[25]</w:t>
        </w:r>
      </w:hyperlink>
    </w:p>
    <w:bookmarkEnd w:id="89"/>
    <w:bookmarkEnd w:id="90"/>
    <w:bookmarkEnd w:id="91"/>
    <w:bookmarkStart w:id="116" w:name="테스트검증-계획-sla-배포마이그레이션-위험과-산출물"/>
    <w:p>
      <w:pPr>
        <w:pStyle w:val="Heading2"/>
      </w:pPr>
      <w:r>
        <w:t xml:space="preserve">테스트·검증 계획, SLA, 배포·마이그레이션, 위험과 산출물</w:t>
      </w:r>
    </w:p>
    <w:bookmarkStart w:id="95" w:name="테스트검증-계획"/>
    <w:p>
      <w:pPr>
        <w:pStyle w:val="Heading3"/>
      </w:pPr>
      <w:r>
        <w:t xml:space="preserve">테스트·검증 계획</w:t>
      </w:r>
    </w:p>
    <w:bookmarkStart w:id="92" w:name="테스트-케이스-표준-템플릿"/>
    <w:p>
      <w:pPr>
        <w:pStyle w:val="Heading4"/>
      </w:pPr>
      <w:r>
        <w:t xml:space="preserve">테스트 케이스 표준 템플릿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사전조건</w:t>
            </w:r>
          </w:p>
        </w:tc>
        <w:tc>
          <w:tcPr/>
          <w:p>
            <w:pPr>
              <w:pStyle w:val="Compact"/>
            </w:pPr>
            <w:r>
              <w:t xml:space="preserve">절차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  <w:tc>
          <w:tcPr/>
          <w:p>
            <w:pPr>
              <w:pStyle w:val="Compact"/>
            </w:pPr>
            <w:r>
              <w:t xml:space="preserve">측정 메트릭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2"/>
    <w:bookmarkStart w:id="93" w:name="권장-테스트-세트"/>
    <w:p>
      <w:pPr>
        <w:pStyle w:val="Heading4"/>
      </w:pPr>
      <w:r>
        <w:t xml:space="preserve">권장 테스트 세트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TC-ID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사전조건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  <w:tc>
          <w:tcPr/>
          <w:p>
            <w:pPr>
              <w:pStyle w:val="Compact"/>
            </w:pPr>
            <w:r>
              <w:t xml:space="preserve">측정 메트릭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TC-LOAD-1</w:t>
            </w:r>
          </w:p>
        </w:tc>
        <w:tc>
          <w:tcPr/>
          <w:p>
            <w:pPr>
              <w:pStyle w:val="Compact"/>
            </w:pPr>
            <w:r>
              <w:t xml:space="preserve">병렬 요청 폭주</w:t>
            </w:r>
          </w:p>
        </w:tc>
        <w:tc>
          <w:tcPr/>
          <w:p>
            <w:pPr>
              <w:pStyle w:val="Compact"/>
            </w:pPr>
            <w:r>
              <w:t xml:space="preserve">FlowRequest 대량 생성</w:t>
            </w:r>
          </w:p>
        </w:tc>
        <w:tc>
          <w:tcPr/>
          <w:p>
            <w:pPr>
              <w:pStyle w:val="Compact"/>
            </w:pPr>
            <w:r>
              <w:t xml:space="preserve">O8 후보 생성 p99 목표 충족, D12 수렴 유지</w:t>
            </w:r>
          </w:p>
        </w:tc>
        <w:tc>
          <w:tcPr/>
          <w:p>
            <w:pPr>
              <w:pStyle w:val="Compact"/>
            </w:pPr>
            <w:r>
              <w:t xml:space="preserve">req_rate, cand_latency, plan_latency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TC-FAIL-1</w:t>
            </w:r>
          </w:p>
        </w:tc>
        <w:tc>
          <w:tcPr/>
          <w:p>
            <w:pPr>
              <w:pStyle w:val="Compact"/>
            </w:pPr>
            <w:r>
              <w:t xml:space="preserve">링크 단절</w:t>
            </w:r>
          </w:p>
        </w:tc>
        <w:tc>
          <w:tcPr/>
          <w:p>
            <w:pPr>
              <w:pStyle w:val="Compact"/>
            </w:pPr>
            <w:r>
              <w:t xml:space="preserve">핵심 링크 down</w:t>
            </w:r>
          </w:p>
        </w:tc>
        <w:tc>
          <w:tcPr/>
          <w:p>
            <w:pPr>
              <w:pStyle w:val="Compact"/>
            </w:pPr>
            <w:r>
              <w:t xml:space="preserve">O8 로컬 우회, 실패 시 D12/I20 에스컬레이션</w:t>
            </w:r>
          </w:p>
        </w:tc>
        <w:tc>
          <w:tcPr/>
          <w:p>
            <w:pPr>
              <w:pStyle w:val="Compact"/>
            </w:pPr>
            <w:r>
              <w:t xml:space="preserve">converge_time, sla_violation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TC-FAIL-2</w:t>
            </w:r>
          </w:p>
        </w:tc>
        <w:tc>
          <w:tcPr/>
          <w:p>
            <w:pPr>
              <w:pStyle w:val="Compact"/>
            </w:pPr>
            <w:r>
              <w:t xml:space="preserve">노드 장애</w:t>
            </w:r>
          </w:p>
        </w:tc>
        <w:tc>
          <w:tcPr/>
          <w:p>
            <w:pPr>
              <w:pStyle w:val="Compact"/>
            </w:pPr>
            <w:r>
              <w:t xml:space="preserve">O8 노드 1개 down</w:t>
            </w:r>
          </w:p>
        </w:tc>
        <w:tc>
          <w:tcPr/>
          <w:p>
            <w:pPr>
              <w:pStyle w:val="Compact"/>
            </w:pPr>
            <w:r>
              <w:t xml:space="preserve">하이퍼큐브 전파로 우회/우회 후보 유지</w:t>
            </w:r>
          </w:p>
        </w:tc>
        <w:tc>
          <w:tcPr/>
          <w:p>
            <w:pPr>
              <w:pStyle w:val="Compact"/>
            </w:pPr>
            <w:r>
              <w:t xml:space="preserve">reroute_rate, message_loss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TC-SLEEP-1</w:t>
            </w:r>
          </w:p>
        </w:tc>
        <w:tc>
          <w:tcPr/>
          <w:p>
            <w:pPr>
              <w:pStyle w:val="Compact"/>
            </w:pPr>
            <w:r>
              <w:t xml:space="preserve">저부하 슬립</w:t>
            </w:r>
          </w:p>
        </w:tc>
        <w:tc>
          <w:tcPr/>
          <w:p>
            <w:pPr>
              <w:pStyle w:val="Compact"/>
            </w:pPr>
            <w:r>
              <w:t xml:space="preserve">util&lt;low 유지</w:t>
            </w:r>
          </w:p>
        </w:tc>
        <w:tc>
          <w:tcPr/>
          <w:p>
            <w:pPr>
              <w:pStyle w:val="Compact"/>
            </w:pPr>
            <w:r>
              <w:t xml:space="preserve">슬립 진입, 서비스 영향 없음</w:t>
            </w:r>
          </w:p>
        </w:tc>
        <w:tc>
          <w:tcPr/>
          <w:p>
            <w:pPr>
              <w:pStyle w:val="Compact"/>
            </w:pPr>
            <w:r>
              <w:t xml:space="preserve">energy_saving, path_success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TC-ROLL-1</w:t>
            </w:r>
          </w:p>
        </w:tc>
        <w:tc>
          <w:tcPr/>
          <w:p>
            <w:pPr>
              <w:pStyle w:val="Compact"/>
            </w:pPr>
            <w:r>
              <w:t xml:space="preserve">커밋 실패 롤백</w:t>
            </w:r>
          </w:p>
        </w:tc>
        <w:tc>
          <w:tcPr/>
          <w:p>
            <w:pPr>
              <w:pStyle w:val="Compact"/>
            </w:pPr>
            <w:r>
              <w:t xml:space="preserve">일부 장비 커밋 실패</w:t>
            </w:r>
          </w:p>
        </w:tc>
        <w:tc>
          <w:tcPr/>
          <w:p>
            <w:pPr>
              <w:pStyle w:val="Compact"/>
            </w:pPr>
            <w:r>
              <w:t xml:space="preserve">자동 롤백 후 정상화</w:t>
            </w:r>
          </w:p>
        </w:tc>
        <w:tc>
          <w:tcPr/>
          <w:p>
            <w:pPr>
              <w:pStyle w:val="Compact"/>
            </w:pPr>
            <w:r>
              <w:t xml:space="preserve">rollback_success, audit_complete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TC-SOV-1</w:t>
            </w:r>
          </w:p>
        </w:tc>
        <w:tc>
          <w:tcPr/>
          <w:p>
            <w:pPr>
              <w:pStyle w:val="Compact"/>
            </w:pPr>
            <w:r>
              <w:t xml:space="preserve">소버린 정책 위반</w:t>
            </w:r>
          </w:p>
        </w:tc>
        <w:tc>
          <w:tcPr/>
          <w:p>
            <w:pPr>
              <w:pStyle w:val="Compact"/>
            </w:pPr>
            <w:r>
              <w:t xml:space="preserve">금지 경로 후보 생성</w:t>
            </w:r>
          </w:p>
        </w:tc>
        <w:tc>
          <w:tcPr/>
          <w:p>
            <w:pPr>
              <w:pStyle w:val="Compact"/>
            </w:pPr>
            <w:r>
              <w:t xml:space="preserve">후보 제거 및 대체, 감사 기록</w:t>
            </w:r>
          </w:p>
        </w:tc>
        <w:tc>
          <w:tcPr/>
          <w:p>
            <w:pPr>
              <w:pStyle w:val="Compact"/>
            </w:pPr>
            <w:r>
              <w:t xml:space="preserve">policy_denied, audit_log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</w:tbl>
    <w:bookmarkEnd w:id="93"/>
    <w:bookmarkStart w:id="94" w:name="디지털-트윈-검증"/>
    <w:p>
      <w:pPr>
        <w:pStyle w:val="Heading4"/>
      </w:pPr>
      <w:r>
        <w:t xml:space="preserve">디지털 트윈 검증</w:t>
      </w:r>
    </w:p>
    <w:p>
      <w:pPr>
        <w:pStyle w:val="Compact"/>
        <w:numPr>
          <w:ilvl w:val="0"/>
          <w:numId w:val="1024"/>
        </w:numPr>
      </w:pPr>
      <w:r>
        <w:t xml:space="preserve">토폴로지/장애/부하를 시뮬레이션하여 O8→D12→I20 수렴을 검증합니다.</w:t>
      </w:r>
    </w:p>
    <w:p>
      <w:pPr>
        <w:pStyle w:val="Compact"/>
        <w:numPr>
          <w:ilvl w:val="0"/>
          <w:numId w:val="1024"/>
        </w:numPr>
      </w:pPr>
      <w:r>
        <w:t xml:space="preserve">성능 측정은 IPPM 프레임워크를 참조해 “측정 조건·정의·보고 항목(클럭 등)”을 명확히 해야 합니다.</w:t>
      </w:r>
      <w:r>
        <w:t xml:space="preserve"> </w:t>
      </w:r>
      <w:hyperlink r:id="rId25">
        <w:r>
          <w:rPr>
            <w:rStyle w:val="Hyperlink"/>
          </w:rPr>
          <w:t xml:space="preserve">[34]</w:t>
        </w:r>
      </w:hyperlink>
    </w:p>
    <w:bookmarkEnd w:id="94"/>
    <w:bookmarkEnd w:id="95"/>
    <w:bookmarkStart w:id="97" w:name="성능-목표sla-지표"/>
    <w:p>
      <w:pPr>
        <w:pStyle w:val="Heading3"/>
      </w:pPr>
      <w:r>
        <w:t xml:space="preserve">성능 목표·SLA 지표</w:t>
      </w:r>
    </w:p>
    <w:p>
      <w:pPr>
        <w:pStyle w:val="FirstParagraph"/>
      </w:pPr>
      <w:r>
        <w:t xml:space="preserve">프로젝트에서 목표 수치를 제공하지 않았으므로 상당 부분은</w:t>
      </w:r>
      <w:r>
        <w:t xml:space="preserve"> </w:t>
      </w:r>
      <w:r>
        <w:rPr>
          <w:b/>
          <w:bCs/>
        </w:rPr>
        <w:t xml:space="preserve">미지정</w:t>
      </w:r>
      <w:r>
        <w:t xml:space="preserve">입니다. 다만 SLA는 “측정 방법”까지 정의되어야 계약/운영이 가능하므로, 아래처럼 템플릿을 고정합니다.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SLA-ID</w:t>
            </w:r>
          </w:p>
        </w:tc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목표(수치)</w:t>
            </w:r>
          </w:p>
        </w:tc>
        <w:tc>
          <w:tcPr/>
          <w:p>
            <w:pPr>
              <w:pStyle w:val="Compact"/>
            </w:pPr>
            <w:r>
              <w:t xml:space="preserve">측정 방법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미지정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SLA-AVAIL</w:t>
            </w:r>
          </w:p>
        </w:tc>
        <w:tc>
          <w:tcPr/>
          <w:p>
            <w:pPr>
              <w:pStyle w:val="Compact"/>
            </w:pPr>
            <w:r>
              <w:t xml:space="preserve">제어 플레인 가용성</w:t>
            </w:r>
          </w:p>
        </w:tc>
        <w:tc>
          <w:tcPr/>
          <w:p>
            <w:pPr>
              <w:pStyle w:val="Compact"/>
            </w:pPr>
            <w:r>
              <w:t xml:space="preserve">미지정(예: 99.95%)</w:t>
            </w:r>
          </w:p>
        </w:tc>
        <w:tc>
          <w:tcPr/>
          <w:p>
            <w:pPr>
              <w:pStyle w:val="Compact"/>
            </w:pPr>
            <w:r>
              <w:t xml:space="preserve">월 단위 SLI, 장애 제외 규칙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SLA-REROUTE</w:t>
            </w:r>
          </w:p>
        </w:tc>
        <w:tc>
          <w:tcPr/>
          <w:p>
            <w:pPr>
              <w:pStyle w:val="Compact"/>
            </w:pPr>
            <w:r>
              <w:t xml:space="preserve">자동 우회 완료시간</w:t>
            </w:r>
          </w:p>
        </w:tc>
        <w:tc>
          <w:tcPr/>
          <w:p>
            <w:pPr>
              <w:pStyle w:val="Compact"/>
            </w:pPr>
            <w:r>
              <w:t xml:space="preserve">미지정(예: p99 ≤ 2s)</w:t>
            </w:r>
          </w:p>
        </w:tc>
        <w:tc>
          <w:tcPr/>
          <w:p>
            <w:pPr>
              <w:pStyle w:val="Compact"/>
            </w:pPr>
            <w:r>
              <w:t xml:space="preserve">장애 주입 시 타임라인 측정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SLA-LAT</w:t>
            </w:r>
          </w:p>
        </w:tc>
        <w:tc>
          <w:tcPr/>
          <w:p>
            <w:pPr>
              <w:pStyle w:val="Compact"/>
            </w:pPr>
            <w:r>
              <w:t xml:space="preserve">E2E 지연 p95/p99</w:t>
            </w:r>
          </w:p>
        </w:tc>
        <w:tc>
          <w:tcPr/>
          <w:p>
            <w:pPr>
              <w:pStyle w:val="Compact"/>
            </w:pPr>
            <w:r>
              <w:t xml:space="preserve">미지정</w:t>
            </w:r>
          </w:p>
        </w:tc>
        <w:tc>
          <w:tcPr/>
          <w:p>
            <w:pPr>
              <w:pStyle w:val="Compact"/>
            </w:pPr>
            <w:r>
              <w:t xml:space="preserve">IPPM 메트릭 기반 측정</w:t>
            </w:r>
            <w:r>
              <w:t xml:space="preserve"> </w:t>
            </w:r>
            <w:hyperlink r:id="rId96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SLA-LOSS</w:t>
            </w:r>
          </w:p>
        </w:tc>
        <w:tc>
          <w:tcPr/>
          <w:p>
            <w:pPr>
              <w:pStyle w:val="Compact"/>
            </w:pPr>
            <w:r>
              <w:t xml:space="preserve">손실률</w:t>
            </w:r>
          </w:p>
        </w:tc>
        <w:tc>
          <w:tcPr/>
          <w:p>
            <w:pPr>
              <w:pStyle w:val="Compact"/>
            </w:pPr>
            <w:r>
              <w:t xml:space="preserve">미지정</w:t>
            </w:r>
          </w:p>
        </w:tc>
        <w:tc>
          <w:tcPr/>
          <w:p>
            <w:pPr>
              <w:pStyle w:val="Compact"/>
            </w:pPr>
            <w:r>
              <w:t xml:space="preserve">RFC 2680 기반 정의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</w:tbl>
    <w:bookmarkEnd w:id="97"/>
    <w:bookmarkStart w:id="105" w:name="구현-고려사항"/>
    <w:p>
      <w:pPr>
        <w:pStyle w:val="Heading3"/>
      </w:pPr>
      <w:r>
        <w:t xml:space="preserve">구현 고려사항</w:t>
      </w:r>
    </w:p>
    <w:bookmarkStart w:id="100" w:name="메시지-버스"/>
    <w:p>
      <w:pPr>
        <w:pStyle w:val="Heading4"/>
      </w:pPr>
      <w:r>
        <w:t xml:space="preserve">메시지 버스</w:t>
      </w:r>
    </w:p>
    <w:p>
      <w:pPr>
        <w:pStyle w:val="Compact"/>
        <w:numPr>
          <w:ilvl w:val="0"/>
          <w:numId w:val="1025"/>
        </w:numPr>
      </w:pPr>
      <w:r>
        <w:t xml:space="preserve">NATS JetStream은 at-least-once 기반의 재전달/ACK 추적(consumer state)을 제공하고, 재전달이 일어날 수 있음을 명시합니다. 따라서 VELSA 이벤트는</w:t>
      </w:r>
      <w:r>
        <w:t xml:space="preserve"> </w:t>
      </w:r>
      <w:r>
        <w:rPr>
          <w:b/>
          <w:bCs/>
        </w:rPr>
        <w:t xml:space="preserve">멱등성 키(req_id/alert_id/plan_id)</w:t>
      </w:r>
      <w:r>
        <w:t xml:space="preserve">가 필수입니다.</w:t>
      </w:r>
      <w:r>
        <w:t xml:space="preserve"> </w:t>
      </w:r>
      <w:hyperlink r:id="rId98">
        <w:r>
          <w:rPr>
            <w:rStyle w:val="Hyperlink"/>
          </w:rPr>
          <w:t xml:space="preserve">[36]</w:t>
        </w:r>
      </w:hyperlink>
    </w:p>
    <w:p>
      <w:pPr>
        <w:pStyle w:val="Compact"/>
        <w:numPr>
          <w:ilvl w:val="0"/>
          <w:numId w:val="1025"/>
        </w:numPr>
      </w:pPr>
      <w:r>
        <w:t xml:space="preserve">Kafka는 전달 시맨틱(멱등/트랜잭션)을 문서화하고 있어, Plan/Commit 이벤트의 “정확히 한 번” 요구가 높을 때 선택지입니다.</w:t>
      </w:r>
      <w:r>
        <w:t xml:space="preserve"> </w:t>
      </w:r>
      <w:hyperlink r:id="rId99">
        <w:r>
          <w:rPr>
            <w:rStyle w:val="Hyperlink"/>
          </w:rPr>
          <w:t xml:space="preserve">[37]</w:t>
        </w:r>
      </w:hyperlink>
    </w:p>
    <w:p>
      <w:pPr>
        <w:pStyle w:val="FirstParagraph"/>
      </w:pPr>
      <w:r>
        <w:rPr>
          <w:b/>
          <w:bCs/>
        </w:rPr>
        <w:t xml:space="preserve">미지정</w:t>
      </w:r>
      <w:r>
        <w:t xml:space="preserve">: 최종 선택(NATS vs Kafka), 토픽/스트림 설계, 파티션 키</w:t>
      </w:r>
    </w:p>
    <w:bookmarkEnd w:id="100"/>
    <w:bookmarkStart w:id="101" w:name="분산-합의상태-저장소"/>
    <w:p>
      <w:pPr>
        <w:pStyle w:val="Heading4"/>
      </w:pPr>
      <w:r>
        <w:t xml:space="preserve">분산 합의/상태 저장소</w:t>
      </w:r>
    </w:p>
    <w:p>
      <w:pPr>
        <w:pStyle w:val="Compact"/>
        <w:numPr>
          <w:ilvl w:val="0"/>
          <w:numId w:val="1026"/>
        </w:numPr>
      </w:pPr>
      <w:r>
        <w:t xml:space="preserve">전역 정책/플랜 버전은 “동일한 순서로 적용되는 복제 로그”가 필요하며, Raft는 리더 기반 로그 복제와 안전성 조건을 제공합니다.</w:t>
      </w:r>
      <w:r>
        <w:t xml:space="preserve"> </w:t>
      </w:r>
      <w:hyperlink r:id="rId22">
        <w:r>
          <w:rPr>
            <w:rStyle w:val="Hyperlink"/>
          </w:rPr>
          <w:t xml:space="preserve">[26]</w:t>
        </w:r>
      </w:hyperlink>
    </w:p>
    <w:p>
      <w:pPr>
        <w:pStyle w:val="Compact"/>
        <w:numPr>
          <w:ilvl w:val="0"/>
          <w:numId w:val="1026"/>
        </w:numPr>
      </w:pPr>
      <w:r>
        <w:t xml:space="preserve">구현은 etcd-class(미지정) 또는 자체 Raft(권장하지 않음)로 선택</w:t>
      </w:r>
    </w:p>
    <w:p>
      <w:pPr>
        <w:pStyle w:val="FirstParagraph"/>
      </w:pPr>
      <w:r>
        <w:rPr>
          <w:b/>
          <w:bCs/>
        </w:rPr>
        <w:t xml:space="preserve">미지정</w:t>
      </w:r>
      <w:r>
        <w:t xml:space="preserve">: 저장소 제품, 멀티리전 복제 방식, 장애 도메인 경계</w:t>
      </w:r>
    </w:p>
    <w:bookmarkEnd w:id="101"/>
    <w:bookmarkStart w:id="104" w:name="동기화-모델"/>
    <w:p>
      <w:pPr>
        <w:pStyle w:val="Heading4"/>
      </w:pPr>
      <w:r>
        <w:t xml:space="preserve">동기화 모델</w:t>
      </w:r>
    </w:p>
    <w:p>
      <w:pPr>
        <w:pStyle w:val="Compact"/>
        <w:numPr>
          <w:ilvl w:val="0"/>
          <w:numId w:val="1027"/>
        </w:numPr>
      </w:pPr>
      <w:r>
        <w:t xml:space="preserve">관리 데이터(YANG)는 NMDA(다중 datastore) 개념을 사용하면 “운영 상태 vs 구성”을 분리할 수 있습니다.</w:t>
      </w:r>
      <w:r>
        <w:t xml:space="preserve"> </w:t>
      </w:r>
      <w:hyperlink r:id="rId102">
        <w:r>
          <w:rPr>
            <w:rStyle w:val="Hyperlink"/>
          </w:rPr>
          <w:t xml:space="preserve">[38]</w:t>
        </w:r>
      </w:hyperlink>
    </w:p>
    <w:p>
      <w:pPr>
        <w:pStyle w:val="Compact"/>
        <w:numPr>
          <w:ilvl w:val="0"/>
          <w:numId w:val="1027"/>
        </w:numPr>
      </w:pPr>
      <w:r>
        <w:t xml:space="preserve">YANG Library는 서버가 지원하는 모듈/데이터스토어/스키마를 제공하고 캐싱 메커니즘을 제공합니다.</w:t>
      </w:r>
      <w:r>
        <w:t xml:space="preserve"> </w:t>
      </w:r>
      <w:hyperlink r:id="rId103">
        <w:r>
          <w:rPr>
            <w:rStyle w:val="Hyperlink"/>
          </w:rPr>
          <w:t xml:space="preserve">[39]</w:t>
        </w:r>
      </w:hyperlink>
    </w:p>
    <w:bookmarkEnd w:id="104"/>
    <w:bookmarkEnd w:id="105"/>
    <w:bookmarkStart w:id="111" w:name="배포마이그레이션-전략"/>
    <w:p>
      <w:pPr>
        <w:pStyle w:val="Heading3"/>
      </w:pPr>
      <w:r>
        <w:t xml:space="preserve">배포·마이그레이션 전략</w:t>
      </w:r>
    </w:p>
    <w:bookmarkStart w:id="108" w:name="점진적-롤아웃권장"/>
    <w:p>
      <w:pPr>
        <w:pStyle w:val="Heading4"/>
      </w:pPr>
      <w:r>
        <w:t xml:space="preserve">점진적 롤아웃(권장)</w:t>
      </w:r>
    </w:p>
    <w:p>
      <w:pPr>
        <w:pStyle w:val="Compact"/>
        <w:numPr>
          <w:ilvl w:val="0"/>
          <w:numId w:val="1028"/>
        </w:numPr>
      </w:pPr>
      <w:r>
        <w:t xml:space="preserve">Kubernetes 기본 Deployment의 rolling update(maxSurge/maxUnavailable)는 한국어 공식 문서에 정의되어 있습니다.</w:t>
      </w:r>
      <w:r>
        <w:t xml:space="preserve"> </w:t>
      </w:r>
      <w:hyperlink r:id="rId106">
        <w:r>
          <w:rPr>
            <w:rStyle w:val="Hyperlink"/>
          </w:rPr>
          <w:t xml:space="preserve">[40]</w:t>
        </w:r>
      </w:hyperlink>
    </w:p>
    <w:p>
      <w:pPr>
        <w:pStyle w:val="Compact"/>
        <w:numPr>
          <w:ilvl w:val="0"/>
          <w:numId w:val="1028"/>
        </w:numPr>
      </w:pPr>
      <w:r>
        <w:t xml:space="preserve">고급 전략(카나리/블루그린/분석 기반 자동 승격·롤백)은 Argo Rollouts가 제공하는 대표적 오픈소스 구현입니다.</w:t>
      </w:r>
      <w:r>
        <w:t xml:space="preserve"> </w:t>
      </w:r>
      <w:hyperlink r:id="rId107">
        <w:r>
          <w:rPr>
            <w:rStyle w:val="Hyperlink"/>
          </w:rPr>
          <w:t xml:space="preserve">[41]</w:t>
        </w:r>
      </w:hyperlink>
    </w:p>
    <w:bookmarkEnd w:id="108"/>
    <w:bookmarkStart w:id="110" w:name="피처-플래그권장"/>
    <w:p>
      <w:pPr>
        <w:pStyle w:val="Heading4"/>
      </w:pPr>
      <w:r>
        <w:t xml:space="preserve">피처 플래그(권장)</w:t>
      </w:r>
    </w:p>
    <w:p>
      <w:pPr>
        <w:pStyle w:val="Compact"/>
        <w:numPr>
          <w:ilvl w:val="0"/>
          <w:numId w:val="1029"/>
        </w:numPr>
      </w:pPr>
      <w:r>
        <w:t xml:space="preserve">OpenFeature는 벤더 중립적인 피처 플래그 표준 API를 제공하며, 점진 롤아웃/비상 기능 차단(Degrade) 등의 운영 도구화에 유리합니다.</w:t>
      </w:r>
      <w:r>
        <w:t xml:space="preserve"> </w:t>
      </w:r>
      <w:hyperlink r:id="rId109">
        <w:r>
          <w:rPr>
            <w:rStyle w:val="Hyperlink"/>
          </w:rPr>
          <w:t xml:space="preserve">[42]</w:t>
        </w:r>
      </w:hyperlink>
    </w:p>
    <w:p>
      <w:pPr>
        <w:pStyle w:val="FirstParagraph"/>
      </w:pPr>
      <w:r>
        <w:rPr>
          <w:b/>
          <w:bCs/>
        </w:rPr>
        <w:t xml:space="preserve">미지정</w:t>
      </w:r>
      <w:r>
        <w:t xml:space="preserve">: 피처 플래그 운영 조직/승인 흐름, 플래그 보존/감사 정책</w:t>
      </w:r>
    </w:p>
    <w:bookmarkEnd w:id="110"/>
    <w:bookmarkEnd w:id="111"/>
    <w:bookmarkStart w:id="113" w:name="위험-분석-및-완화책"/>
    <w:p>
      <w:pPr>
        <w:pStyle w:val="Heading3"/>
      </w:pPr>
      <w:r>
        <w:t xml:space="preserve">위험 분석 및 완화책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완화책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검증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불일치</w:t>
            </w:r>
          </w:p>
        </w:tc>
        <w:tc>
          <w:tcPr/>
          <w:p>
            <w:pPr>
              <w:pStyle w:val="Compact"/>
            </w:pPr>
            <w:r>
              <w:t xml:space="preserve">O8/D12/I20 간 상태 불일치로 잘못된 계획</w:t>
            </w:r>
          </w:p>
        </w:tc>
        <w:tc>
          <w:tcPr/>
          <w:p>
            <w:pPr>
              <w:pStyle w:val="Compact"/>
            </w:pPr>
            <w:r>
              <w:t xml:space="preserve">장애 확대</w:t>
            </w:r>
          </w:p>
        </w:tc>
        <w:tc>
          <w:tcPr/>
          <w:p>
            <w:pPr>
              <w:pStyle w:val="Compact"/>
            </w:pPr>
            <w:r>
              <w:t xml:space="preserve">합의/버전닝/TTL/초기 sync 강제(YANG-Push 모델)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파티션/지연 주입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중복</w:t>
            </w:r>
          </w:p>
        </w:tc>
        <w:tc>
          <w:tcPr/>
          <w:p>
            <w:pPr>
              <w:pStyle w:val="Compact"/>
            </w:pPr>
            <w:r>
              <w:t xml:space="preserve">at-least-once 재전달로 중복 처리</w:t>
            </w:r>
          </w:p>
        </w:tc>
        <w:tc>
          <w:tcPr/>
          <w:p>
            <w:pPr>
              <w:pStyle w:val="Compact"/>
            </w:pPr>
            <w:r>
              <w:t xml:space="preserve">플래핑/오작동</w:t>
            </w:r>
          </w:p>
        </w:tc>
        <w:tc>
          <w:tcPr/>
          <w:p>
            <w:pPr>
              <w:pStyle w:val="Compact"/>
            </w:pPr>
            <w:r>
              <w:t xml:space="preserve">멱등성 키/디듀프/트랜잭션 계획(필수)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재전달 강제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롤백 실패</w:t>
            </w:r>
          </w:p>
        </w:tc>
        <w:tc>
          <w:tcPr/>
          <w:p>
            <w:pPr>
              <w:pStyle w:val="Compact"/>
            </w:pPr>
            <w:r>
              <w:t xml:space="preserve">커밋 일부만 적용</w:t>
            </w:r>
          </w:p>
        </w:tc>
        <w:tc>
          <w:tcPr/>
          <w:p>
            <w:pPr>
              <w:pStyle w:val="Compact"/>
            </w:pPr>
            <w:r>
              <w:t xml:space="preserve">장기 장애</w:t>
            </w:r>
          </w:p>
        </w:tc>
        <w:tc>
          <w:tcPr/>
          <w:p>
            <w:pPr>
              <w:pStyle w:val="Compact"/>
            </w:pPr>
            <w:r>
              <w:t xml:space="preserve">Plan 실행을 단계화, 실패 즉시 rollback_ref 실행, 감사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부분 실패 리허설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소버린 위반</w:t>
            </w:r>
          </w:p>
        </w:tc>
        <w:tc>
          <w:tcPr/>
          <w:p>
            <w:pPr>
              <w:pStyle w:val="Compact"/>
            </w:pPr>
            <w:r>
              <w:t xml:space="preserve">금지 경로/데이터 이동</w:t>
            </w:r>
          </w:p>
        </w:tc>
        <w:tc>
          <w:tcPr/>
          <w:p>
            <w:pPr>
              <w:pStyle w:val="Compact"/>
            </w:pPr>
            <w:r>
              <w:t xml:space="preserve">규제 리스크</w:t>
            </w:r>
          </w:p>
        </w:tc>
        <w:tc>
          <w:tcPr/>
          <w:p>
            <w:pPr>
              <w:pStyle w:val="Compact"/>
            </w:pPr>
            <w:r>
              <w:t xml:space="preserve">Trust domain 분리(SPIFFE), NACM 접근통제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정책 위반 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운영자 과의존</w:t>
            </w:r>
          </w:p>
        </w:tc>
        <w:tc>
          <w:tcPr/>
          <w:p>
            <w:pPr>
              <w:pStyle w:val="Compact"/>
            </w:pPr>
            <w:r>
              <w:t xml:space="preserve">자동화 실패 시 수동 대응 지연</w:t>
            </w:r>
          </w:p>
        </w:tc>
        <w:tc>
          <w:tcPr/>
          <w:p>
            <w:pPr>
              <w:pStyle w:val="Compact"/>
            </w:pPr>
            <w:r>
              <w:t xml:space="preserve">MTTR 증가</w:t>
            </w:r>
          </w:p>
        </w:tc>
        <w:tc>
          <w:tcPr/>
          <w:p>
            <w:pPr>
              <w:pStyle w:val="Compact"/>
            </w:pPr>
            <w:r>
              <w:t xml:space="preserve">긴급 전파/콘솔/런북 표준화, KISA 신고/지원 연계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모의훈련</w:t>
            </w:r>
          </w:p>
        </w:tc>
      </w:tr>
    </w:tbl>
    <w:bookmarkEnd w:id="113"/>
    <w:bookmarkStart w:id="115" w:name="산출물"/>
    <w:p>
      <w:pPr>
        <w:pStyle w:val="Heading3"/>
      </w:pPr>
      <w:r>
        <w:t xml:space="preserve">산출물</w:t>
      </w:r>
    </w:p>
    <w:p>
      <w:pPr>
        <w:pStyle w:val="FirstParagraph"/>
      </w:pPr>
      <w:r>
        <w:t xml:space="preserve">요구된 산출물을 “최소 실행 가능(MVP) 기준”으로 정리합니다.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미지정 여부</w:t>
            </w:r>
          </w:p>
        </w:tc>
        <w:tc>
          <w:tcPr/>
          <w:p>
            <w:pPr>
              <w:pStyle w:val="Compact"/>
            </w:pPr>
            <w:r>
              <w:t xml:space="preserve">검증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스펙</w:t>
            </w:r>
          </w:p>
        </w:tc>
        <w:tc>
          <w:tcPr/>
          <w:p>
            <w:pPr>
              <w:pStyle w:val="Compact"/>
            </w:pPr>
            <w:r>
              <w:t xml:space="preserve">내부 gRPC proto + Southbound(gNMI/NETCONF/RESTCONF) 매핑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일부</w:t>
            </w:r>
          </w:p>
        </w:tc>
        <w:tc>
          <w:tcPr/>
          <w:p>
            <w:pPr>
              <w:pStyle w:val="Compact"/>
            </w:pPr>
            <w:r>
              <w:t xml:space="preserve">계약 테스트/호환성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ERD</w:t>
            </w:r>
          </w:p>
        </w:tc>
        <w:tc>
          <w:tcPr/>
          <w:p>
            <w:pPr>
              <w:pStyle w:val="Compact"/>
            </w:pPr>
            <w:r>
              <w:t xml:space="preserve">위 ERD + 물리 스키마(미지정 DB 기준)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일부</w:t>
            </w:r>
          </w:p>
        </w:tc>
        <w:tc>
          <w:tcPr/>
          <w:p>
            <w:pPr>
              <w:pStyle w:val="Compact"/>
            </w:pPr>
            <w:r>
              <w:t xml:space="preserve">마이그레이션/쿼리 성능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시퀀스 다이어그램</w:t>
            </w:r>
          </w:p>
        </w:tc>
        <w:tc>
          <w:tcPr/>
          <w:p>
            <w:pPr>
              <w:pStyle w:val="Compact"/>
            </w:pPr>
            <w:r>
              <w:t xml:space="preserve">병렬 E2E, 슬립/우회, 긴급 전파, 커밋/롤백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시뮬레이션 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상태도</w:t>
            </w:r>
          </w:p>
        </w:tc>
        <w:tc>
          <w:tcPr/>
          <w:p>
            <w:pPr>
              <w:pStyle w:val="Compact"/>
            </w:pPr>
            <w:r>
              <w:t xml:space="preserve">Self-healing state machine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상태 전이 커버리지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케이스</w:t>
            </w:r>
          </w:p>
        </w:tc>
        <w:tc>
          <w:tcPr/>
          <w:p>
            <w:pPr>
              <w:pStyle w:val="Compact"/>
            </w:pPr>
            <w:r>
              <w:t xml:space="preserve">디지털 트윈/부하/장애/회귀 스위트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일부</w:t>
            </w:r>
          </w:p>
        </w:tc>
        <w:tc>
          <w:tcPr/>
          <w:p>
            <w:pPr>
              <w:pStyle w:val="Compact"/>
            </w:pPr>
            <w:r>
              <w:t xml:space="preserve">CI 자동화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문서</w:t>
            </w:r>
          </w:p>
        </w:tc>
        <w:tc>
          <w:tcPr/>
          <w:p>
            <w:pPr>
              <w:pStyle w:val="Compact"/>
            </w:pPr>
            <w:r>
              <w:t xml:space="preserve">SLI/SLO 정의, 측정·보고 규칙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운영 리포트</w:t>
            </w:r>
          </w:p>
        </w:tc>
      </w:tr>
    </w:tbl>
    <w:bookmarkStart w:id="114" w:name="계층별-시퀀스-예시병렬-e2e"/>
    <w:p>
      <w:pPr>
        <w:pStyle w:val="Heading4"/>
      </w:pPr>
      <w:r>
        <w:t xml:space="preserve">계층별 시퀀스 예시(병렬 E2E)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T4 as T4/H6</w:t>
      </w:r>
      <w:r>
        <w:br/>
      </w:r>
      <w:r>
        <w:rPr>
          <w:rStyle w:val="VerbatimChar"/>
        </w:rPr>
        <w:t xml:space="preserve">  participant O8 as O8 (City)</w:t>
      </w:r>
      <w:r>
        <w:br/>
      </w:r>
      <w:r>
        <w:rPr>
          <w:rStyle w:val="VerbatimChar"/>
        </w:rPr>
        <w:t xml:space="preserve">  participant D12 as D12 (Region)</w:t>
      </w:r>
      <w:r>
        <w:br/>
      </w:r>
      <w:r>
        <w:rPr>
          <w:rStyle w:val="VerbatimChar"/>
        </w:rPr>
        <w:t xml:space="preserve">  participant I20 as I20 (Global)</w:t>
      </w:r>
      <w:r>
        <w:br/>
      </w:r>
      <w:r>
        <w:rPr>
          <w:rStyle w:val="VerbatimChar"/>
        </w:rPr>
        <w:t xml:space="preserve">  participant DP as Devices (Southbound)</w:t>
      </w:r>
      <w:r>
        <w:br/>
      </w:r>
      <w:r>
        <w:br/>
      </w:r>
      <w:r>
        <w:rPr>
          <w:rStyle w:val="VerbatimChar"/>
        </w:rPr>
        <w:t xml:space="preserve">  T4-&gt;&gt;O8: FlowRequest(req_id, qos, demand)</w:t>
      </w:r>
      <w:r>
        <w:br/>
      </w:r>
      <w:r>
        <w:rPr>
          <w:rStyle w:val="VerbatimChar"/>
        </w:rPr>
        <w:t xml:space="preserve">  O8-&gt;&gt;O8: Generate K candidates (parallel)</w:t>
      </w:r>
      <w:r>
        <w:br/>
      </w:r>
      <w:r>
        <w:rPr>
          <w:rStyle w:val="VerbatimChar"/>
        </w:rPr>
        <w:t xml:space="preserve">  O8-&gt;&gt;D12: SubmitCandidates(req_id, candSet, conflicts)</w:t>
      </w:r>
      <w:r>
        <w:br/>
      </w:r>
      <w:r>
        <w:rPr>
          <w:rStyle w:val="VerbatimChar"/>
        </w:rPr>
        <w:t xml:space="preserve">  D12-&gt;&gt;D12: Resolve regional conflicts / allocate resources</w:t>
      </w:r>
      <w:r>
        <w:br/>
      </w:r>
      <w:r>
        <w:rPr>
          <w:rStyle w:val="VerbatimChar"/>
        </w:rPr>
        <w:t xml:space="preserve">  D12-&gt;&gt;I20: ProposePlan(planProposal)</w:t>
      </w:r>
      <w:r>
        <w:br/>
      </w:r>
      <w:r>
        <w:rPr>
          <w:rStyle w:val="VerbatimChar"/>
        </w:rPr>
        <w:t xml:space="preserve">  I20-&gt;&gt;I20: Validate policy/sovereign + decide</w:t>
      </w:r>
      <w:r>
        <w:br/>
      </w:r>
      <w:r>
        <w:rPr>
          <w:rStyle w:val="VerbatimChar"/>
        </w:rPr>
        <w:t xml:space="preserve">  I20-&gt;&gt;DP: CommitPlan(changeset)</w:t>
      </w:r>
      <w:r>
        <w:br/>
      </w:r>
      <w:r>
        <w:rPr>
          <w:rStyle w:val="VerbatimChar"/>
        </w:rPr>
        <w:t xml:space="preserve">  DP--&gt;&gt;I20: CommitResult</w:t>
      </w:r>
      <w:r>
        <w:br/>
      </w:r>
      <w:r>
        <w:rPr>
          <w:rStyle w:val="VerbatimChar"/>
        </w:rPr>
        <w:t xml:space="preserve">  I20--&gt;&gt;D12: PlanDecision(plan_id, version)</w:t>
      </w:r>
      <w:r>
        <w:br/>
      </w:r>
      <w:r>
        <w:rPr>
          <w:rStyle w:val="VerbatimChar"/>
        </w:rPr>
        <w:t xml:space="preserve">  D12--&gt;&gt;O8: PlanDecision</w:t>
      </w:r>
      <w:r>
        <w:br/>
      </w:r>
      <w:r>
        <w:rPr>
          <w:rStyle w:val="VerbatimChar"/>
        </w:rPr>
        <w:t xml:space="preserve">  O8--&gt;&gt;T4: PathActivation(result)</w:t>
      </w:r>
    </w:p>
    <w:p>
      <w:pPr>
        <w:pStyle w:val="FirstParagraph"/>
      </w:pPr>
      <w:r>
        <w:t xml:space="preserve">(위 시퀀스의 gNMI/NETCONF/RESTCONF 적용은 표준 문서에 근거해 선택·구현합니다.</w:t>
      </w:r>
      <w:r>
        <w:t xml:space="preserve"> </w:t>
      </w:r>
      <w:hyperlink r:id="rId32">
        <w:r>
          <w:rPr>
            <w:rStyle w:val="Hyperlink"/>
          </w:rPr>
          <w:t xml:space="preserve">[14]</w:t>
        </w:r>
      </w:hyperlink>
      <w:r>
        <w:t xml:space="preserve">)</w:t>
      </w:r>
    </w:p>
    <w:bookmarkEnd w:id="114"/>
    <w:bookmarkEnd w:id="115"/>
    <w:bookmarkEnd w:id="116"/>
    <w:bookmarkEnd w:id="117"/>
    <w:bookmarkEnd w:id="118"/>
    <w:p>
      <w:r>
        <w:pict>
          <v:rect style="width:0;height:1.5pt" o:hralign="center" o:hrstd="t" o:hr="t"/>
        </w:pict>
      </w:r>
    </w:p>
    <w:bookmarkStart w:id="11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RFC 6241: Network Configuration Protocol (NETCONF)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https://www.rfc-editor.org/rfc/rfc6241.html?utm_source=chatgpt.com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In Search of an Understandable Consensus Algorithm</w:t>
      </w:r>
    </w:p>
    <w:p>
      <w:pPr>
        <w:pStyle w:val="BodyText"/>
      </w:pPr>
      <w:hyperlink r:id="rId22">
        <w:r>
          <w:rPr>
            <w:rStyle w:val="Hyperlink"/>
          </w:rPr>
          <w:t xml:space="preserve">https://raft.github.io/raft.pdf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OpenTelemetry Logging | OpenTelemetry</w:t>
      </w:r>
    </w:p>
    <w:p>
      <w:pPr>
        <w:pStyle w:val="BodyText"/>
      </w:pPr>
      <w:hyperlink r:id="rId23">
        <w:r>
          <w:rPr>
            <w:rStyle w:val="Hyperlink"/>
          </w:rPr>
          <w:t xml:space="preserve">https://opentelemetry.io/docs/specs/otel/logs/?utm_source=chatgpt.com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RFC 8446: The Transport Layer Security (TLS) Protocol Version 1.3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https://www.rfc-editor.org/rfc/rfc8446.html?utm_source=chatgpt.com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[27]</w:t>
        </w:r>
      </w:hyperlink>
      <w:r>
        <w:t xml:space="preserve"> </w:t>
      </w:r>
      <w:hyperlink r:id="rId25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RFC 2330: Framework for IP Performance Metrics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https://www.rfc-editor.org/rfc/rfc2330.html?utm_source=chatgpt.com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KISA 한국인터넷진흥원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https://www.kisa.or.kr/1020201?utm_source=chatgpt.com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RFC 7950: The YANG 1.1 Data Modeling Language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https://www.rfc-editor.org/rfc/rfc7950.html?utm_source=chatgpt.com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hyperlink r:id="rId32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OpenConfig - gRPC Network Management Interface (gNMI) specification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https://www.openconfig.net/docs/gnmi/gnmi-specification/?utm_source=chatgpt.com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[10]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OpenConfig - gRPC Network Management Interface (gNMI) specification</w:t>
      </w:r>
    </w:p>
    <w:p>
      <w:pPr>
        <w:pStyle w:val="BodyText"/>
      </w:pPr>
      <w:hyperlink r:id="rId33">
        <w:r>
          <w:rPr>
            <w:rStyle w:val="Hyperlink"/>
          </w:rPr>
          <w:t xml:space="preserve">https://openconfig.net/docs/gnmi/gnmi-specification/?utm_source=chatgpt.com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RFC 8641: Subscription to YANG Notifications for Datastore Updates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https://www.rfc-editor.org/rfc/rfc8641.html?utm_source=chatgpt.com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[17]</w:t>
        </w:r>
      </w:hyperlink>
      <w:r>
        <w:t xml:space="preserve"> </w:t>
      </w:r>
      <w:hyperlink r:id="rId45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SPIFFE | SPIFFE Concepts</w:t>
      </w:r>
    </w:p>
    <w:p>
      <w:pPr>
        <w:pStyle w:val="BodyText"/>
      </w:pPr>
      <w:hyperlink r:id="rId45">
        <w:r>
          <w:rPr>
            <w:rStyle w:val="Hyperlink"/>
          </w:rPr>
          <w:t xml:space="preserve">https://spiffe.io/docs/latest/spiffe-about/spiffe-concepts/?utm_source=chatgpt.com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Package google.rpc  |  Google for Developers</w:t>
      </w:r>
    </w:p>
    <w:p>
      <w:pPr>
        <w:pStyle w:val="BodyText"/>
      </w:pPr>
      <w:hyperlink r:id="rId47">
        <w:r>
          <w:rPr>
            <w:rStyle w:val="Hyperlink"/>
          </w:rPr>
          <w:t xml:space="preserve">https://developers.google.com/text-to-speech/docs/reference/rpc/google.rpc?utm_source=chatgpt.com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9/28/2015</w:t>
      </w:r>
      <w:r>
        <w:t xml:space="preserve"> </w:t>
      </w:r>
      <w:r>
        <w:t xml:space="preserve">Interconnection Networks</w:t>
      </w:r>
      <w:r>
        <w:t xml:space="preserve"> </w:t>
      </w:r>
      <w:r>
        <w:t xml:space="preserve">• Using inter</w:t>
      </w:r>
    </w:p>
    <w:p>
      <w:pPr>
        <w:pStyle w:val="BodyText"/>
      </w:pPr>
      <w:hyperlink r:id="rId52">
        <w:r>
          <w:rPr>
            <w:rStyle w:val="Hyperlink"/>
          </w:rPr>
          <w:t xml:space="preserve">https://scis.uohyd.ac.in/~wankarcs/index_files/pdf/pc-02-01.pdf?utm_source=chatgpt.com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Hypercube internetwork topology</w:t>
      </w:r>
    </w:p>
    <w:p>
      <w:pPr>
        <w:pStyle w:val="BodyText"/>
      </w:pPr>
      <w:hyperlink r:id="rId53">
        <w:r>
          <w:rPr>
            <w:rStyle w:val="Hyperlink"/>
          </w:rPr>
          <w:t xml:space="preserve">https://en.wikipedia.org/wiki/Hypercube_internetwork_topology?utm_source=chatgpt.com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[23]</w:t>
        </w:r>
      </w:hyperlink>
      <w:r>
        <w:t xml:space="preserve"> </w:t>
      </w:r>
      <w:hyperlink r:id="rId66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Traffic Light Protocol (TLP)</w:t>
      </w:r>
    </w:p>
    <w:p>
      <w:pPr>
        <w:pStyle w:val="BodyText"/>
      </w:pPr>
      <w:hyperlink r:id="rId66">
        <w:r>
          <w:rPr>
            <w:rStyle w:val="Hyperlink"/>
          </w:rPr>
          <w:t xml:space="preserve">https://www.first.org/tlp/?utm_source=chatgpt.com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Information on RFC 5424 » RFC Editor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https://www.rfc-editor.org/info/rfc5424?utm_source=chatgpt.com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RFC 2680: A One-way Packet Loss Metric for IPPM</w:t>
      </w:r>
    </w:p>
    <w:p>
      <w:pPr>
        <w:pStyle w:val="BodyText"/>
      </w:pPr>
      <w:hyperlink r:id="rId76">
        <w:r>
          <w:rPr>
            <w:rStyle w:val="Hyperlink"/>
          </w:rPr>
          <w:t xml:space="preserve">https://www.rfc-editor.org/rfc/rfc2680?utm_source=chatgpt.com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Exposition formats | Prometheus</w:t>
      </w:r>
    </w:p>
    <w:p>
      <w:pPr>
        <w:pStyle w:val="BodyText"/>
      </w:pPr>
      <w:hyperlink r:id="rId77">
        <w:r>
          <w:rPr>
            <w:rStyle w:val="Hyperlink"/>
          </w:rPr>
          <w:t xml:space="preserve">https://prometheus.io/docs/instrumenting/exposition_formats/?utm_source=chatgpt.com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RFC 8341: Network Configuration Access Control Model</w:t>
      </w:r>
    </w:p>
    <w:p>
      <w:pPr>
        <w:pStyle w:val="BodyText"/>
      </w:pPr>
      <w:hyperlink r:id="rId82">
        <w:r>
          <w:rPr>
            <w:rStyle w:val="Hyperlink"/>
          </w:rPr>
          <w:t xml:space="preserve">https://www.rfc-editor.org/rfc/rfc8341?utm_source=chatgpt.com</w:t>
        </w:r>
      </w:hyperlink>
    </w:p>
    <w:p>
      <w:pPr>
        <w:pStyle w:val="BodyText"/>
      </w:pPr>
      <w:hyperlink r:id="rId87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KISA 정보보호 및 개인정보보호관리체계 인증 ISMS-P 제도소개</w:t>
      </w:r>
    </w:p>
    <w:p>
      <w:pPr>
        <w:pStyle w:val="BodyText"/>
      </w:pPr>
      <w:hyperlink r:id="rId87">
        <w:r>
          <w:rPr>
            <w:rStyle w:val="Hyperlink"/>
          </w:rPr>
          <w:t xml:space="preserve">https://isms.kisa.or.kr/main/ispims/intro?utm_source=chatgpt.com</w:t>
        </w:r>
      </w:hyperlink>
    </w:p>
    <w:p>
      <w:pPr>
        <w:pStyle w:val="BodyText"/>
      </w:pPr>
      <w:hyperlink r:id="rId96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Information on RFC 3393 » RFC Editor</w:t>
      </w:r>
    </w:p>
    <w:p>
      <w:pPr>
        <w:pStyle w:val="BodyText"/>
      </w:pPr>
      <w:hyperlink r:id="rId96">
        <w:r>
          <w:rPr>
            <w:rStyle w:val="Hyperlink"/>
          </w:rPr>
          <w:t xml:space="preserve">https://www.rfc-editor.org/info/rfc3393?utm_source=chatgpt.com</w:t>
        </w:r>
      </w:hyperlink>
    </w:p>
    <w:p>
      <w:pPr>
        <w:pStyle w:val="BodyText"/>
      </w:pPr>
      <w:hyperlink r:id="rId98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Consumers | NATS Docs</w:t>
      </w:r>
    </w:p>
    <w:p>
      <w:pPr>
        <w:pStyle w:val="BodyText"/>
      </w:pPr>
      <w:hyperlink r:id="rId98">
        <w:r>
          <w:rPr>
            <w:rStyle w:val="Hyperlink"/>
          </w:rPr>
          <w:t xml:space="preserve">https://docs.nats.io/nats-concepts/jetstream/consumers?utm_source=chatgpt.com</w:t>
        </w:r>
      </w:hyperlink>
    </w:p>
    <w:p>
      <w:pPr>
        <w:pStyle w:val="BodyText"/>
      </w:pPr>
      <w:hyperlink r:id="rId99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Message Delivery Guarantees for Apache Kafka | Confluent Documentation</w:t>
      </w:r>
    </w:p>
    <w:p>
      <w:pPr>
        <w:pStyle w:val="BodyText"/>
      </w:pPr>
      <w:hyperlink r:id="rId99">
        <w:r>
          <w:rPr>
            <w:rStyle w:val="Hyperlink"/>
          </w:rPr>
          <w:t xml:space="preserve">https://docs.confluent.io/kafka/design/delivery-semantics.html?utm_source=chatgpt.com</w:t>
        </w:r>
      </w:hyperlink>
    </w:p>
    <w:p>
      <w:pPr>
        <w:pStyle w:val="BodyText"/>
      </w:pPr>
      <w:hyperlink r:id="rId102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Information on RFC 8342 » RFC Editor</w:t>
      </w:r>
    </w:p>
    <w:p>
      <w:pPr>
        <w:pStyle w:val="BodyText"/>
      </w:pPr>
      <w:hyperlink r:id="rId102">
        <w:r>
          <w:rPr>
            <w:rStyle w:val="Hyperlink"/>
          </w:rPr>
          <w:t xml:space="preserve">https://www.rfc-editor.org/info/rfc8342?utm_source=chatgpt.com</w:t>
        </w:r>
      </w:hyperlink>
    </w:p>
    <w:p>
      <w:pPr>
        <w:pStyle w:val="BodyText"/>
      </w:pPr>
      <w:hyperlink r:id="rId103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RFC 8525: YANG Library</w:t>
      </w:r>
    </w:p>
    <w:p>
      <w:pPr>
        <w:pStyle w:val="BodyText"/>
      </w:pPr>
      <w:hyperlink r:id="rId103">
        <w:r>
          <w:rPr>
            <w:rStyle w:val="Hyperlink"/>
          </w:rPr>
          <w:t xml:space="preserve">https://www.rfc-editor.org/rfc/rfc8525.html?utm_source=chatgpt.com</w:t>
        </w:r>
      </w:hyperlink>
    </w:p>
    <w:p>
      <w:pPr>
        <w:pStyle w:val="BodyText"/>
      </w:pPr>
      <w:hyperlink r:id="rId106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디플로이먼트 | Kubernetes</w:t>
      </w:r>
    </w:p>
    <w:p>
      <w:pPr>
        <w:pStyle w:val="BodyText"/>
      </w:pPr>
      <w:hyperlink r:id="rId106">
        <w:r>
          <w:rPr>
            <w:rStyle w:val="Hyperlink"/>
          </w:rPr>
          <w:t xml:space="preserve">https://kubernetes.io/ko/docs/concepts/workloads/controllers/deployment/?utm_source=chatgpt.com</w:t>
        </w:r>
      </w:hyperlink>
    </w:p>
    <w:p>
      <w:pPr>
        <w:pStyle w:val="BodyText"/>
      </w:pPr>
      <w:hyperlink r:id="rId107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Argo Rollouts | Argo</w:t>
      </w:r>
    </w:p>
    <w:p>
      <w:pPr>
        <w:pStyle w:val="BodyText"/>
      </w:pPr>
      <w:hyperlink r:id="rId107">
        <w:r>
          <w:rPr>
            <w:rStyle w:val="Hyperlink"/>
          </w:rPr>
          <w:t xml:space="preserve">https://argoproj.github.io/rollouts/?utm_source=chatgpt.com</w:t>
        </w:r>
      </w:hyperlink>
    </w:p>
    <w:p>
      <w:pPr>
        <w:pStyle w:val="BodyText"/>
      </w:pPr>
      <w:hyperlink r:id="rId109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OpenFeature</w:t>
      </w:r>
    </w:p>
    <w:p>
      <w:pPr>
        <w:pStyle w:val="BodyText"/>
      </w:pPr>
      <w:hyperlink r:id="rId109">
        <w:r>
          <w:rPr>
            <w:rStyle w:val="Hyperlink"/>
          </w:rPr>
          <w:t xml:space="preserve">https://openfeature.dev/?utm_source=chatgpt.com</w:t>
        </w:r>
      </w:hyperlink>
    </w:p>
    <w:p>
      <w:pPr>
        <w:pStyle w:val="BodyText"/>
      </w:pPr>
      <w:hyperlink r:id="rId112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RFC 8639 - Subscription to YANG Notifications</w:t>
      </w:r>
    </w:p>
    <w:p>
      <w:pPr>
        <w:pStyle w:val="BodyText"/>
      </w:pPr>
      <w:hyperlink r:id="rId112">
        <w:r>
          <w:rPr>
            <w:rStyle w:val="Hyperlink"/>
          </w:rPr>
          <w:t xml:space="preserve">https://datatracker.ietf.org/doc/html/rfc8639?utm_source=chatgpt.com</w:t>
        </w:r>
      </w:hyperlink>
    </w:p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7" Target="https://argoproj.github.io/rollouts/?utm_source=chatgpt.com" TargetMode="External" /><Relationship Type="http://schemas.openxmlformats.org/officeDocument/2006/relationships/hyperlink" Id="rId112" Target="https://datatracker.ietf.org/doc/html/rfc8639?utm_source=chatgpt.com" TargetMode="External" /><Relationship Type="http://schemas.openxmlformats.org/officeDocument/2006/relationships/hyperlink" Id="rId47" Target="https://developers.google.com/text-to-speech/docs/reference/rpc/google.rpc?utm_source=chatgpt.com" TargetMode="External" /><Relationship Type="http://schemas.openxmlformats.org/officeDocument/2006/relationships/hyperlink" Id="rId99" Target="https://docs.confluent.io/kafka/design/delivery-semantics.html?utm_source=chatgpt.com" TargetMode="External" /><Relationship Type="http://schemas.openxmlformats.org/officeDocument/2006/relationships/hyperlink" Id="rId98" Target="https://docs.nats.io/nats-concepts/jetstream/consumers?utm_source=chatgpt.com" TargetMode="External" /><Relationship Type="http://schemas.openxmlformats.org/officeDocument/2006/relationships/hyperlink" Id="rId53" Target="https://en.wikipedia.org/wiki/Hypercube_internetwork_topology?utm_source=chatgpt.com" TargetMode="External" /><Relationship Type="http://schemas.openxmlformats.org/officeDocument/2006/relationships/hyperlink" Id="rId87" Target="https://isms.kisa.or.kr/main/ispims/intro?utm_source=chatgpt.com" TargetMode="External" /><Relationship Type="http://schemas.openxmlformats.org/officeDocument/2006/relationships/hyperlink" Id="rId106" Target="https://kubernetes.io/ko/docs/concepts/workloads/controllers/deployment/?utm_source=chatgpt.com" TargetMode="External" /><Relationship Type="http://schemas.openxmlformats.org/officeDocument/2006/relationships/hyperlink" Id="rId33" Target="https://openconfig.net/docs/gnmi/gnmi-specification/?utm_source=chatgpt.com" TargetMode="External" /><Relationship Type="http://schemas.openxmlformats.org/officeDocument/2006/relationships/hyperlink" Id="rId109" Target="https://openfeature.dev/?utm_source=chatgpt.com" TargetMode="External" /><Relationship Type="http://schemas.openxmlformats.org/officeDocument/2006/relationships/hyperlink" Id="rId23" Target="https://opentelemetry.io/docs/specs/otel/logs/?utm_source=chatgpt.com" TargetMode="External" /><Relationship Type="http://schemas.openxmlformats.org/officeDocument/2006/relationships/hyperlink" Id="rId77" Target="https://prometheus.io/docs/instrumenting/exposition_formats/?utm_source=chatgpt.com" TargetMode="External" /><Relationship Type="http://schemas.openxmlformats.org/officeDocument/2006/relationships/hyperlink" Id="rId22" Target="https://raft.github.io/raft.pdf" TargetMode="External" /><Relationship Type="http://schemas.openxmlformats.org/officeDocument/2006/relationships/hyperlink" Id="rId52" Target="https://scis.uohyd.ac.in/~wankarcs/index_files/pdf/pc-02-01.pdf?utm_source=chatgpt.com" TargetMode="External" /><Relationship Type="http://schemas.openxmlformats.org/officeDocument/2006/relationships/hyperlink" Id="rId45" Target="https://spiffe.io/docs/latest/spiffe-about/spiffe-concepts/?utm_source=chatgpt.com" TargetMode="External" /><Relationship Type="http://schemas.openxmlformats.org/officeDocument/2006/relationships/hyperlink" Id="rId66" Target="https://www.first.org/tlp/?utm_source=chatgpt.com" TargetMode="External" /><Relationship Type="http://schemas.openxmlformats.org/officeDocument/2006/relationships/hyperlink" Id="rId26" Target="https://www.kisa.or.kr/1020201?utm_source=chatgpt.com" TargetMode="External" /><Relationship Type="http://schemas.openxmlformats.org/officeDocument/2006/relationships/hyperlink" Id="rId32" Target="https://www.openconfig.net/docs/gnmi/gnmi-specification/?utm_source=chatgpt.com" TargetMode="External" /><Relationship Type="http://schemas.openxmlformats.org/officeDocument/2006/relationships/hyperlink" Id="rId96" Target="https://www.rfc-editor.org/info/rfc3393?utm_source=chatgpt.com" TargetMode="External" /><Relationship Type="http://schemas.openxmlformats.org/officeDocument/2006/relationships/hyperlink" Id="rId67" Target="https://www.rfc-editor.org/info/rfc5424?utm_source=chatgpt.com" TargetMode="External" /><Relationship Type="http://schemas.openxmlformats.org/officeDocument/2006/relationships/hyperlink" Id="rId102" Target="https://www.rfc-editor.org/info/rfc8342?utm_source=chatgpt.com" TargetMode="External" /><Relationship Type="http://schemas.openxmlformats.org/officeDocument/2006/relationships/hyperlink" Id="rId25" Target="https://www.rfc-editor.org/rfc/rfc2330.html?utm_source=chatgpt.com" TargetMode="External" /><Relationship Type="http://schemas.openxmlformats.org/officeDocument/2006/relationships/hyperlink" Id="rId76" Target="https://www.rfc-editor.org/rfc/rfc2680?utm_source=chatgpt.com" TargetMode="External" /><Relationship Type="http://schemas.openxmlformats.org/officeDocument/2006/relationships/hyperlink" Id="rId21" Target="https://www.rfc-editor.org/rfc/rfc6241.html?utm_source=chatgpt.com" TargetMode="External" /><Relationship Type="http://schemas.openxmlformats.org/officeDocument/2006/relationships/hyperlink" Id="rId31" Target="https://www.rfc-editor.org/rfc/rfc7950.html?utm_source=chatgpt.com" TargetMode="External" /><Relationship Type="http://schemas.openxmlformats.org/officeDocument/2006/relationships/hyperlink" Id="rId82" Target="https://www.rfc-editor.org/rfc/rfc8341?utm_source=chatgpt.com" TargetMode="External" /><Relationship Type="http://schemas.openxmlformats.org/officeDocument/2006/relationships/hyperlink" Id="rId24" Target="https://www.rfc-editor.org/rfc/rfc8446.html?utm_source=chatgpt.com" TargetMode="External" /><Relationship Type="http://schemas.openxmlformats.org/officeDocument/2006/relationships/hyperlink" Id="rId103" Target="https://www.rfc-editor.org/rfc/rfc8525.html?utm_source=chatgpt.com" TargetMode="External" /><Relationship Type="http://schemas.openxmlformats.org/officeDocument/2006/relationships/hyperlink" Id="rId36" Target="https://www.rfc-editor.org/rfc/rfc8641.html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https://argoproj.github.io/rollouts/?utm_source=chatgpt.com" TargetMode="External" /><Relationship Type="http://schemas.openxmlformats.org/officeDocument/2006/relationships/hyperlink" Id="rId112" Target="https://datatracker.ietf.org/doc/html/rfc8639?utm_source=chatgpt.com" TargetMode="External" /><Relationship Type="http://schemas.openxmlformats.org/officeDocument/2006/relationships/hyperlink" Id="rId47" Target="https://developers.google.com/text-to-speech/docs/reference/rpc/google.rpc?utm_source=chatgpt.com" TargetMode="External" /><Relationship Type="http://schemas.openxmlformats.org/officeDocument/2006/relationships/hyperlink" Id="rId99" Target="https://docs.confluent.io/kafka/design/delivery-semantics.html?utm_source=chatgpt.com" TargetMode="External" /><Relationship Type="http://schemas.openxmlformats.org/officeDocument/2006/relationships/hyperlink" Id="rId98" Target="https://docs.nats.io/nats-concepts/jetstream/consumers?utm_source=chatgpt.com" TargetMode="External" /><Relationship Type="http://schemas.openxmlformats.org/officeDocument/2006/relationships/hyperlink" Id="rId53" Target="https://en.wikipedia.org/wiki/Hypercube_internetwork_topology?utm_source=chatgpt.com" TargetMode="External" /><Relationship Type="http://schemas.openxmlformats.org/officeDocument/2006/relationships/hyperlink" Id="rId87" Target="https://isms.kisa.or.kr/main/ispims/intro?utm_source=chatgpt.com" TargetMode="External" /><Relationship Type="http://schemas.openxmlformats.org/officeDocument/2006/relationships/hyperlink" Id="rId106" Target="https://kubernetes.io/ko/docs/concepts/workloads/controllers/deployment/?utm_source=chatgpt.com" TargetMode="External" /><Relationship Type="http://schemas.openxmlformats.org/officeDocument/2006/relationships/hyperlink" Id="rId33" Target="https://openconfig.net/docs/gnmi/gnmi-specification/?utm_source=chatgpt.com" TargetMode="External" /><Relationship Type="http://schemas.openxmlformats.org/officeDocument/2006/relationships/hyperlink" Id="rId109" Target="https://openfeature.dev/?utm_source=chatgpt.com" TargetMode="External" /><Relationship Type="http://schemas.openxmlformats.org/officeDocument/2006/relationships/hyperlink" Id="rId23" Target="https://opentelemetry.io/docs/specs/otel/logs/?utm_source=chatgpt.com" TargetMode="External" /><Relationship Type="http://schemas.openxmlformats.org/officeDocument/2006/relationships/hyperlink" Id="rId77" Target="https://prometheus.io/docs/instrumenting/exposition_formats/?utm_source=chatgpt.com" TargetMode="External" /><Relationship Type="http://schemas.openxmlformats.org/officeDocument/2006/relationships/hyperlink" Id="rId22" Target="https://raft.github.io/raft.pdf" TargetMode="External" /><Relationship Type="http://schemas.openxmlformats.org/officeDocument/2006/relationships/hyperlink" Id="rId52" Target="https://scis.uohyd.ac.in/~wankarcs/index_files/pdf/pc-02-01.pdf?utm_source=chatgpt.com" TargetMode="External" /><Relationship Type="http://schemas.openxmlformats.org/officeDocument/2006/relationships/hyperlink" Id="rId45" Target="https://spiffe.io/docs/latest/spiffe-about/spiffe-concepts/?utm_source=chatgpt.com" TargetMode="External" /><Relationship Type="http://schemas.openxmlformats.org/officeDocument/2006/relationships/hyperlink" Id="rId66" Target="https://www.first.org/tlp/?utm_source=chatgpt.com" TargetMode="External" /><Relationship Type="http://schemas.openxmlformats.org/officeDocument/2006/relationships/hyperlink" Id="rId26" Target="https://www.kisa.or.kr/1020201?utm_source=chatgpt.com" TargetMode="External" /><Relationship Type="http://schemas.openxmlformats.org/officeDocument/2006/relationships/hyperlink" Id="rId32" Target="https://www.openconfig.net/docs/gnmi/gnmi-specification/?utm_source=chatgpt.com" TargetMode="External" /><Relationship Type="http://schemas.openxmlformats.org/officeDocument/2006/relationships/hyperlink" Id="rId96" Target="https://www.rfc-editor.org/info/rfc3393?utm_source=chatgpt.com" TargetMode="External" /><Relationship Type="http://schemas.openxmlformats.org/officeDocument/2006/relationships/hyperlink" Id="rId67" Target="https://www.rfc-editor.org/info/rfc5424?utm_source=chatgpt.com" TargetMode="External" /><Relationship Type="http://schemas.openxmlformats.org/officeDocument/2006/relationships/hyperlink" Id="rId102" Target="https://www.rfc-editor.org/info/rfc8342?utm_source=chatgpt.com" TargetMode="External" /><Relationship Type="http://schemas.openxmlformats.org/officeDocument/2006/relationships/hyperlink" Id="rId25" Target="https://www.rfc-editor.org/rfc/rfc2330.html?utm_source=chatgpt.com" TargetMode="External" /><Relationship Type="http://schemas.openxmlformats.org/officeDocument/2006/relationships/hyperlink" Id="rId76" Target="https://www.rfc-editor.org/rfc/rfc2680?utm_source=chatgpt.com" TargetMode="External" /><Relationship Type="http://schemas.openxmlformats.org/officeDocument/2006/relationships/hyperlink" Id="rId21" Target="https://www.rfc-editor.org/rfc/rfc6241.html?utm_source=chatgpt.com" TargetMode="External" /><Relationship Type="http://schemas.openxmlformats.org/officeDocument/2006/relationships/hyperlink" Id="rId31" Target="https://www.rfc-editor.org/rfc/rfc7950.html?utm_source=chatgpt.com" TargetMode="External" /><Relationship Type="http://schemas.openxmlformats.org/officeDocument/2006/relationships/hyperlink" Id="rId82" Target="https://www.rfc-editor.org/rfc/rfc8341?utm_source=chatgpt.com" TargetMode="External" /><Relationship Type="http://schemas.openxmlformats.org/officeDocument/2006/relationships/hyperlink" Id="rId24" Target="https://www.rfc-editor.org/rfc/rfc8446.html?utm_source=chatgpt.com" TargetMode="External" /><Relationship Type="http://schemas.openxmlformats.org/officeDocument/2006/relationships/hyperlink" Id="rId103" Target="https://www.rfc-editor.org/rfc/rfc8525.html?utm_source=chatgpt.com" TargetMode="External" /><Relationship Type="http://schemas.openxmlformats.org/officeDocument/2006/relationships/hyperlink" Id="rId36" Target="https://www.rfc-editor.org/rfc/rfc8641.html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2026-03-08T10:06:28Z</dcterms:created>
  <dcterms:modified xsi:type="dcterms:W3CDTF">2026-03-08T10:06:28Z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