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7B06" w:rsidRDefault="00774079">
      <w:pPr>
        <w:pStyle w:val="a8"/>
      </w:pPr>
      <w:r>
        <w:t>Velsanet Wired–Wireless Conv</w:t>
      </w:r>
      <w:r w:rsidR="00312DB0">
        <w:t>ergence White Paper</w:t>
      </w:r>
    </w:p>
    <w:p w:rsidR="00741EB8" w:rsidRPr="00741EB8" w:rsidRDefault="00741EB8" w:rsidP="00741EB8">
      <w:pPr>
        <w:pStyle w:val="1"/>
        <w:rPr>
          <w:rFonts w:asciiTheme="minorHAnsi" w:hAnsiTheme="minorHAnsi"/>
        </w:rPr>
      </w:pPr>
      <w:r w:rsidRPr="00741EB8">
        <w:rPr>
          <w:rStyle w:val="af1"/>
          <w:rFonts w:asciiTheme="minorHAnsi" w:hAnsiTheme="minorHAnsi"/>
          <w:b/>
          <w:bCs/>
        </w:rPr>
        <w:t>1. Purpose of This Document</w:t>
      </w:r>
    </w:p>
    <w:p w:rsidR="00741EB8" w:rsidRPr="00741EB8" w:rsidRDefault="00741EB8" w:rsidP="00741EB8">
      <w:pPr>
        <w:pStyle w:val="aff1"/>
        <w:rPr>
          <w:rFonts w:asciiTheme="minorHAnsi" w:hAnsiTheme="minorHAnsi"/>
        </w:rPr>
      </w:pPr>
      <w:r w:rsidRPr="00741EB8">
        <w:rPr>
          <w:rFonts w:asciiTheme="minorHAnsi" w:hAnsiTheme="minorHAnsi"/>
        </w:rPr>
        <w:t>This white paper defines how wireless access integrates with Velsanet’s optical Layer-1, focusing exclusively on:</w:t>
      </w:r>
    </w:p>
    <w:p w:rsidR="00741EB8" w:rsidRPr="00741EB8" w:rsidRDefault="00741EB8" w:rsidP="00741EB8">
      <w:pPr>
        <w:pStyle w:val="aff1"/>
        <w:numPr>
          <w:ilvl w:val="0"/>
          <w:numId w:val="10"/>
        </w:numPr>
        <w:rPr>
          <w:rFonts w:asciiTheme="minorHAnsi" w:hAnsiTheme="minorHAnsi"/>
        </w:rPr>
      </w:pPr>
      <w:r w:rsidRPr="00741EB8">
        <w:rPr>
          <w:rStyle w:val="af1"/>
          <w:rFonts w:asciiTheme="minorHAnsi" w:hAnsiTheme="minorHAnsi"/>
        </w:rPr>
        <w:t>mapping wireless signals into optical cores</w:t>
      </w:r>
      <w:r w:rsidRPr="00741EB8">
        <w:rPr>
          <w:rFonts w:asciiTheme="minorHAnsi" w:hAnsiTheme="minorHAnsi"/>
        </w:rPr>
        <w:t>,</w:t>
      </w:r>
    </w:p>
    <w:p w:rsidR="00741EB8" w:rsidRPr="00741EB8" w:rsidRDefault="00741EB8" w:rsidP="00741EB8">
      <w:pPr>
        <w:pStyle w:val="aff1"/>
        <w:numPr>
          <w:ilvl w:val="0"/>
          <w:numId w:val="10"/>
        </w:numPr>
        <w:rPr>
          <w:rFonts w:asciiTheme="minorHAnsi" w:hAnsiTheme="minorHAnsi"/>
        </w:rPr>
      </w:pPr>
      <w:r w:rsidRPr="00741EB8">
        <w:rPr>
          <w:rStyle w:val="af1"/>
          <w:rFonts w:asciiTheme="minorHAnsi" w:hAnsiTheme="minorHAnsi"/>
        </w:rPr>
        <w:t>individual E2E creation</w:t>
      </w:r>
      <w:r w:rsidRPr="00741EB8">
        <w:rPr>
          <w:rFonts w:asciiTheme="minorHAnsi" w:hAnsiTheme="minorHAnsi"/>
        </w:rPr>
        <w:t>,</w:t>
      </w:r>
    </w:p>
    <w:p w:rsidR="00741EB8" w:rsidRPr="00741EB8" w:rsidRDefault="00741EB8" w:rsidP="00741EB8">
      <w:pPr>
        <w:pStyle w:val="aff1"/>
        <w:numPr>
          <w:ilvl w:val="0"/>
          <w:numId w:val="10"/>
        </w:numPr>
        <w:rPr>
          <w:rFonts w:asciiTheme="minorHAnsi" w:hAnsiTheme="minorHAnsi"/>
        </w:rPr>
      </w:pPr>
      <w:r w:rsidRPr="00741EB8">
        <w:rPr>
          <w:rStyle w:val="af1"/>
          <w:rFonts w:asciiTheme="minorHAnsi" w:hAnsiTheme="minorHAnsi"/>
        </w:rPr>
        <w:t>parallel E2E expansion</w:t>
      </w:r>
      <w:r w:rsidRPr="00741EB8">
        <w:rPr>
          <w:rFonts w:asciiTheme="minorHAnsi" w:hAnsiTheme="minorHAnsi"/>
        </w:rPr>
        <w:t>,</w:t>
      </w:r>
    </w:p>
    <w:p w:rsidR="00741EB8" w:rsidRPr="00741EB8" w:rsidRDefault="00741EB8" w:rsidP="00741EB8">
      <w:pPr>
        <w:pStyle w:val="aff1"/>
        <w:numPr>
          <w:ilvl w:val="0"/>
          <w:numId w:val="10"/>
        </w:numPr>
        <w:rPr>
          <w:rFonts w:asciiTheme="minorHAnsi" w:hAnsiTheme="minorHAnsi"/>
        </w:rPr>
      </w:pPr>
      <w:r w:rsidRPr="00741EB8">
        <w:rPr>
          <w:rStyle w:val="af1"/>
          <w:rFonts w:asciiTheme="minorHAnsi" w:hAnsiTheme="minorHAnsi"/>
        </w:rPr>
        <w:t>mobility and handover</w:t>
      </w:r>
      <w:r w:rsidRPr="00741EB8">
        <w:rPr>
          <w:rFonts w:asciiTheme="minorHAnsi" w:hAnsiTheme="minorHAnsi"/>
        </w:rPr>
        <w:t>,</w:t>
      </w:r>
    </w:p>
    <w:p w:rsidR="00741EB8" w:rsidRPr="00741EB8" w:rsidRDefault="00741EB8" w:rsidP="00741EB8">
      <w:pPr>
        <w:pStyle w:val="aff1"/>
        <w:numPr>
          <w:ilvl w:val="0"/>
          <w:numId w:val="10"/>
        </w:numPr>
        <w:rPr>
          <w:rFonts w:asciiTheme="minorHAnsi" w:hAnsiTheme="minorHAnsi"/>
        </w:rPr>
      </w:pPr>
      <w:r w:rsidRPr="00741EB8">
        <w:rPr>
          <w:rStyle w:val="af1"/>
          <w:rFonts w:asciiTheme="minorHAnsi" w:hAnsiTheme="minorHAnsi"/>
        </w:rPr>
        <w:t>the role of the V-MCU (Velsanet Mobility Convergence Unit)</w:t>
      </w:r>
      <w:r w:rsidRPr="00741EB8">
        <w:rPr>
          <w:rFonts w:asciiTheme="minorHAnsi" w:hAnsiTheme="minorHAnsi"/>
        </w:rPr>
        <w:t>.</w:t>
      </w:r>
    </w:p>
    <w:p w:rsidR="00741EB8" w:rsidRPr="00741EB8" w:rsidRDefault="00741EB8" w:rsidP="00741EB8">
      <w:pPr>
        <w:pStyle w:val="aff1"/>
        <w:rPr>
          <w:rFonts w:asciiTheme="minorHAnsi" w:hAnsiTheme="minorHAnsi"/>
        </w:rPr>
      </w:pPr>
      <w:r w:rsidRPr="00741EB8">
        <w:rPr>
          <w:rFonts w:asciiTheme="minorHAnsi" w:hAnsiTheme="minorHAnsi"/>
        </w:rPr>
        <w:t xml:space="preserve">This document </w:t>
      </w:r>
      <w:r w:rsidRPr="00741EB8">
        <w:rPr>
          <w:rStyle w:val="af1"/>
          <w:rFonts w:asciiTheme="minorHAnsi" w:hAnsiTheme="minorHAnsi"/>
        </w:rPr>
        <w:t>does not</w:t>
      </w:r>
      <w:r w:rsidRPr="00741EB8">
        <w:rPr>
          <w:rFonts w:asciiTheme="minorHAnsi" w:hAnsiTheme="minorHAnsi"/>
        </w:rPr>
        <w:t xml:space="preserve"> address Velsanet AI Layers (PAI/AAI/AsAI) or inter-city/core-network connectivity, which belong to separate white papers.</w:t>
      </w:r>
    </w:p>
    <w:p w:rsidR="00741EB8" w:rsidRPr="00741EB8" w:rsidRDefault="00741EB8" w:rsidP="00741EB8"/>
    <w:p w:rsidR="00741EB8" w:rsidRPr="00741EB8" w:rsidRDefault="00741EB8" w:rsidP="00741EB8">
      <w:pPr>
        <w:pStyle w:val="1"/>
        <w:rPr>
          <w:rFonts w:asciiTheme="minorHAnsi" w:hAnsiTheme="minorHAnsi"/>
        </w:rPr>
      </w:pPr>
      <w:r w:rsidRPr="00741EB8">
        <w:rPr>
          <w:rStyle w:val="af1"/>
          <w:rFonts w:asciiTheme="minorHAnsi" w:hAnsiTheme="minorHAnsi"/>
          <w:b/>
          <w:bCs/>
        </w:rPr>
        <w:t>2. Scope of Wired–Wireless Convergence</w:t>
      </w:r>
    </w:p>
    <w:p w:rsidR="00741EB8" w:rsidRPr="00741EB8" w:rsidRDefault="00741EB8" w:rsidP="00741EB8">
      <w:pPr>
        <w:pStyle w:val="aff1"/>
        <w:rPr>
          <w:rFonts w:asciiTheme="minorHAnsi" w:hAnsiTheme="minorHAnsi"/>
        </w:rPr>
      </w:pPr>
      <w:r w:rsidRPr="00741EB8">
        <w:rPr>
          <w:rFonts w:asciiTheme="minorHAnsi" w:hAnsiTheme="minorHAnsi"/>
        </w:rPr>
        <w:t xml:space="preserve">Wireless access in Velsanet is </w:t>
      </w:r>
      <w:r w:rsidRPr="00741EB8">
        <w:rPr>
          <w:rStyle w:val="af1"/>
          <w:rFonts w:asciiTheme="minorHAnsi" w:hAnsiTheme="minorHAnsi"/>
        </w:rPr>
        <w:t>not a network</w:t>
      </w:r>
      <w:r w:rsidRPr="00741EB8">
        <w:rPr>
          <w:rFonts w:asciiTheme="minorHAnsi" w:hAnsiTheme="minorHAnsi"/>
        </w:rPr>
        <w:t xml:space="preserve">, but an </w:t>
      </w:r>
      <w:r w:rsidRPr="00741EB8">
        <w:rPr>
          <w:rStyle w:val="af1"/>
          <w:rFonts w:asciiTheme="minorHAnsi" w:hAnsiTheme="minorHAnsi"/>
        </w:rPr>
        <w:t>entry point</w:t>
      </w:r>
      <w:r w:rsidRPr="00741EB8">
        <w:rPr>
          <w:rFonts w:asciiTheme="minorHAnsi" w:hAnsiTheme="minorHAnsi"/>
        </w:rPr>
        <w:t xml:space="preserve"> into the optical domain.</w:t>
      </w:r>
    </w:p>
    <w:p w:rsidR="00741EB8" w:rsidRPr="00741EB8" w:rsidRDefault="00741EB8" w:rsidP="00741EB8">
      <w:pPr>
        <w:pStyle w:val="aff1"/>
        <w:numPr>
          <w:ilvl w:val="0"/>
          <w:numId w:val="11"/>
        </w:numPr>
        <w:rPr>
          <w:rFonts w:asciiTheme="minorHAnsi" w:hAnsiTheme="minorHAnsi"/>
        </w:rPr>
      </w:pPr>
      <w:r w:rsidRPr="00741EB8">
        <w:rPr>
          <w:rFonts w:asciiTheme="minorHAnsi" w:hAnsiTheme="minorHAnsi"/>
        </w:rPr>
        <w:t>The wireless signal is received at the radio unit.</w:t>
      </w:r>
    </w:p>
    <w:p w:rsidR="00741EB8" w:rsidRPr="00741EB8" w:rsidRDefault="00741EB8" w:rsidP="00741EB8">
      <w:pPr>
        <w:pStyle w:val="aff1"/>
        <w:numPr>
          <w:ilvl w:val="0"/>
          <w:numId w:val="11"/>
        </w:numPr>
        <w:rPr>
          <w:rFonts w:asciiTheme="minorHAnsi" w:hAnsiTheme="minorHAnsi"/>
        </w:rPr>
      </w:pPr>
      <w:r w:rsidRPr="00741EB8">
        <w:rPr>
          <w:rFonts w:asciiTheme="minorHAnsi" w:hAnsiTheme="minorHAnsi"/>
        </w:rPr>
        <w:t xml:space="preserve">The signal is immediately mapped into an </w:t>
      </w:r>
      <w:r w:rsidRPr="00741EB8">
        <w:rPr>
          <w:rStyle w:val="af1"/>
          <w:rFonts w:asciiTheme="minorHAnsi" w:hAnsiTheme="minorHAnsi"/>
        </w:rPr>
        <w:t>optical core</w:t>
      </w:r>
      <w:r w:rsidRPr="00741EB8">
        <w:rPr>
          <w:rFonts w:asciiTheme="minorHAnsi" w:hAnsiTheme="minorHAnsi"/>
        </w:rPr>
        <w:t>.</w:t>
      </w:r>
    </w:p>
    <w:p w:rsidR="00741EB8" w:rsidRPr="00741EB8" w:rsidRDefault="00741EB8" w:rsidP="00741EB8">
      <w:pPr>
        <w:pStyle w:val="aff1"/>
        <w:numPr>
          <w:ilvl w:val="0"/>
          <w:numId w:val="11"/>
        </w:numPr>
        <w:rPr>
          <w:rFonts w:asciiTheme="minorHAnsi" w:hAnsiTheme="minorHAnsi"/>
        </w:rPr>
      </w:pPr>
      <w:r w:rsidRPr="00741EB8">
        <w:rPr>
          <w:rFonts w:asciiTheme="minorHAnsi" w:hAnsiTheme="minorHAnsi"/>
        </w:rPr>
        <w:t>From that moment onward, the communication is handled entirely by Velsanet’s Layer-1 optical architecture.</w:t>
      </w:r>
    </w:p>
    <w:p w:rsidR="00741EB8" w:rsidRPr="00741EB8" w:rsidRDefault="00741EB8" w:rsidP="00741EB8">
      <w:pPr>
        <w:pStyle w:val="aff1"/>
        <w:rPr>
          <w:rFonts w:asciiTheme="minorHAnsi" w:hAnsiTheme="minorHAnsi"/>
        </w:rPr>
      </w:pPr>
      <w:r w:rsidRPr="00741EB8">
        <w:rPr>
          <w:rFonts w:asciiTheme="minorHAnsi" w:hAnsiTheme="minorHAnsi"/>
        </w:rPr>
        <w:t>Therefore:</w:t>
      </w:r>
    </w:p>
    <w:p w:rsidR="00741EB8" w:rsidRPr="00741EB8" w:rsidRDefault="00741EB8" w:rsidP="00741EB8">
      <w:pPr>
        <w:pStyle w:val="aff1"/>
        <w:rPr>
          <w:rFonts w:asciiTheme="minorHAnsi" w:hAnsiTheme="minorHAnsi"/>
        </w:rPr>
      </w:pPr>
      <w:r w:rsidRPr="00741EB8">
        <w:rPr>
          <w:rStyle w:val="af1"/>
          <w:rFonts w:asciiTheme="minorHAnsi" w:hAnsiTheme="minorHAnsi"/>
        </w:rPr>
        <w:t>Wireless simply determines how the user reaches the optical core; all network behavior begins after optical mapping.</w:t>
      </w:r>
    </w:p>
    <w:p w:rsidR="00741EB8" w:rsidRPr="00741EB8" w:rsidRDefault="00741EB8" w:rsidP="00741EB8">
      <w:pPr>
        <w:pStyle w:val="aff1"/>
        <w:rPr>
          <w:rFonts w:asciiTheme="minorHAnsi" w:hAnsiTheme="minorHAnsi"/>
        </w:rPr>
      </w:pPr>
      <w:r w:rsidRPr="00741EB8">
        <w:rPr>
          <w:rFonts w:asciiTheme="minorHAnsi" w:hAnsiTheme="minorHAnsi"/>
        </w:rPr>
        <w:t>This document only describes that mapping.</w:t>
      </w:r>
    </w:p>
    <w:p w:rsidR="00741EB8" w:rsidRPr="00741EB8" w:rsidRDefault="00741EB8" w:rsidP="00741EB8"/>
    <w:p w:rsidR="00741EB8" w:rsidRPr="00741EB8" w:rsidRDefault="00741EB8" w:rsidP="00741EB8">
      <w:pPr>
        <w:pStyle w:val="1"/>
        <w:rPr>
          <w:rFonts w:asciiTheme="minorHAnsi" w:hAnsiTheme="minorHAnsi"/>
        </w:rPr>
      </w:pPr>
      <w:r w:rsidRPr="00741EB8">
        <w:rPr>
          <w:rStyle w:val="af1"/>
          <w:rFonts w:asciiTheme="minorHAnsi" w:hAnsiTheme="minorHAnsi"/>
          <w:b/>
          <w:bCs/>
        </w:rPr>
        <w:lastRenderedPageBreak/>
        <w:t>3. Optical Mapping Structure (8-Channel → 1 Optical Core)</w:t>
      </w:r>
    </w:p>
    <w:p w:rsidR="00741EB8" w:rsidRPr="00741EB8" w:rsidRDefault="00741EB8" w:rsidP="00741EB8">
      <w:pPr>
        <w:pStyle w:val="aff1"/>
        <w:rPr>
          <w:rFonts w:asciiTheme="minorHAnsi" w:hAnsiTheme="minorHAnsi"/>
        </w:rPr>
      </w:pPr>
      <w:r w:rsidRPr="00741EB8">
        <w:rPr>
          <w:rFonts w:asciiTheme="minorHAnsi" w:hAnsiTheme="minorHAnsi"/>
        </w:rPr>
        <w:t>Each wireless device is mapped to:</w:t>
      </w:r>
    </w:p>
    <w:p w:rsidR="00741EB8" w:rsidRPr="00741EB8" w:rsidRDefault="00741EB8" w:rsidP="00741EB8">
      <w:pPr>
        <w:pStyle w:val="aff1"/>
        <w:numPr>
          <w:ilvl w:val="0"/>
          <w:numId w:val="12"/>
        </w:numPr>
        <w:rPr>
          <w:rFonts w:asciiTheme="minorHAnsi" w:hAnsiTheme="minorHAnsi"/>
        </w:rPr>
      </w:pPr>
      <w:r w:rsidRPr="00741EB8">
        <w:rPr>
          <w:rStyle w:val="af1"/>
          <w:rFonts w:asciiTheme="minorHAnsi" w:hAnsiTheme="minorHAnsi"/>
        </w:rPr>
        <w:t>one optical core (individual E2E)</w:t>
      </w:r>
    </w:p>
    <w:p w:rsidR="00741EB8" w:rsidRPr="00741EB8" w:rsidRDefault="00741EB8" w:rsidP="00741EB8">
      <w:pPr>
        <w:pStyle w:val="aff1"/>
        <w:numPr>
          <w:ilvl w:val="0"/>
          <w:numId w:val="12"/>
        </w:numPr>
        <w:rPr>
          <w:rFonts w:asciiTheme="minorHAnsi" w:hAnsiTheme="minorHAnsi"/>
        </w:rPr>
      </w:pPr>
      <w:r w:rsidRPr="00741EB8">
        <w:rPr>
          <w:rFonts w:asciiTheme="minorHAnsi" w:hAnsiTheme="minorHAnsi"/>
        </w:rPr>
        <w:t xml:space="preserve">composed of </w:t>
      </w:r>
      <w:r w:rsidRPr="00741EB8">
        <w:rPr>
          <w:rStyle w:val="af1"/>
          <w:rFonts w:asciiTheme="minorHAnsi" w:hAnsiTheme="minorHAnsi"/>
        </w:rPr>
        <w:t>8 internal optical channels</w:t>
      </w:r>
      <w:r w:rsidRPr="00741EB8">
        <w:rPr>
          <w:rFonts w:asciiTheme="minorHAnsi" w:hAnsiTheme="minorHAnsi"/>
        </w:rPr>
        <w:t>.</w:t>
      </w:r>
    </w:p>
    <w:p w:rsidR="00741EB8" w:rsidRPr="00741EB8" w:rsidRDefault="00741EB8" w:rsidP="00741EB8">
      <w:pPr>
        <w:pStyle w:val="aff1"/>
        <w:rPr>
          <w:rFonts w:asciiTheme="minorHAnsi" w:hAnsiTheme="minorHAnsi"/>
        </w:rPr>
      </w:pPr>
      <w:r w:rsidRPr="00741EB8">
        <w:rPr>
          <w:rFonts w:asciiTheme="minorHAnsi" w:hAnsiTheme="minorHAnsi"/>
        </w:rPr>
        <w:t>Key principles:</w:t>
      </w:r>
    </w:p>
    <w:p w:rsidR="00741EB8" w:rsidRPr="00741EB8" w:rsidRDefault="00741EB8" w:rsidP="00741EB8">
      <w:pPr>
        <w:pStyle w:val="aff1"/>
        <w:numPr>
          <w:ilvl w:val="0"/>
          <w:numId w:val="13"/>
        </w:numPr>
        <w:rPr>
          <w:rFonts w:asciiTheme="minorHAnsi" w:hAnsiTheme="minorHAnsi"/>
        </w:rPr>
      </w:pPr>
      <w:r w:rsidRPr="00741EB8">
        <w:rPr>
          <w:rFonts w:asciiTheme="minorHAnsi" w:hAnsiTheme="minorHAnsi"/>
        </w:rPr>
        <w:t>A device = one optical core for individual E2E</w:t>
      </w:r>
    </w:p>
    <w:p w:rsidR="00741EB8" w:rsidRPr="00741EB8" w:rsidRDefault="00741EB8" w:rsidP="00741EB8">
      <w:pPr>
        <w:pStyle w:val="aff1"/>
        <w:numPr>
          <w:ilvl w:val="0"/>
          <w:numId w:val="13"/>
        </w:numPr>
        <w:rPr>
          <w:rFonts w:asciiTheme="minorHAnsi" w:hAnsiTheme="minorHAnsi"/>
        </w:rPr>
      </w:pPr>
      <w:r w:rsidRPr="00741EB8">
        <w:rPr>
          <w:rFonts w:asciiTheme="minorHAnsi" w:hAnsiTheme="minorHAnsi"/>
        </w:rPr>
        <w:t>Channels are not separate cores; they are internal lanes</w:t>
      </w:r>
    </w:p>
    <w:p w:rsidR="00741EB8" w:rsidRPr="00741EB8" w:rsidRDefault="00741EB8" w:rsidP="00741EB8">
      <w:pPr>
        <w:pStyle w:val="aff1"/>
        <w:numPr>
          <w:ilvl w:val="0"/>
          <w:numId w:val="13"/>
        </w:numPr>
        <w:rPr>
          <w:rFonts w:asciiTheme="minorHAnsi" w:hAnsiTheme="minorHAnsi"/>
        </w:rPr>
      </w:pPr>
      <w:r w:rsidRPr="00741EB8">
        <w:rPr>
          <w:rFonts w:asciiTheme="minorHAnsi" w:hAnsiTheme="minorHAnsi"/>
        </w:rPr>
        <w:t>The 1st channel is always reserved for</w:t>
      </w:r>
    </w:p>
    <w:p w:rsidR="00741EB8" w:rsidRPr="00741EB8" w:rsidRDefault="00741EB8" w:rsidP="00741EB8">
      <w:pPr>
        <w:pStyle w:val="aff1"/>
        <w:numPr>
          <w:ilvl w:val="1"/>
          <w:numId w:val="13"/>
        </w:numPr>
        <w:rPr>
          <w:rFonts w:asciiTheme="minorHAnsi" w:hAnsiTheme="minorHAnsi"/>
        </w:rPr>
      </w:pPr>
      <w:r w:rsidRPr="00741EB8">
        <w:rPr>
          <w:rFonts w:asciiTheme="minorHAnsi" w:hAnsiTheme="minorHAnsi"/>
        </w:rPr>
        <w:t>device monitoring</w:t>
      </w:r>
    </w:p>
    <w:p w:rsidR="00741EB8" w:rsidRPr="00741EB8" w:rsidRDefault="00741EB8" w:rsidP="00741EB8">
      <w:pPr>
        <w:pStyle w:val="aff1"/>
        <w:numPr>
          <w:ilvl w:val="1"/>
          <w:numId w:val="13"/>
        </w:numPr>
        <w:rPr>
          <w:rFonts w:asciiTheme="minorHAnsi" w:hAnsiTheme="minorHAnsi"/>
        </w:rPr>
      </w:pPr>
      <w:r w:rsidRPr="00741EB8">
        <w:rPr>
          <w:rFonts w:asciiTheme="minorHAnsi" w:hAnsiTheme="minorHAnsi"/>
        </w:rPr>
        <w:t>topology awareness</w:t>
      </w:r>
    </w:p>
    <w:p w:rsidR="00741EB8" w:rsidRPr="00741EB8" w:rsidRDefault="00741EB8" w:rsidP="00741EB8">
      <w:pPr>
        <w:pStyle w:val="aff1"/>
        <w:numPr>
          <w:ilvl w:val="1"/>
          <w:numId w:val="13"/>
        </w:numPr>
        <w:rPr>
          <w:rFonts w:asciiTheme="minorHAnsi" w:hAnsiTheme="minorHAnsi"/>
        </w:rPr>
      </w:pPr>
      <w:r w:rsidRPr="00741EB8">
        <w:rPr>
          <w:rFonts w:asciiTheme="minorHAnsi" w:hAnsiTheme="minorHAnsi"/>
        </w:rPr>
        <w:t>E2E creation signaling (TCC)</w:t>
      </w:r>
    </w:p>
    <w:p w:rsidR="00741EB8" w:rsidRDefault="00741EB8" w:rsidP="00741EB8">
      <w:pPr>
        <w:pStyle w:val="aff1"/>
        <w:rPr>
          <w:rFonts w:asciiTheme="minorHAnsi" w:hAnsiTheme="minorHAnsi"/>
        </w:rPr>
      </w:pPr>
      <w:r w:rsidRPr="00741EB8">
        <w:rPr>
          <w:rFonts w:asciiTheme="minorHAnsi" w:hAnsiTheme="minorHAnsi"/>
        </w:rPr>
        <w:t>This mapping is universal for all Access Layer nodes (Layer-4/6/8).</w:t>
      </w:r>
    </w:p>
    <w:p w:rsidR="002B3D5E" w:rsidRPr="002B3D5E" w:rsidRDefault="002B3D5E" w:rsidP="002B3D5E">
      <w:pPr>
        <w:spacing w:before="100" w:beforeAutospacing="1" w:after="100" w:afterAutospacing="1" w:line="240" w:lineRule="auto"/>
        <w:rPr>
          <w:rFonts w:eastAsia="굴림" w:cs="굴림"/>
          <w:sz w:val="24"/>
          <w:szCs w:val="24"/>
          <w:lang w:eastAsia="ko-KR"/>
        </w:rPr>
      </w:pPr>
      <w:r w:rsidRPr="002B3D5E">
        <w:rPr>
          <w:rStyle w:val="4Char"/>
          <w:lang w:eastAsia="ko-KR"/>
        </w:rPr>
        <w:t>Note — Wireless-to-Optical Channel Mapping</w:t>
      </w:r>
      <w:r w:rsidRPr="002B3D5E">
        <w:rPr>
          <w:rFonts w:eastAsia="굴림" w:cs="굴림"/>
          <w:sz w:val="24"/>
          <w:szCs w:val="24"/>
          <w:lang w:eastAsia="ko-KR"/>
        </w:rPr>
        <w:br/>
        <w:t>The detailed rules for mapping the wireless 8-channel link to individual optical cores</w:t>
      </w:r>
      <w:r w:rsidRPr="002B3D5E">
        <w:rPr>
          <w:rFonts w:eastAsia="굴림" w:cs="굴림"/>
          <w:sz w:val="24"/>
          <w:szCs w:val="24"/>
          <w:lang w:eastAsia="ko-KR"/>
        </w:rPr>
        <w:br/>
        <w:t>will be defined after the establishment of the Velsanet Research Lab.</w:t>
      </w:r>
    </w:p>
    <w:p w:rsidR="002B3D5E" w:rsidRPr="002B3D5E" w:rsidRDefault="002B3D5E" w:rsidP="002B3D5E">
      <w:pPr>
        <w:spacing w:before="100" w:beforeAutospacing="1" w:after="100" w:afterAutospacing="1" w:line="240" w:lineRule="auto"/>
        <w:rPr>
          <w:rFonts w:eastAsia="굴림" w:cs="굴림"/>
          <w:sz w:val="24"/>
          <w:szCs w:val="24"/>
          <w:lang w:eastAsia="ko-KR"/>
        </w:rPr>
      </w:pPr>
      <w:r w:rsidRPr="002B3D5E">
        <w:rPr>
          <w:rFonts w:eastAsia="굴림" w:cs="굴림"/>
          <w:sz w:val="24"/>
          <w:szCs w:val="24"/>
          <w:lang w:eastAsia="ko-KR"/>
        </w:rPr>
        <w:t xml:space="preserve">This white paper focuses on the </w:t>
      </w:r>
      <w:r w:rsidRPr="002B3D5E">
        <w:rPr>
          <w:rFonts w:eastAsia="굴림" w:cs="굴림"/>
          <w:b/>
          <w:bCs/>
          <w:sz w:val="24"/>
          <w:szCs w:val="24"/>
          <w:lang w:eastAsia="ko-KR"/>
        </w:rPr>
        <w:t>structural architecture and conceptual framework</w:t>
      </w:r>
      <w:r w:rsidRPr="002B3D5E">
        <w:rPr>
          <w:rFonts w:eastAsia="굴림" w:cs="굴림"/>
          <w:sz w:val="24"/>
          <w:szCs w:val="24"/>
          <w:lang w:eastAsia="ko-KR"/>
        </w:rPr>
        <w:t>,</w:t>
      </w:r>
      <w:r w:rsidRPr="002B3D5E">
        <w:rPr>
          <w:rFonts w:eastAsia="굴림" w:cs="굴림"/>
          <w:sz w:val="24"/>
          <w:szCs w:val="24"/>
          <w:lang w:eastAsia="ko-KR"/>
        </w:rPr>
        <w:br/>
        <w:t>while the precise convergence mechanics will be finalized through real hardware</w:t>
      </w:r>
      <w:r w:rsidRPr="002B3D5E">
        <w:rPr>
          <w:rFonts w:eastAsia="굴림" w:cs="굴림"/>
          <w:sz w:val="24"/>
          <w:szCs w:val="24"/>
          <w:lang w:eastAsia="ko-KR"/>
        </w:rPr>
        <w:br/>
        <w:t>testing and joint research once the Lab is operational.</w:t>
      </w:r>
    </w:p>
    <w:p w:rsidR="002B3D5E" w:rsidRPr="00741EB8" w:rsidRDefault="002B3D5E" w:rsidP="00741EB8">
      <w:pPr>
        <w:pStyle w:val="aff1"/>
        <w:rPr>
          <w:rFonts w:asciiTheme="minorHAnsi" w:hAnsiTheme="minorHAnsi"/>
        </w:rPr>
      </w:pPr>
    </w:p>
    <w:p w:rsidR="00741EB8" w:rsidRPr="00741EB8" w:rsidRDefault="00741EB8" w:rsidP="00741EB8"/>
    <w:p w:rsidR="00741EB8" w:rsidRPr="00741EB8" w:rsidRDefault="00741EB8" w:rsidP="00741EB8">
      <w:pPr>
        <w:pStyle w:val="1"/>
        <w:rPr>
          <w:rFonts w:asciiTheme="minorHAnsi" w:hAnsiTheme="minorHAnsi"/>
        </w:rPr>
      </w:pPr>
      <w:r w:rsidRPr="00741EB8">
        <w:rPr>
          <w:rStyle w:val="af1"/>
          <w:rFonts w:asciiTheme="minorHAnsi" w:hAnsiTheme="minorHAnsi"/>
          <w:b/>
          <w:bCs/>
        </w:rPr>
        <w:t>4. Role of the V-MCU (Velsanet Mobility Convergence Unit)</w:t>
      </w:r>
    </w:p>
    <w:p w:rsidR="00741EB8" w:rsidRPr="00741EB8" w:rsidRDefault="00741EB8" w:rsidP="00741EB8">
      <w:pPr>
        <w:pStyle w:val="aff1"/>
        <w:rPr>
          <w:rFonts w:asciiTheme="minorHAnsi" w:hAnsiTheme="minorHAnsi"/>
        </w:rPr>
      </w:pPr>
      <w:r w:rsidRPr="00741EB8">
        <w:rPr>
          <w:rFonts w:asciiTheme="minorHAnsi" w:hAnsiTheme="minorHAnsi"/>
        </w:rPr>
        <w:t xml:space="preserve">The V-MCU is </w:t>
      </w:r>
      <w:r w:rsidRPr="00741EB8">
        <w:rPr>
          <w:rStyle w:val="af1"/>
          <w:rFonts w:asciiTheme="minorHAnsi" w:hAnsiTheme="minorHAnsi"/>
        </w:rPr>
        <w:t>not part of Velsanet equipment</w:t>
      </w:r>
      <w:r w:rsidRPr="00741EB8">
        <w:rPr>
          <w:rFonts w:asciiTheme="minorHAnsi" w:hAnsiTheme="minorHAnsi"/>
        </w:rPr>
        <w:t>.</w:t>
      </w:r>
      <w:r w:rsidRPr="00741EB8">
        <w:rPr>
          <w:rFonts w:asciiTheme="minorHAnsi" w:hAnsiTheme="minorHAnsi"/>
        </w:rPr>
        <w:br/>
        <w:t xml:space="preserve">It is an </w:t>
      </w:r>
      <w:r w:rsidRPr="00741EB8">
        <w:rPr>
          <w:rStyle w:val="af1"/>
          <w:rFonts w:asciiTheme="minorHAnsi" w:hAnsiTheme="minorHAnsi"/>
        </w:rPr>
        <w:t>external coordination module</w:t>
      </w:r>
      <w:r w:rsidRPr="00741EB8">
        <w:rPr>
          <w:rFonts w:asciiTheme="minorHAnsi" w:hAnsiTheme="minorHAnsi"/>
        </w:rPr>
        <w:t xml:space="preserve"> for the wireless domain.</w:t>
      </w:r>
    </w:p>
    <w:p w:rsidR="00741EB8" w:rsidRPr="00741EB8" w:rsidRDefault="00741EB8" w:rsidP="00741EB8">
      <w:pPr>
        <w:pStyle w:val="aff1"/>
        <w:rPr>
          <w:rFonts w:asciiTheme="minorHAnsi" w:hAnsiTheme="minorHAnsi"/>
        </w:rPr>
      </w:pPr>
      <w:r w:rsidRPr="00741EB8">
        <w:rPr>
          <w:rFonts w:asciiTheme="minorHAnsi" w:hAnsiTheme="minorHAnsi"/>
        </w:rPr>
        <w:t xml:space="preserve">V-MCU is responsible </w:t>
      </w:r>
      <w:r w:rsidRPr="00741EB8">
        <w:rPr>
          <w:rStyle w:val="af1"/>
          <w:rFonts w:asciiTheme="minorHAnsi" w:hAnsiTheme="minorHAnsi"/>
        </w:rPr>
        <w:t>only for three things</w:t>
      </w:r>
      <w:r w:rsidRPr="00741EB8">
        <w:rPr>
          <w:rFonts w:asciiTheme="minorHAnsi" w:hAnsiTheme="minorHAnsi"/>
        </w:rPr>
        <w:t>:</w:t>
      </w:r>
    </w:p>
    <w:p w:rsidR="00741EB8" w:rsidRPr="00741EB8" w:rsidRDefault="00741EB8" w:rsidP="00741EB8">
      <w:pPr>
        <w:pStyle w:val="21"/>
        <w:rPr>
          <w:rFonts w:asciiTheme="minorHAnsi" w:hAnsiTheme="minorHAnsi"/>
        </w:rPr>
      </w:pPr>
      <w:r w:rsidRPr="00741EB8">
        <w:rPr>
          <w:rStyle w:val="af1"/>
          <w:rFonts w:asciiTheme="minorHAnsi" w:hAnsiTheme="minorHAnsi"/>
          <w:b/>
          <w:bCs/>
        </w:rPr>
        <w:t>4.1 Individual E2E Management</w:t>
      </w:r>
    </w:p>
    <w:p w:rsidR="00741EB8" w:rsidRPr="00741EB8" w:rsidRDefault="00741EB8" w:rsidP="00741EB8">
      <w:pPr>
        <w:pStyle w:val="aff1"/>
        <w:numPr>
          <w:ilvl w:val="0"/>
          <w:numId w:val="14"/>
        </w:numPr>
        <w:rPr>
          <w:rFonts w:asciiTheme="minorHAnsi" w:hAnsiTheme="minorHAnsi"/>
        </w:rPr>
      </w:pPr>
      <w:r w:rsidRPr="00741EB8">
        <w:rPr>
          <w:rFonts w:asciiTheme="minorHAnsi" w:hAnsiTheme="minorHAnsi"/>
        </w:rPr>
        <w:t>Keep track of which device uses which optical core</w:t>
      </w:r>
    </w:p>
    <w:p w:rsidR="00741EB8" w:rsidRPr="00741EB8" w:rsidRDefault="00741EB8" w:rsidP="00741EB8">
      <w:pPr>
        <w:pStyle w:val="aff1"/>
        <w:numPr>
          <w:ilvl w:val="0"/>
          <w:numId w:val="14"/>
        </w:numPr>
        <w:rPr>
          <w:rFonts w:asciiTheme="minorHAnsi" w:hAnsiTheme="minorHAnsi"/>
        </w:rPr>
      </w:pPr>
      <w:r w:rsidRPr="00741EB8">
        <w:rPr>
          <w:rFonts w:asciiTheme="minorHAnsi" w:hAnsiTheme="minorHAnsi"/>
        </w:rPr>
        <w:t>Create and release individual E2E paths</w:t>
      </w:r>
    </w:p>
    <w:p w:rsidR="00741EB8" w:rsidRPr="00741EB8" w:rsidRDefault="00741EB8" w:rsidP="00741EB8">
      <w:pPr>
        <w:pStyle w:val="aff1"/>
        <w:numPr>
          <w:ilvl w:val="0"/>
          <w:numId w:val="14"/>
        </w:numPr>
        <w:rPr>
          <w:rFonts w:asciiTheme="minorHAnsi" w:hAnsiTheme="minorHAnsi"/>
        </w:rPr>
      </w:pPr>
      <w:r w:rsidRPr="00741EB8">
        <w:rPr>
          <w:rFonts w:asciiTheme="minorHAnsi" w:hAnsiTheme="minorHAnsi"/>
        </w:rPr>
        <w:t>Maintain mapping tables for mobility</w:t>
      </w:r>
    </w:p>
    <w:p w:rsidR="00741EB8" w:rsidRPr="00741EB8" w:rsidRDefault="00741EB8" w:rsidP="00741EB8">
      <w:pPr>
        <w:pStyle w:val="21"/>
        <w:rPr>
          <w:rFonts w:asciiTheme="minorHAnsi" w:hAnsiTheme="minorHAnsi"/>
        </w:rPr>
      </w:pPr>
      <w:r w:rsidRPr="00741EB8">
        <w:rPr>
          <w:rStyle w:val="af1"/>
          <w:rFonts w:asciiTheme="minorHAnsi" w:hAnsiTheme="minorHAnsi"/>
          <w:b/>
          <w:bCs/>
        </w:rPr>
        <w:lastRenderedPageBreak/>
        <w:t>4.2 Parallel E2E Creation</w:t>
      </w:r>
    </w:p>
    <w:p w:rsidR="00741EB8" w:rsidRPr="00741EB8" w:rsidRDefault="00741EB8" w:rsidP="00741EB8">
      <w:pPr>
        <w:pStyle w:val="aff1"/>
        <w:rPr>
          <w:rFonts w:asciiTheme="minorHAnsi" w:hAnsiTheme="minorHAnsi"/>
        </w:rPr>
      </w:pPr>
      <w:r w:rsidRPr="00741EB8">
        <w:rPr>
          <w:rFonts w:asciiTheme="minorHAnsi" w:hAnsiTheme="minorHAnsi"/>
        </w:rPr>
        <w:t xml:space="preserve">Parallel E2E is simply </w:t>
      </w:r>
      <w:r w:rsidRPr="00741EB8">
        <w:rPr>
          <w:rStyle w:val="af1"/>
          <w:rFonts w:asciiTheme="minorHAnsi" w:hAnsiTheme="minorHAnsi"/>
        </w:rPr>
        <w:t>multiple individual E2Es assigned to the same device</w:t>
      </w:r>
      <w:r w:rsidRPr="00741EB8">
        <w:rPr>
          <w:rFonts w:asciiTheme="minorHAnsi" w:hAnsiTheme="minorHAnsi"/>
        </w:rPr>
        <w:t>.</w:t>
      </w:r>
    </w:p>
    <w:p w:rsidR="00741EB8" w:rsidRPr="00741EB8" w:rsidRDefault="00741EB8" w:rsidP="00741EB8">
      <w:pPr>
        <w:pStyle w:val="aff1"/>
        <w:rPr>
          <w:rFonts w:asciiTheme="minorHAnsi" w:hAnsiTheme="minorHAnsi"/>
        </w:rPr>
      </w:pPr>
      <w:r w:rsidRPr="00741EB8">
        <w:rPr>
          <w:rFonts w:asciiTheme="minorHAnsi" w:hAnsiTheme="minorHAnsi"/>
        </w:rPr>
        <w:t>Process:</w:t>
      </w:r>
    </w:p>
    <w:p w:rsidR="00741EB8" w:rsidRPr="00741EB8" w:rsidRDefault="00741EB8" w:rsidP="00741EB8">
      <w:pPr>
        <w:pStyle w:val="aff1"/>
        <w:numPr>
          <w:ilvl w:val="0"/>
          <w:numId w:val="15"/>
        </w:numPr>
        <w:rPr>
          <w:rFonts w:asciiTheme="minorHAnsi" w:hAnsiTheme="minorHAnsi"/>
        </w:rPr>
      </w:pPr>
      <w:r w:rsidRPr="00741EB8">
        <w:rPr>
          <w:rFonts w:asciiTheme="minorHAnsi" w:hAnsiTheme="minorHAnsi"/>
        </w:rPr>
        <w:t>Device requests parallel E2E</w:t>
      </w:r>
    </w:p>
    <w:p w:rsidR="00741EB8" w:rsidRPr="00741EB8" w:rsidRDefault="00741EB8" w:rsidP="00741EB8">
      <w:pPr>
        <w:pStyle w:val="aff1"/>
        <w:numPr>
          <w:ilvl w:val="0"/>
          <w:numId w:val="15"/>
        </w:numPr>
        <w:rPr>
          <w:rFonts w:asciiTheme="minorHAnsi" w:hAnsiTheme="minorHAnsi"/>
        </w:rPr>
      </w:pPr>
      <w:r w:rsidRPr="00741EB8">
        <w:rPr>
          <w:rFonts w:asciiTheme="minorHAnsi" w:hAnsiTheme="minorHAnsi"/>
        </w:rPr>
        <w:t>V-MCU determines next available optical core</w:t>
      </w:r>
    </w:p>
    <w:p w:rsidR="00741EB8" w:rsidRPr="00741EB8" w:rsidRDefault="00741EB8" w:rsidP="00741EB8">
      <w:pPr>
        <w:pStyle w:val="aff1"/>
        <w:numPr>
          <w:ilvl w:val="0"/>
          <w:numId w:val="15"/>
        </w:numPr>
        <w:rPr>
          <w:rFonts w:asciiTheme="minorHAnsi" w:hAnsiTheme="minorHAnsi"/>
        </w:rPr>
      </w:pPr>
      <w:r w:rsidRPr="00741EB8">
        <w:rPr>
          <w:rFonts w:asciiTheme="minorHAnsi" w:hAnsiTheme="minorHAnsi"/>
        </w:rPr>
        <w:t>V-MCU issues command to Velsanet equipment:</w:t>
      </w:r>
      <w:r w:rsidRPr="00741EB8">
        <w:rPr>
          <w:rFonts w:asciiTheme="minorHAnsi" w:hAnsiTheme="minorHAnsi"/>
        </w:rPr>
        <w:br/>
      </w:r>
      <w:r w:rsidRPr="00741EB8">
        <w:rPr>
          <w:rStyle w:val="af1"/>
          <w:rFonts w:asciiTheme="minorHAnsi" w:hAnsiTheme="minorHAnsi"/>
        </w:rPr>
        <w:t>“Activate next optical core and connect it to this device.”</w:t>
      </w:r>
    </w:p>
    <w:p w:rsidR="00741EB8" w:rsidRPr="00741EB8" w:rsidRDefault="00741EB8" w:rsidP="00741EB8">
      <w:pPr>
        <w:pStyle w:val="aff1"/>
        <w:numPr>
          <w:ilvl w:val="0"/>
          <w:numId w:val="15"/>
        </w:numPr>
        <w:rPr>
          <w:rFonts w:asciiTheme="minorHAnsi" w:hAnsiTheme="minorHAnsi"/>
        </w:rPr>
      </w:pPr>
      <w:r w:rsidRPr="00741EB8">
        <w:rPr>
          <w:rFonts w:asciiTheme="minorHAnsi" w:hAnsiTheme="minorHAnsi"/>
        </w:rPr>
        <w:t>Velsanet Layer-1 creates the physical path</w:t>
      </w:r>
    </w:p>
    <w:p w:rsidR="00741EB8" w:rsidRPr="00741EB8" w:rsidRDefault="00741EB8" w:rsidP="00741EB8">
      <w:pPr>
        <w:pStyle w:val="aff1"/>
        <w:rPr>
          <w:rFonts w:asciiTheme="minorHAnsi" w:hAnsiTheme="minorHAnsi"/>
        </w:rPr>
      </w:pPr>
      <w:r w:rsidRPr="00741EB8">
        <w:rPr>
          <w:rFonts w:asciiTheme="minorHAnsi" w:hAnsiTheme="minorHAnsi"/>
        </w:rPr>
        <w:t>Parallel E2E = repetition of individual E2E.</w:t>
      </w:r>
    </w:p>
    <w:p w:rsidR="00741EB8" w:rsidRPr="00741EB8" w:rsidRDefault="00741EB8" w:rsidP="00741EB8">
      <w:pPr>
        <w:pStyle w:val="21"/>
        <w:rPr>
          <w:rFonts w:asciiTheme="minorHAnsi" w:hAnsiTheme="minorHAnsi"/>
        </w:rPr>
      </w:pPr>
      <w:r w:rsidRPr="00741EB8">
        <w:rPr>
          <w:rStyle w:val="af1"/>
          <w:rFonts w:asciiTheme="minorHAnsi" w:hAnsiTheme="minorHAnsi"/>
          <w:b/>
          <w:bCs/>
        </w:rPr>
        <w:t>4.3 Mobility / Handover</w:t>
      </w:r>
    </w:p>
    <w:p w:rsidR="00741EB8" w:rsidRPr="00741EB8" w:rsidRDefault="00741EB8" w:rsidP="00741EB8">
      <w:pPr>
        <w:pStyle w:val="aff1"/>
        <w:rPr>
          <w:rFonts w:asciiTheme="minorHAnsi" w:hAnsiTheme="minorHAnsi"/>
        </w:rPr>
      </w:pPr>
      <w:r w:rsidRPr="00741EB8">
        <w:rPr>
          <w:rFonts w:asciiTheme="minorHAnsi" w:hAnsiTheme="minorHAnsi"/>
        </w:rPr>
        <w:t xml:space="preserve">Mobility is achieved through </w:t>
      </w:r>
      <w:r w:rsidRPr="00741EB8">
        <w:rPr>
          <w:rStyle w:val="af1"/>
          <w:rFonts w:asciiTheme="minorHAnsi" w:hAnsiTheme="minorHAnsi"/>
        </w:rPr>
        <w:t>overlapped E2E</w:t>
      </w:r>
      <w:r w:rsidRPr="00741EB8">
        <w:rPr>
          <w:rFonts w:asciiTheme="minorHAnsi" w:hAnsiTheme="minorHAnsi"/>
        </w:rPr>
        <w:t>:</w:t>
      </w:r>
    </w:p>
    <w:p w:rsidR="00741EB8" w:rsidRPr="00741EB8" w:rsidRDefault="00741EB8" w:rsidP="00741EB8">
      <w:pPr>
        <w:pStyle w:val="aff1"/>
        <w:numPr>
          <w:ilvl w:val="0"/>
          <w:numId w:val="16"/>
        </w:numPr>
        <w:rPr>
          <w:rFonts w:asciiTheme="minorHAnsi" w:hAnsiTheme="minorHAnsi"/>
        </w:rPr>
      </w:pPr>
      <w:r w:rsidRPr="00741EB8">
        <w:rPr>
          <w:rFonts w:asciiTheme="minorHAnsi" w:hAnsiTheme="minorHAnsi"/>
        </w:rPr>
        <w:t>Existing E2E remains valid</w:t>
      </w:r>
    </w:p>
    <w:p w:rsidR="00741EB8" w:rsidRPr="00741EB8" w:rsidRDefault="00741EB8" w:rsidP="00741EB8">
      <w:pPr>
        <w:pStyle w:val="aff1"/>
        <w:numPr>
          <w:ilvl w:val="0"/>
          <w:numId w:val="16"/>
        </w:numPr>
        <w:rPr>
          <w:rFonts w:asciiTheme="minorHAnsi" w:hAnsiTheme="minorHAnsi"/>
        </w:rPr>
      </w:pPr>
      <w:r w:rsidRPr="00741EB8">
        <w:rPr>
          <w:rFonts w:asciiTheme="minorHAnsi" w:hAnsiTheme="minorHAnsi"/>
        </w:rPr>
        <w:t>A new E2E is pre-created in the target cell</w:t>
      </w:r>
    </w:p>
    <w:p w:rsidR="00741EB8" w:rsidRPr="00741EB8" w:rsidRDefault="00741EB8" w:rsidP="00741EB8">
      <w:pPr>
        <w:pStyle w:val="aff1"/>
        <w:numPr>
          <w:ilvl w:val="0"/>
          <w:numId w:val="16"/>
        </w:numPr>
        <w:rPr>
          <w:rFonts w:asciiTheme="minorHAnsi" w:hAnsiTheme="minorHAnsi"/>
        </w:rPr>
      </w:pPr>
      <w:r w:rsidRPr="00741EB8">
        <w:rPr>
          <w:rFonts w:asciiTheme="minorHAnsi" w:hAnsiTheme="minorHAnsi"/>
        </w:rPr>
        <w:t>When stable, the old E2E is released</w:t>
      </w:r>
    </w:p>
    <w:p w:rsidR="00741EB8" w:rsidRPr="00741EB8" w:rsidRDefault="00741EB8" w:rsidP="00741EB8">
      <w:pPr>
        <w:pStyle w:val="aff1"/>
        <w:rPr>
          <w:rFonts w:asciiTheme="minorHAnsi" w:hAnsiTheme="minorHAnsi"/>
        </w:rPr>
      </w:pPr>
      <w:r w:rsidRPr="00741EB8">
        <w:rPr>
          <w:rFonts w:asciiTheme="minorHAnsi" w:hAnsiTheme="minorHAnsi"/>
        </w:rPr>
        <w:t>No packet loss.</w:t>
      </w:r>
      <w:r w:rsidRPr="00741EB8">
        <w:rPr>
          <w:rFonts w:asciiTheme="minorHAnsi" w:hAnsiTheme="minorHAnsi"/>
        </w:rPr>
        <w:br/>
        <w:t>No PHY/MAC handover complexity.</w:t>
      </w:r>
      <w:r w:rsidRPr="00741EB8">
        <w:rPr>
          <w:rFonts w:asciiTheme="minorHAnsi" w:hAnsiTheme="minorHAnsi"/>
        </w:rPr>
        <w:br/>
        <w:t>No re-routing.</w:t>
      </w:r>
    </w:p>
    <w:p w:rsidR="00741EB8" w:rsidRPr="00741EB8" w:rsidRDefault="00741EB8" w:rsidP="00741EB8">
      <w:pPr>
        <w:pStyle w:val="aff1"/>
        <w:rPr>
          <w:rFonts w:asciiTheme="minorHAnsi" w:hAnsiTheme="minorHAnsi"/>
        </w:rPr>
      </w:pPr>
      <w:r w:rsidRPr="00741EB8">
        <w:rPr>
          <w:rFonts w:asciiTheme="minorHAnsi" w:hAnsiTheme="minorHAnsi"/>
        </w:rPr>
        <w:t>V-MCU controls the sequence; Velsanet equipment only executes core activation.</w:t>
      </w:r>
    </w:p>
    <w:p w:rsidR="00741EB8" w:rsidRPr="00741EB8" w:rsidRDefault="00741EB8" w:rsidP="00741EB8"/>
    <w:p w:rsidR="00741EB8" w:rsidRPr="00741EB8" w:rsidRDefault="00741EB8" w:rsidP="00741EB8">
      <w:pPr>
        <w:pStyle w:val="1"/>
        <w:rPr>
          <w:rFonts w:asciiTheme="minorHAnsi" w:hAnsiTheme="minorHAnsi"/>
        </w:rPr>
      </w:pPr>
      <w:r w:rsidRPr="00741EB8">
        <w:rPr>
          <w:rStyle w:val="af1"/>
          <w:rFonts w:asciiTheme="minorHAnsi" w:hAnsiTheme="minorHAnsi"/>
          <w:b/>
          <w:bCs/>
        </w:rPr>
        <w:t>5. What V-MCU Does NOT Do (Critical Clarification)</w:t>
      </w:r>
    </w:p>
    <w:p w:rsidR="00741EB8" w:rsidRPr="00741EB8" w:rsidRDefault="00741EB8" w:rsidP="00741EB8">
      <w:pPr>
        <w:pStyle w:val="aff1"/>
        <w:rPr>
          <w:rFonts w:asciiTheme="minorHAnsi" w:hAnsiTheme="minorHAnsi"/>
        </w:rPr>
      </w:pPr>
      <w:r w:rsidRPr="00741EB8">
        <w:rPr>
          <w:rFonts w:asciiTheme="minorHAnsi" w:hAnsiTheme="minorHAnsi"/>
        </w:rPr>
        <w:t>To avoid conceptual confusion:</w:t>
      </w:r>
    </w:p>
    <w:p w:rsidR="00741EB8" w:rsidRPr="00741EB8" w:rsidRDefault="00741EB8" w:rsidP="00741EB8">
      <w:pPr>
        <w:pStyle w:val="31"/>
        <w:rPr>
          <w:rFonts w:asciiTheme="minorHAnsi" w:hAnsiTheme="minorHAnsi"/>
        </w:rPr>
      </w:pPr>
      <w:r w:rsidRPr="00741EB8">
        <w:rPr>
          <w:rStyle w:val="af1"/>
          <w:rFonts w:asciiTheme="minorHAnsi" w:hAnsiTheme="minorHAnsi"/>
          <w:b/>
          <w:bCs/>
        </w:rPr>
        <w:t xml:space="preserve"> V-MCU does not manage inter-city or inter-region routing</w:t>
      </w:r>
    </w:p>
    <w:p w:rsidR="00741EB8" w:rsidRPr="00741EB8" w:rsidRDefault="00741EB8" w:rsidP="00741EB8">
      <w:pPr>
        <w:pStyle w:val="aff1"/>
        <w:rPr>
          <w:rFonts w:asciiTheme="minorHAnsi" w:hAnsiTheme="minorHAnsi"/>
        </w:rPr>
      </w:pPr>
      <w:r w:rsidRPr="00741EB8">
        <w:rPr>
          <w:rFonts w:asciiTheme="minorHAnsi" w:hAnsiTheme="minorHAnsi"/>
        </w:rPr>
        <w:t>Those are handled by:</w:t>
      </w:r>
    </w:p>
    <w:p w:rsidR="00741EB8" w:rsidRPr="00741EB8" w:rsidRDefault="00741EB8" w:rsidP="00741EB8">
      <w:pPr>
        <w:pStyle w:val="aff1"/>
        <w:numPr>
          <w:ilvl w:val="0"/>
          <w:numId w:val="17"/>
        </w:numPr>
        <w:rPr>
          <w:rFonts w:asciiTheme="minorHAnsi" w:hAnsiTheme="minorHAnsi"/>
        </w:rPr>
      </w:pPr>
      <w:r w:rsidRPr="00741EB8">
        <w:rPr>
          <w:rFonts w:asciiTheme="minorHAnsi" w:hAnsiTheme="minorHAnsi"/>
        </w:rPr>
        <w:t>Layer-12 (AAI nodes)</w:t>
      </w:r>
    </w:p>
    <w:p w:rsidR="00741EB8" w:rsidRPr="00741EB8" w:rsidRDefault="00741EB8" w:rsidP="00741EB8">
      <w:pPr>
        <w:pStyle w:val="aff1"/>
        <w:numPr>
          <w:ilvl w:val="0"/>
          <w:numId w:val="17"/>
        </w:numPr>
        <w:rPr>
          <w:rFonts w:asciiTheme="minorHAnsi" w:hAnsiTheme="minorHAnsi"/>
        </w:rPr>
      </w:pPr>
      <w:r w:rsidRPr="00741EB8">
        <w:rPr>
          <w:rFonts w:asciiTheme="minorHAnsi" w:hAnsiTheme="minorHAnsi"/>
        </w:rPr>
        <w:t>Layer-20 (AsAI nodes)</w:t>
      </w:r>
    </w:p>
    <w:p w:rsidR="00741EB8" w:rsidRPr="00741EB8" w:rsidRDefault="00741EB8" w:rsidP="00741EB8">
      <w:pPr>
        <w:pStyle w:val="aff1"/>
        <w:numPr>
          <w:ilvl w:val="0"/>
          <w:numId w:val="17"/>
        </w:numPr>
        <w:rPr>
          <w:rFonts w:asciiTheme="minorHAnsi" w:hAnsiTheme="minorHAnsi"/>
        </w:rPr>
      </w:pPr>
      <w:r w:rsidRPr="00741EB8">
        <w:rPr>
          <w:rFonts w:asciiTheme="minorHAnsi" w:hAnsiTheme="minorHAnsi"/>
        </w:rPr>
        <w:t>Polyhedral E2E structure</w:t>
      </w:r>
    </w:p>
    <w:p w:rsidR="00741EB8" w:rsidRPr="00741EB8" w:rsidRDefault="00741EB8" w:rsidP="00741EB8">
      <w:pPr>
        <w:pStyle w:val="aff1"/>
        <w:rPr>
          <w:rFonts w:asciiTheme="minorHAnsi" w:hAnsiTheme="minorHAnsi"/>
        </w:rPr>
      </w:pPr>
      <w:r w:rsidRPr="00741EB8">
        <w:rPr>
          <w:rFonts w:asciiTheme="minorHAnsi" w:hAnsiTheme="minorHAnsi"/>
        </w:rPr>
        <w:t xml:space="preserve">These layers belong to the </w:t>
      </w:r>
      <w:r w:rsidRPr="00741EB8">
        <w:rPr>
          <w:rStyle w:val="af1"/>
          <w:rFonts w:asciiTheme="minorHAnsi" w:hAnsiTheme="minorHAnsi"/>
        </w:rPr>
        <w:t>Velsanet Network AI</w:t>
      </w:r>
      <w:r w:rsidRPr="00741EB8">
        <w:rPr>
          <w:rFonts w:asciiTheme="minorHAnsi" w:hAnsiTheme="minorHAnsi"/>
        </w:rPr>
        <w:t xml:space="preserve"> and </w:t>
      </w:r>
      <w:r w:rsidRPr="00741EB8">
        <w:rPr>
          <w:rStyle w:val="af1"/>
          <w:rFonts w:asciiTheme="minorHAnsi" w:hAnsiTheme="minorHAnsi"/>
        </w:rPr>
        <w:t>Matrix Architecture</w:t>
      </w:r>
      <w:r w:rsidRPr="00741EB8">
        <w:rPr>
          <w:rFonts w:asciiTheme="minorHAnsi" w:hAnsiTheme="minorHAnsi"/>
        </w:rPr>
        <w:t xml:space="preserve"> white papers.</w:t>
      </w:r>
    </w:p>
    <w:p w:rsidR="00741EB8" w:rsidRPr="00741EB8" w:rsidRDefault="00741EB8" w:rsidP="00741EB8">
      <w:pPr>
        <w:pStyle w:val="31"/>
        <w:rPr>
          <w:rFonts w:asciiTheme="minorHAnsi" w:hAnsiTheme="minorHAnsi"/>
        </w:rPr>
      </w:pPr>
      <w:r w:rsidRPr="00741EB8">
        <w:rPr>
          <w:rStyle w:val="af1"/>
          <w:rFonts w:asciiTheme="minorHAnsi" w:hAnsiTheme="minorHAnsi"/>
          <w:b/>
          <w:bCs/>
        </w:rPr>
        <w:lastRenderedPageBreak/>
        <w:t xml:space="preserve"> V-MCU does not control optical switching matrices</w:t>
      </w:r>
    </w:p>
    <w:p w:rsidR="00741EB8" w:rsidRPr="00741EB8" w:rsidRDefault="00741EB8" w:rsidP="00741EB8">
      <w:pPr>
        <w:pStyle w:val="aff1"/>
        <w:rPr>
          <w:rFonts w:asciiTheme="minorHAnsi" w:hAnsiTheme="minorHAnsi"/>
        </w:rPr>
      </w:pPr>
      <w:r w:rsidRPr="00741EB8">
        <w:rPr>
          <w:rFonts w:asciiTheme="minorHAnsi" w:hAnsiTheme="minorHAnsi"/>
        </w:rPr>
        <w:t>Layer-1 autonomous optical intelligence handles that.</w:t>
      </w:r>
    </w:p>
    <w:p w:rsidR="00741EB8" w:rsidRPr="00741EB8" w:rsidRDefault="00741EB8" w:rsidP="00741EB8">
      <w:pPr>
        <w:pStyle w:val="31"/>
        <w:rPr>
          <w:rFonts w:asciiTheme="minorHAnsi" w:hAnsiTheme="minorHAnsi"/>
        </w:rPr>
      </w:pPr>
      <w:r w:rsidRPr="00741EB8">
        <w:rPr>
          <w:rStyle w:val="af1"/>
          <w:rFonts w:asciiTheme="minorHAnsi" w:hAnsiTheme="minorHAnsi"/>
          <w:b/>
          <w:bCs/>
        </w:rPr>
        <w:t xml:space="preserve"> V-MCU does not handle wired–wireless synchronization</w:t>
      </w:r>
    </w:p>
    <w:p w:rsidR="00741EB8" w:rsidRPr="00741EB8" w:rsidRDefault="00741EB8" w:rsidP="00741EB8">
      <w:pPr>
        <w:pStyle w:val="aff1"/>
        <w:rPr>
          <w:rFonts w:asciiTheme="minorHAnsi" w:hAnsiTheme="minorHAnsi"/>
        </w:rPr>
      </w:pPr>
      <w:r w:rsidRPr="00741EB8">
        <w:rPr>
          <w:rFonts w:asciiTheme="minorHAnsi" w:hAnsiTheme="minorHAnsi"/>
        </w:rPr>
        <w:t>That belongs to the radio unit and optical Layer-1 mapping.</w:t>
      </w:r>
    </w:p>
    <w:p w:rsidR="00741EB8" w:rsidRPr="00741EB8" w:rsidRDefault="00741EB8" w:rsidP="00741EB8">
      <w:pPr>
        <w:pStyle w:val="31"/>
        <w:rPr>
          <w:rFonts w:asciiTheme="minorHAnsi" w:hAnsiTheme="minorHAnsi"/>
        </w:rPr>
      </w:pPr>
      <w:r w:rsidRPr="00741EB8">
        <w:rPr>
          <w:rStyle w:val="af1"/>
          <w:rFonts w:asciiTheme="minorHAnsi" w:hAnsiTheme="minorHAnsi"/>
          <w:b/>
          <w:bCs/>
        </w:rPr>
        <w:t>V-MCU does not optimize high-level traffic</w:t>
      </w:r>
    </w:p>
    <w:p w:rsidR="00741EB8" w:rsidRPr="00741EB8" w:rsidRDefault="00741EB8" w:rsidP="00741EB8">
      <w:pPr>
        <w:pStyle w:val="aff1"/>
        <w:rPr>
          <w:rFonts w:asciiTheme="minorHAnsi" w:hAnsiTheme="minorHAnsi"/>
        </w:rPr>
      </w:pPr>
      <w:r w:rsidRPr="00741EB8">
        <w:rPr>
          <w:rFonts w:asciiTheme="minorHAnsi" w:hAnsiTheme="minorHAnsi"/>
        </w:rPr>
        <w:t>Its only job is device-level E2Es.</w:t>
      </w:r>
    </w:p>
    <w:p w:rsidR="00741EB8" w:rsidRPr="00741EB8" w:rsidRDefault="00741EB8" w:rsidP="00741EB8"/>
    <w:p w:rsidR="00741EB8" w:rsidRPr="00741EB8" w:rsidRDefault="00741EB8" w:rsidP="00741EB8">
      <w:pPr>
        <w:pStyle w:val="1"/>
        <w:rPr>
          <w:rFonts w:asciiTheme="minorHAnsi" w:hAnsiTheme="minorHAnsi"/>
        </w:rPr>
      </w:pPr>
      <w:r w:rsidRPr="00741EB8">
        <w:rPr>
          <w:rStyle w:val="af1"/>
          <w:rFonts w:asciiTheme="minorHAnsi" w:hAnsiTheme="minorHAnsi"/>
          <w:b/>
          <w:bCs/>
        </w:rPr>
        <w:t>6. Resource Allocation Principle (Access Layer Only)</w:t>
      </w:r>
    </w:p>
    <w:p w:rsidR="00741EB8" w:rsidRPr="00741EB8" w:rsidRDefault="00741EB8" w:rsidP="00741EB8">
      <w:pPr>
        <w:pStyle w:val="aff1"/>
        <w:rPr>
          <w:rFonts w:asciiTheme="minorHAnsi" w:hAnsiTheme="minorHAnsi"/>
        </w:rPr>
      </w:pPr>
      <w:r w:rsidRPr="00741EB8">
        <w:rPr>
          <w:rFonts w:asciiTheme="minorHAnsi" w:hAnsiTheme="minorHAnsi"/>
        </w:rPr>
        <w:t>To simplify mobility:</w:t>
      </w:r>
    </w:p>
    <w:p w:rsidR="00741EB8" w:rsidRPr="00741EB8" w:rsidRDefault="00741EB8" w:rsidP="00741EB8">
      <w:pPr>
        <w:pStyle w:val="aff1"/>
        <w:rPr>
          <w:rFonts w:asciiTheme="minorHAnsi" w:hAnsiTheme="minorHAnsi"/>
        </w:rPr>
      </w:pPr>
      <w:r w:rsidRPr="00741EB8">
        <w:rPr>
          <w:rStyle w:val="af1"/>
          <w:rFonts w:asciiTheme="minorHAnsi" w:hAnsiTheme="minorHAnsi"/>
        </w:rPr>
        <w:t>All Access Layer nodes (Layer-4/6/8) must use identical optical core resources.</w:t>
      </w:r>
    </w:p>
    <w:p w:rsidR="00741EB8" w:rsidRPr="00741EB8" w:rsidRDefault="00741EB8" w:rsidP="00741EB8">
      <w:pPr>
        <w:pStyle w:val="aff1"/>
        <w:rPr>
          <w:rFonts w:asciiTheme="minorHAnsi" w:hAnsiTheme="minorHAnsi"/>
        </w:rPr>
      </w:pPr>
      <w:r w:rsidRPr="00741EB8">
        <w:rPr>
          <w:rFonts w:asciiTheme="minorHAnsi" w:hAnsiTheme="minorHAnsi"/>
        </w:rPr>
        <w:t>Reason:</w:t>
      </w:r>
    </w:p>
    <w:p w:rsidR="00741EB8" w:rsidRPr="00741EB8" w:rsidRDefault="00741EB8" w:rsidP="00741EB8">
      <w:pPr>
        <w:pStyle w:val="aff1"/>
        <w:numPr>
          <w:ilvl w:val="0"/>
          <w:numId w:val="18"/>
        </w:numPr>
        <w:rPr>
          <w:rFonts w:asciiTheme="minorHAnsi" w:hAnsiTheme="minorHAnsi"/>
        </w:rPr>
      </w:pPr>
      <w:r w:rsidRPr="00741EB8">
        <w:rPr>
          <w:rFonts w:asciiTheme="minorHAnsi" w:hAnsiTheme="minorHAnsi"/>
        </w:rPr>
        <w:t>Prevent mismatch during handover</w:t>
      </w:r>
    </w:p>
    <w:p w:rsidR="00741EB8" w:rsidRPr="00741EB8" w:rsidRDefault="00741EB8" w:rsidP="00741EB8">
      <w:pPr>
        <w:pStyle w:val="aff1"/>
        <w:numPr>
          <w:ilvl w:val="0"/>
          <w:numId w:val="18"/>
        </w:numPr>
        <w:rPr>
          <w:rFonts w:asciiTheme="minorHAnsi" w:hAnsiTheme="minorHAnsi"/>
        </w:rPr>
      </w:pPr>
      <w:r w:rsidRPr="00741EB8">
        <w:rPr>
          <w:rFonts w:asciiTheme="minorHAnsi" w:hAnsiTheme="minorHAnsi"/>
        </w:rPr>
        <w:t>Simplify parallel E2E extension</w:t>
      </w:r>
    </w:p>
    <w:p w:rsidR="00741EB8" w:rsidRPr="00741EB8" w:rsidRDefault="00741EB8" w:rsidP="00741EB8">
      <w:pPr>
        <w:pStyle w:val="aff1"/>
        <w:numPr>
          <w:ilvl w:val="0"/>
          <w:numId w:val="18"/>
        </w:numPr>
        <w:rPr>
          <w:rFonts w:asciiTheme="minorHAnsi" w:hAnsiTheme="minorHAnsi"/>
        </w:rPr>
      </w:pPr>
      <w:r w:rsidRPr="00741EB8">
        <w:rPr>
          <w:rFonts w:asciiTheme="minorHAnsi" w:hAnsiTheme="minorHAnsi"/>
        </w:rPr>
        <w:t>Eliminate unnecessary allocation logic in V-MCU</w:t>
      </w:r>
    </w:p>
    <w:p w:rsidR="00741EB8" w:rsidRPr="00741EB8" w:rsidRDefault="00741EB8" w:rsidP="00741EB8">
      <w:pPr>
        <w:pStyle w:val="aff1"/>
        <w:numPr>
          <w:ilvl w:val="0"/>
          <w:numId w:val="18"/>
        </w:numPr>
        <w:rPr>
          <w:rFonts w:asciiTheme="minorHAnsi" w:hAnsiTheme="minorHAnsi"/>
        </w:rPr>
      </w:pPr>
      <w:r w:rsidRPr="00741EB8">
        <w:rPr>
          <w:rFonts w:asciiTheme="minorHAnsi" w:hAnsiTheme="minorHAnsi"/>
        </w:rPr>
        <w:t>Maintain deterministic behavior</w:t>
      </w:r>
    </w:p>
    <w:p w:rsidR="00741EB8" w:rsidRPr="00741EB8" w:rsidRDefault="00741EB8" w:rsidP="00741EB8">
      <w:pPr>
        <w:pStyle w:val="aff1"/>
        <w:rPr>
          <w:rFonts w:asciiTheme="minorHAnsi" w:hAnsiTheme="minorHAnsi"/>
        </w:rPr>
      </w:pPr>
      <w:r w:rsidRPr="00741EB8">
        <w:rPr>
          <w:rFonts w:asciiTheme="minorHAnsi" w:hAnsiTheme="minorHAnsi"/>
        </w:rPr>
        <w:t xml:space="preserve">V-MCU manages </w:t>
      </w:r>
      <w:r w:rsidRPr="00741EB8">
        <w:rPr>
          <w:rStyle w:val="af1"/>
          <w:rFonts w:asciiTheme="minorHAnsi" w:hAnsiTheme="minorHAnsi"/>
        </w:rPr>
        <w:t>only Access Layer cores</w:t>
      </w:r>
      <w:r w:rsidRPr="00741EB8">
        <w:rPr>
          <w:rFonts w:asciiTheme="minorHAnsi" w:hAnsiTheme="minorHAnsi"/>
        </w:rPr>
        <w:t>, not the global core pool.</w:t>
      </w:r>
    </w:p>
    <w:p w:rsidR="00741EB8" w:rsidRPr="00741EB8" w:rsidRDefault="00741EB8" w:rsidP="00741EB8"/>
    <w:p w:rsidR="00741EB8" w:rsidRPr="00741EB8" w:rsidRDefault="00741EB8" w:rsidP="00741EB8">
      <w:pPr>
        <w:pStyle w:val="1"/>
        <w:rPr>
          <w:rFonts w:asciiTheme="minorHAnsi" w:hAnsiTheme="minorHAnsi"/>
        </w:rPr>
      </w:pPr>
      <w:r w:rsidRPr="00741EB8">
        <w:rPr>
          <w:rStyle w:val="af1"/>
          <w:rFonts w:asciiTheme="minorHAnsi" w:hAnsiTheme="minorHAnsi"/>
          <w:b/>
          <w:bCs/>
        </w:rPr>
        <w:t>7. Summary of the Convergence Model</w:t>
      </w:r>
    </w:p>
    <w:p w:rsidR="00741EB8" w:rsidRPr="00741EB8" w:rsidRDefault="00741EB8" w:rsidP="00741EB8">
      <w:pPr>
        <w:pStyle w:val="aff1"/>
        <w:rPr>
          <w:rFonts w:asciiTheme="minorHAnsi" w:hAnsiTheme="minorHAnsi"/>
        </w:rPr>
      </w:pPr>
      <w:r w:rsidRPr="00741EB8">
        <w:rPr>
          <w:rFonts w:asciiTheme="minorHAnsi" w:hAnsiTheme="minorHAnsi"/>
        </w:rPr>
        <w:t>Velsanet wired–wireless convergence is defined by:</w:t>
      </w:r>
    </w:p>
    <w:p w:rsidR="00741EB8" w:rsidRPr="00741EB8" w:rsidRDefault="00741EB8" w:rsidP="00741EB8">
      <w:pPr>
        <w:pStyle w:val="aff1"/>
        <w:numPr>
          <w:ilvl w:val="0"/>
          <w:numId w:val="19"/>
        </w:numPr>
        <w:rPr>
          <w:rFonts w:asciiTheme="minorHAnsi" w:hAnsiTheme="minorHAnsi"/>
        </w:rPr>
      </w:pPr>
      <w:r w:rsidRPr="00741EB8">
        <w:rPr>
          <w:rStyle w:val="af1"/>
          <w:rFonts w:asciiTheme="minorHAnsi" w:hAnsiTheme="minorHAnsi"/>
        </w:rPr>
        <w:t>Wireless provides access → Optical Layer-1 becomes the network</w:t>
      </w:r>
    </w:p>
    <w:p w:rsidR="00741EB8" w:rsidRPr="00741EB8" w:rsidRDefault="00741EB8" w:rsidP="00741EB8">
      <w:pPr>
        <w:pStyle w:val="aff1"/>
        <w:numPr>
          <w:ilvl w:val="0"/>
          <w:numId w:val="19"/>
        </w:numPr>
        <w:rPr>
          <w:rFonts w:asciiTheme="minorHAnsi" w:hAnsiTheme="minorHAnsi"/>
        </w:rPr>
      </w:pPr>
      <w:r w:rsidRPr="00741EB8">
        <w:rPr>
          <w:rStyle w:val="af1"/>
          <w:rFonts w:asciiTheme="minorHAnsi" w:hAnsiTheme="minorHAnsi"/>
        </w:rPr>
        <w:t>Individual E2E = 1 optical core</w:t>
      </w:r>
    </w:p>
    <w:p w:rsidR="00741EB8" w:rsidRPr="00741EB8" w:rsidRDefault="00741EB8" w:rsidP="00741EB8">
      <w:pPr>
        <w:pStyle w:val="aff1"/>
        <w:numPr>
          <w:ilvl w:val="0"/>
          <w:numId w:val="19"/>
        </w:numPr>
        <w:rPr>
          <w:rFonts w:asciiTheme="minorHAnsi" w:hAnsiTheme="minorHAnsi"/>
        </w:rPr>
      </w:pPr>
      <w:r w:rsidRPr="00741EB8">
        <w:rPr>
          <w:rStyle w:val="af1"/>
          <w:rFonts w:asciiTheme="minorHAnsi" w:hAnsiTheme="minorHAnsi"/>
        </w:rPr>
        <w:t>Parallel E2E = multiple individual E2Es</w:t>
      </w:r>
    </w:p>
    <w:p w:rsidR="00741EB8" w:rsidRPr="00741EB8" w:rsidRDefault="00741EB8" w:rsidP="00741EB8">
      <w:pPr>
        <w:pStyle w:val="aff1"/>
        <w:numPr>
          <w:ilvl w:val="0"/>
          <w:numId w:val="19"/>
        </w:numPr>
        <w:rPr>
          <w:rFonts w:asciiTheme="minorHAnsi" w:hAnsiTheme="minorHAnsi"/>
        </w:rPr>
      </w:pPr>
      <w:r w:rsidRPr="00741EB8">
        <w:rPr>
          <w:rStyle w:val="af1"/>
          <w:rFonts w:asciiTheme="minorHAnsi" w:hAnsiTheme="minorHAnsi"/>
        </w:rPr>
        <w:t>V-MCU = control of E2E, parallelization, mobility</w:t>
      </w:r>
    </w:p>
    <w:p w:rsidR="00741EB8" w:rsidRPr="00741EB8" w:rsidRDefault="00741EB8" w:rsidP="00741EB8">
      <w:pPr>
        <w:pStyle w:val="aff1"/>
        <w:numPr>
          <w:ilvl w:val="0"/>
          <w:numId w:val="19"/>
        </w:numPr>
        <w:rPr>
          <w:rFonts w:asciiTheme="minorHAnsi" w:hAnsiTheme="minorHAnsi"/>
        </w:rPr>
      </w:pPr>
      <w:r w:rsidRPr="00741EB8">
        <w:rPr>
          <w:rStyle w:val="af1"/>
          <w:rFonts w:asciiTheme="minorHAnsi" w:hAnsiTheme="minorHAnsi"/>
        </w:rPr>
        <w:t>Layer-12/20 = global routing → entirely separate</w:t>
      </w:r>
    </w:p>
    <w:p w:rsidR="00741EB8" w:rsidRPr="00741EB8" w:rsidRDefault="00741EB8" w:rsidP="00741EB8">
      <w:pPr>
        <w:pStyle w:val="aff1"/>
        <w:numPr>
          <w:ilvl w:val="0"/>
          <w:numId w:val="19"/>
        </w:numPr>
        <w:rPr>
          <w:rFonts w:asciiTheme="minorHAnsi" w:hAnsiTheme="minorHAnsi"/>
        </w:rPr>
      </w:pPr>
      <w:r w:rsidRPr="00741EB8">
        <w:rPr>
          <w:rStyle w:val="af1"/>
          <w:rFonts w:asciiTheme="minorHAnsi" w:hAnsiTheme="minorHAnsi"/>
        </w:rPr>
        <w:t>Handover = overlapped E2E</w:t>
      </w:r>
    </w:p>
    <w:p w:rsidR="00741EB8" w:rsidRPr="00741EB8" w:rsidRDefault="00741EB8" w:rsidP="00741EB8">
      <w:pPr>
        <w:pStyle w:val="aff1"/>
        <w:numPr>
          <w:ilvl w:val="0"/>
          <w:numId w:val="19"/>
        </w:numPr>
        <w:rPr>
          <w:rFonts w:asciiTheme="minorHAnsi" w:hAnsiTheme="minorHAnsi"/>
        </w:rPr>
      </w:pPr>
      <w:r w:rsidRPr="00741EB8">
        <w:rPr>
          <w:rStyle w:val="af1"/>
          <w:rFonts w:asciiTheme="minorHAnsi" w:hAnsiTheme="minorHAnsi"/>
        </w:rPr>
        <w:t>Access Layer = standardized optical core resources</w:t>
      </w:r>
    </w:p>
    <w:p w:rsidR="00741EB8" w:rsidRPr="00741EB8" w:rsidRDefault="00741EB8" w:rsidP="00741EB8">
      <w:pPr>
        <w:pStyle w:val="aff1"/>
        <w:rPr>
          <w:rFonts w:asciiTheme="minorHAnsi" w:hAnsiTheme="minorHAnsi"/>
        </w:rPr>
      </w:pPr>
      <w:r w:rsidRPr="00741EB8">
        <w:rPr>
          <w:rFonts w:asciiTheme="minorHAnsi" w:hAnsiTheme="minorHAnsi"/>
        </w:rPr>
        <w:lastRenderedPageBreak/>
        <w:t>This structure isolates wireless complexities and guarantees deterministic behavior in the optical layer.</w:t>
      </w:r>
    </w:p>
    <w:p w:rsidR="00120246" w:rsidRPr="00120246" w:rsidRDefault="00120246" w:rsidP="00120246">
      <w:pPr>
        <w:pStyle w:val="4"/>
        <w:rPr>
          <w:lang w:eastAsia="ko-KR"/>
        </w:rPr>
      </w:pPr>
      <w:r w:rsidRPr="00120246">
        <w:rPr>
          <w:lang w:eastAsia="ko-KR"/>
        </w:rPr>
        <w:t>Conceptual Only — Implementation Deferred</w:t>
      </w:r>
    </w:p>
    <w:p w:rsidR="00120246" w:rsidRPr="00120246" w:rsidRDefault="00120246" w:rsidP="00120246">
      <w:pPr>
        <w:spacing w:beforeAutospacing="1" w:after="100" w:afterAutospacing="1" w:line="240" w:lineRule="auto"/>
        <w:rPr>
          <w:rFonts w:eastAsia="굴림" w:cs="굴림"/>
          <w:sz w:val="24"/>
          <w:szCs w:val="24"/>
          <w:lang w:eastAsia="ko-KR"/>
        </w:rPr>
      </w:pPr>
      <w:r w:rsidRPr="00120246">
        <w:rPr>
          <w:rFonts w:eastAsia="굴림" w:cs="굴림"/>
          <w:i/>
          <w:iCs/>
          <w:sz w:val="24"/>
          <w:szCs w:val="24"/>
          <w:lang w:eastAsia="ko-KR"/>
        </w:rPr>
        <w:t>The wireless-to-optical channel mapping mechanism described in this document represents a conceptual architecture.</w:t>
      </w:r>
      <w:r w:rsidRPr="00120246">
        <w:rPr>
          <w:rFonts w:eastAsia="굴림" w:cs="굴림"/>
          <w:i/>
          <w:iCs/>
          <w:sz w:val="24"/>
          <w:szCs w:val="24"/>
          <w:lang w:eastAsia="ko-KR"/>
        </w:rPr>
        <w:br/>
        <w:t>Its detailed physical implementation, including mapping rules, modulation alignment, and hardware integration, will be finalized after the establishment of the Velsanet Research Lab.</w:t>
      </w:r>
    </w:p>
    <w:p w:rsidR="00827B06" w:rsidRPr="00120246" w:rsidRDefault="00827B06" w:rsidP="00741EB8">
      <w:pPr>
        <w:pStyle w:val="1"/>
        <w:rPr>
          <w:rFonts w:asciiTheme="minorHAnsi" w:hAnsiTheme="minorHAnsi"/>
        </w:rPr>
      </w:pPr>
      <w:bookmarkStart w:id="0" w:name="_GoBack"/>
      <w:bookmarkEnd w:id="0"/>
    </w:p>
    <w:sectPr w:rsidR="00827B06" w:rsidRPr="001202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D91783"/>
    <w:multiLevelType w:val="multilevel"/>
    <w:tmpl w:val="54A2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D103E"/>
    <w:multiLevelType w:val="multilevel"/>
    <w:tmpl w:val="AD28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D356C"/>
    <w:multiLevelType w:val="multilevel"/>
    <w:tmpl w:val="3DE85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1C6EF6"/>
    <w:multiLevelType w:val="multilevel"/>
    <w:tmpl w:val="275E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2D5995"/>
    <w:multiLevelType w:val="multilevel"/>
    <w:tmpl w:val="EA0C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F85204"/>
    <w:multiLevelType w:val="multilevel"/>
    <w:tmpl w:val="7714B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4C3D38"/>
    <w:multiLevelType w:val="multilevel"/>
    <w:tmpl w:val="A2D2B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0B2AE8"/>
    <w:multiLevelType w:val="multilevel"/>
    <w:tmpl w:val="69CC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7B445A"/>
    <w:multiLevelType w:val="multilevel"/>
    <w:tmpl w:val="0686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D11AD1"/>
    <w:multiLevelType w:val="multilevel"/>
    <w:tmpl w:val="072E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8"/>
  </w:num>
  <w:num w:numId="12">
    <w:abstractNumId w:val="10"/>
  </w:num>
  <w:num w:numId="13">
    <w:abstractNumId w:val="11"/>
  </w:num>
  <w:num w:numId="14">
    <w:abstractNumId w:val="16"/>
  </w:num>
  <w:num w:numId="15">
    <w:abstractNumId w:val="14"/>
  </w:num>
  <w:num w:numId="16">
    <w:abstractNumId w:val="15"/>
  </w:num>
  <w:num w:numId="17">
    <w:abstractNumId w:val="17"/>
  </w:num>
  <w:num w:numId="18">
    <w:abstractNumId w:val="13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20246"/>
    <w:rsid w:val="0015074B"/>
    <w:rsid w:val="0029639D"/>
    <w:rsid w:val="002B3D5E"/>
    <w:rsid w:val="00312DB0"/>
    <w:rsid w:val="00326F90"/>
    <w:rsid w:val="00741EB8"/>
    <w:rsid w:val="00774079"/>
    <w:rsid w:val="00827B0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A6D236F-8C63-42A8-8306-9C29D6D90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unhideWhenUsed/>
    <w:rsid w:val="00741EB8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6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55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8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48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98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5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B96B8F-AD73-4623-91DB-04D723025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717</Words>
  <Characters>4089</Characters>
  <Application>Microsoft Office Word</Application>
  <DocSecurity>0</DocSecurity>
  <Lines>34</Lines>
  <Paragraphs>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Master</cp:lastModifiedBy>
  <cp:revision>4</cp:revision>
  <dcterms:created xsi:type="dcterms:W3CDTF">2025-12-08T14:45:00Z</dcterms:created>
  <dcterms:modified xsi:type="dcterms:W3CDTF">2025-12-08T14:56:00Z</dcterms:modified>
  <cp:category/>
</cp:coreProperties>
</file>