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Times New Roman" w:cs="Times New Roman" w:eastAsia="Times New Roman" w:hAnsi="Times New Roman"/>
          <w:b/>
          <w:bCs/>
          <w:color w:val="1F4080"/>
          <w:sz w:val="48"/>
          <w:szCs w:val="48"/>
        </w:rPr>
        <w:t xml:space="preserve">From Geometry to Topology:</w:t>
      </w:r>
    </w:p>
    <w:p>
      <w:pPr>
        <w:spacing w:after="160" w:before="0"/>
        <w:jc w:val="center"/>
      </w:pPr>
      <w:r>
        <w:rPr>
          <w:rFonts w:ascii="Times New Roman" w:cs="Times New Roman" w:eastAsia="Times New Roman" w:hAnsi="Times New Roman"/>
          <w:b/>
          <w:bCs/>
          <w:color w:val="1F4080"/>
          <w:sz w:val="36"/>
          <w:szCs w:val="36"/>
        </w:rPr>
        <w:t xml:space="preserve">A Structural Critique of Internet Architecture and</w:t>
      </w:r>
    </w:p>
    <w:p>
      <w:pPr>
        <w:spacing w:after="320" w:before="0"/>
        <w:jc w:val="center"/>
      </w:pPr>
      <w:r>
        <w:rPr>
          <w:rFonts w:ascii="Times New Roman" w:cs="Times New Roman" w:eastAsia="Times New Roman" w:hAnsi="Times New Roman"/>
          <w:b/>
          <w:bCs/>
          <w:color w:val="1F4080"/>
          <w:sz w:val="36"/>
          <w:szCs w:val="36"/>
        </w:rPr>
        <w:t xml:space="preserve">the Topological Foundation of Velsanet</w:t>
      </w:r>
    </w:p>
    <w:p>
      <w:pPr>
        <w:spacing w:after="120" w:before="0"/>
        <w:jc w:val="center"/>
      </w:pPr>
      <w:r>
        <w:rPr>
          <w:rFonts w:ascii="Times New Roman" w:cs="Times New Roman" w:eastAsia="Times New Roman" w:hAnsi="Times New Roman"/>
          <w:b/>
          <w:bCs/>
          <w:sz w:val="26"/>
          <w:szCs w:val="26"/>
        </w:rPr>
        <w:t xml:space="preserve">Changho Song</w:t>
      </w:r>
    </w:p>
    <w:p>
      <w:pPr>
        <w:spacing w:after="80" w:before="0"/>
        <w:jc w:val="center"/>
      </w:pPr>
      <w:r>
        <w:rPr>
          <w:rFonts w:ascii="Times New Roman" w:cs="Times New Roman" w:eastAsia="Times New Roman" w:hAnsi="Times New Roman"/>
          <w:color w:val="555555"/>
          <w:sz w:val="22"/>
          <w:szCs w:val="22"/>
        </w:rPr>
        <w:t xml:space="preserve">Independent Researcher, Velsanet Architecture Group</w:t>
      </w:r>
    </w:p>
    <w:p>
      <w:pPr>
        <w:spacing w:after="480" w:before="0"/>
        <w:jc w:val="center"/>
      </w:pPr>
      <w:r>
        <w:rPr>
          <w:rFonts w:ascii="Times New Roman" w:cs="Times New Roman" w:eastAsia="Times New Roman" w:hAnsi="Times New Roman"/>
          <w:color w:val="555555"/>
          <w:sz w:val="22"/>
          <w:szCs w:val="22"/>
        </w:rPr>
        <w:t xml:space="preserve">joa337@gmail.com  ·  2026</w:t>
      </w:r>
    </w:p>
    <w:p>
      <w:pPr>
        <w:spacing w:after="120" w:before="0"/>
        <w:jc w:val="center"/>
      </w:pPr>
      <w:r>
        <w:rPr>
          <w:rFonts w:ascii="Times New Roman" w:cs="Times New Roman" w:eastAsia="Times New Roman" w:hAnsi="Times New Roman"/>
          <w:b/>
          <w:bCs/>
          <w:sz w:val="26"/>
          <w:szCs w:val="26"/>
        </w:rPr>
        <w:t xml:space="preserve">Abstract</w:t>
      </w:r>
    </w:p>
    <w:p>
      <w:pPr>
        <w:spacing w:after="400" w:before="0" w:line="360"/>
        <w:ind w:left="720" w:right="720"/>
        <w:jc w:val="both"/>
      </w:pPr>
      <w:r>
        <w:rPr>
          <w:rFonts w:ascii="Times New Roman" w:cs="Times New Roman" w:eastAsia="Times New Roman" w:hAnsi="Times New Roman"/>
          <w:i/>
          <w:iCs/>
          <w:sz w:val="22"/>
          <w:szCs w:val="22"/>
        </w:rPr>
        <w:t xml:space="preserve">This paper examines the structural distinction between the geometric foundation of the existing Internet and the topological foundation of the Velsanet architecture. Beginning with Euler's 1736 proof concerning the Bridges of Königsberg — the founding result of graph theory and topology — the paper argues that the Internet's address-centric, geometry-first design embeds structural limitations that cannot be resolved through algorithmic optimization or incremental scaling. In contrast, Velsanet defines network space topologically prior to addressing, using five regular polyhedral primitives to construct a space in which path existence is a structural invariant rather than a computed outcome. The paper formalizes this distinction, derives its implications for congestion, security, AI integration, and governance, and positions the topological approach as a necessary architectural foundation for IMT-2030 and beyond.</w:t>
      </w:r>
    </w:p>
    <w:p>
      <w:pPr>
        <w:spacing w:after="400" w:before="0"/>
        <w:ind w:left="720" w:right="72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network topology, topology-first architecture, Velsanet, IMT-2030, graph theory, Euler path, polyhedral networks, structural network design</w:t>
      </w:r>
    </w:p>
    <w:p>
      <w:pPr>
        <w:pBdr>
          <w:bottom w:val="single" w:color="2B5EAB" w:sz="4" w:space="1"/>
        </w:pBdr>
        <w:spacing w:after="400" w:before="0"/>
      </w:pPr>
      <w:r>
        <w:t xml:space="preserve"/>
      </w:r>
    </w:p>
    <w:p>
      <w:pPr>
        <w:pStyle w:val="Heading1"/>
        <w:spacing w:after="200" w:before="400"/>
      </w:pPr>
      <w:r>
        <w:rPr>
          <w:rFonts w:ascii="Times New Roman" w:cs="Times New Roman" w:eastAsia="Times New Roman" w:hAnsi="Times New Roman"/>
          <w:b/>
          <w:bCs/>
          <w:color w:val="1F4080"/>
          <w:sz w:val="30"/>
          <w:szCs w:val="30"/>
        </w:rPr>
        <w:t xml:space="preserve">1. Introduction</w:t>
      </w:r>
    </w:p>
    <w:p>
      <w:pPr>
        <w:spacing w:after="100" w:before="100" w:line="360"/>
        <w:ind w:firstLine="720"/>
        <w:jc w:val="both"/>
      </w:pPr>
      <w:r>
        <w:rPr>
          <w:rFonts w:ascii="Times New Roman" w:cs="Times New Roman" w:eastAsia="Times New Roman" w:hAnsi="Times New Roman"/>
          <w:sz w:val="24"/>
          <w:szCs w:val="24"/>
        </w:rPr>
        <w:t xml:space="preserve">The architecture of the Internet has remained structurally unchanged for over five decades. Built on packet switching, hop-by-hop routing, and address-centric communication, it has achieved extraordinary reach and scale. Yet the limitations of this foundation are increasingly difficult to address through conventional means.</w:t>
      </w:r>
    </w:p>
    <w:p>
      <w:pPr>
        <w:spacing w:after="100" w:before="100" w:line="360"/>
        <w:ind w:firstLine="720"/>
        <w:jc w:val="both"/>
      </w:pPr>
      <w:r>
        <w:rPr>
          <w:rFonts w:ascii="Times New Roman" w:cs="Times New Roman" w:eastAsia="Times New Roman" w:hAnsi="Times New Roman"/>
          <w:sz w:val="24"/>
          <w:szCs w:val="24"/>
        </w:rPr>
        <w:t xml:space="preserve">Traffic congestion, latency non-determinism, address-based security vulnerabilities, the overhead of AI integration as an external overlay, and the absence of structurally enforced governance boundaries are not independent deficiencies. They are consequences of a single foundational design choice: the primacy of the coordinate system. In address-centric architectures, topology is a derived property — it emerges from the placement of addresses, rather than defining the space within which addresses are assigned.</w:t>
      </w:r>
    </w:p>
    <w:p>
      <w:pPr>
        <w:spacing w:after="100" w:before="100" w:line="360"/>
        <w:ind w:firstLine="720"/>
        <w:jc w:val="both"/>
      </w:pPr>
      <w:r>
        <w:rPr>
          <w:rFonts w:ascii="Times New Roman" w:cs="Times New Roman" w:eastAsia="Times New Roman" w:hAnsi="Times New Roman"/>
          <w:sz w:val="24"/>
          <w:szCs w:val="24"/>
        </w:rPr>
        <w:t xml:space="preserve">This paper proposes that the appropriate framework for understanding this limitation is not network engineering but topology — the branch of mathematics concerned with the intrinsic properties of spaces under continuous deformation. The contrast between geometry, which depends on coordinates and measurement, and topology, which depends only on connection structure, maps directly onto the contrast between the existing Internet and the Velsanet architecture.</w:t>
      </w:r>
    </w:p>
    <w:p>
      <w:pPr>
        <w:spacing w:after="100" w:before="100" w:line="360"/>
        <w:ind w:firstLine="720"/>
        <w:jc w:val="both"/>
      </w:pPr>
      <w:r>
        <w:rPr>
          <w:rFonts w:ascii="Times New Roman" w:cs="Times New Roman" w:eastAsia="Times New Roman" w:hAnsi="Times New Roman"/>
          <w:sz w:val="24"/>
          <w:szCs w:val="24"/>
        </w:rPr>
        <w:t xml:space="preserve">We begin with Euler's theorem on Eulerian paths, which established that the possibility of traversal is determined by the structure of connections, not by the paths themselves. We then derive the implications of this principle for network architecture, formalize the structural differences between the Internet and Velsanet, and argue that the topological approach represents the necessary foundation for next-generation network design.</w:t>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2. Historical and Mathematical Background</w:t>
      </w:r>
    </w:p>
    <w:p>
      <w:pPr>
        <w:pStyle w:val="Heading2"/>
        <w:spacing w:after="140" w:before="280"/>
      </w:pPr>
      <w:r>
        <w:rPr>
          <w:rFonts w:ascii="Times New Roman" w:cs="Times New Roman" w:eastAsia="Times New Roman" w:hAnsi="Times New Roman"/>
          <w:b/>
          <w:bCs/>
          <w:color w:val="2B5EAB"/>
          <w:sz w:val="24"/>
          <w:szCs w:val="24"/>
        </w:rPr>
        <w:t xml:space="preserve">2.1 The Bridges of Königsberg and the Founding of Graph Theory</w:t>
      </w:r>
    </w:p>
    <w:p>
      <w:pPr>
        <w:spacing w:after="100" w:before="100" w:line="360"/>
        <w:ind w:firstLine="720"/>
        <w:jc w:val="both"/>
      </w:pPr>
      <w:r>
        <w:rPr>
          <w:rFonts w:ascii="Times New Roman" w:cs="Times New Roman" w:eastAsia="Times New Roman" w:hAnsi="Times New Roman"/>
          <w:sz w:val="24"/>
          <w:szCs w:val="24"/>
        </w:rPr>
        <w:t xml:space="preserve">In 1736, Leonhard Euler addressed the problem of whether it was possible to walk through the city of Königsberg by crossing each of its seven bridges exactly once. His proof that no such walk exists — and his general characterization of when such walks are possible — is regarded as the founding result of both graph theory and topology.</w:t>
      </w:r>
    </w:p>
    <w:p>
      <w:pPr>
        <w:spacing w:after="100" w:before="100" w:line="360"/>
        <w:ind w:firstLine="720"/>
        <w:jc w:val="both"/>
      </w:pPr>
      <w:r>
        <w:rPr>
          <w:rFonts w:ascii="Times New Roman" w:cs="Times New Roman" w:eastAsia="Times New Roman" w:hAnsi="Times New Roman"/>
          <w:sz w:val="24"/>
          <w:szCs w:val="24"/>
        </w:rPr>
        <w:t xml:space="preserve">Euler's key insight was to abstract the problem: rather than considering the geometry of the city, he represented only the connectivity relationships between landmasses. In this abstraction, the specific distances, shapes, and arrangements were irrelevant. What mattered was the degree of each vertex — the number of edges incident to it.</w:t>
      </w:r>
    </w:p>
    <w:p>
      <w:pPr>
        <w:spacing w:after="100" w:before="100" w:line="360"/>
        <w:jc w:val="both"/>
      </w:pPr>
      <w:r>
        <w:rPr>
          <w:rFonts w:ascii="Times New Roman" w:cs="Times New Roman" w:eastAsia="Times New Roman" w:hAnsi="Times New Roman"/>
          <w:sz w:val="24"/>
          <w:szCs w:val="24"/>
        </w:rPr>
        <w:t xml:space="preserve">Euler's theorem states:</w:t>
      </w:r>
    </w:p>
    <w:p>
      <w:pPr>
        <w:spacing w:after="60" w:before="60"/>
      </w:pPr>
      <w:r>
        <w:t xml:space="preserve"/>
      </w:r>
    </w:p>
    <w:p>
      <w:pPr>
        <w:spacing w:after="200" w:before="200"/>
        <w:ind w:left="900" w:right="900"/>
        <w:jc w:val="both"/>
      </w:pPr>
      <w:r>
        <w:rPr>
          <w:rFonts w:ascii="Times New Roman" w:cs="Times New Roman" w:eastAsia="Times New Roman" w:hAnsi="Times New Roman"/>
          <w:i/>
          <w:iCs/>
          <w:color w:val="333333"/>
          <w:sz w:val="22"/>
          <w:szCs w:val="22"/>
        </w:rPr>
        <w:t xml:space="preserve">A connected graph contains an Eulerian path if and only if it has exactly zero or two vertices of odd degree. If zero vertices have odd degree, the path forms a closed circuit (Eulerian circuit); if exactly two vertices have odd degree, the path begins at one and ends at the other.</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Königsberg had four vertices of odd degree — thus no Eulerian path existed. The proof is independent of any geometric property of the graph. It depends entirely on the topological structure of the connections.</w:t>
      </w:r>
    </w:p>
    <w:p>
      <w:pPr>
        <w:pStyle w:val="Heading2"/>
        <w:spacing w:after="140" w:before="280"/>
      </w:pPr>
      <w:r>
        <w:rPr>
          <w:rFonts w:ascii="Times New Roman" w:cs="Times New Roman" w:eastAsia="Times New Roman" w:hAnsi="Times New Roman"/>
          <w:b/>
          <w:bCs/>
          <w:color w:val="2B5EAB"/>
          <w:sz w:val="24"/>
          <w:szCs w:val="24"/>
        </w:rPr>
        <w:t xml:space="preserve">2.2 Topology vs. Geometry</w:t>
      </w:r>
    </w:p>
    <w:p>
      <w:pPr>
        <w:spacing w:after="100" w:before="100" w:line="360"/>
        <w:ind w:firstLine="720"/>
        <w:jc w:val="both"/>
      </w:pPr>
      <w:r>
        <w:rPr>
          <w:rFonts w:ascii="Times New Roman" w:cs="Times New Roman" w:eastAsia="Times New Roman" w:hAnsi="Times New Roman"/>
          <w:sz w:val="24"/>
          <w:szCs w:val="24"/>
        </w:rPr>
        <w:t xml:space="preserve">Geometry is the study of spaces with metric structure: distances, angles, areas, and coordinates. Two figures that differ in size or position are geometrically distinct.</w:t>
      </w:r>
    </w:p>
    <w:p>
      <w:pPr>
        <w:spacing w:after="100" w:before="100" w:line="360"/>
        <w:ind w:firstLine="720"/>
        <w:jc w:val="both"/>
      </w:pPr>
      <w:r>
        <w:rPr>
          <w:rFonts w:ascii="Times New Roman" w:cs="Times New Roman" w:eastAsia="Times New Roman" w:hAnsi="Times New Roman"/>
          <w:sz w:val="24"/>
          <w:szCs w:val="24"/>
        </w:rPr>
        <w:t xml:space="preserve">Topology is the study of spaces under continuous deformation: stretching, bending, and twisting, but not tearing or gluing. A circle and an ellipse are topologically identical. A sphere and a cube are topologically identical. What topology preserves is not shape or distance, but the intrinsic structure of connectivity.</w:t>
      </w:r>
    </w:p>
    <w:p>
      <w:pPr>
        <w:spacing w:after="100" w:before="100" w:line="360"/>
        <w:ind w:firstLine="720"/>
        <w:jc w:val="both"/>
      </w:pPr>
      <w:r>
        <w:rPr>
          <w:rFonts w:ascii="Times New Roman" w:cs="Times New Roman" w:eastAsia="Times New Roman" w:hAnsi="Times New Roman"/>
          <w:sz w:val="24"/>
          <w:szCs w:val="24"/>
        </w:rPr>
        <w:t xml:space="preserve">The distinction is consequential for network design. A geometric approach to networks treats addresses as coordinates and optimizes paths within that coordinate space. A topological approach defines the connectivity structure of the space itself, independently of any coordinate assignment, and derives addressing as a secondary property.</w:t>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3. The Geometric Foundation of the Internet</w:t>
      </w:r>
    </w:p>
    <w:p>
      <w:pPr>
        <w:pStyle w:val="Heading2"/>
        <w:spacing w:after="140" w:before="280"/>
      </w:pPr>
      <w:r>
        <w:rPr>
          <w:rFonts w:ascii="Times New Roman" w:cs="Times New Roman" w:eastAsia="Times New Roman" w:hAnsi="Times New Roman"/>
          <w:b/>
          <w:bCs/>
          <w:color w:val="2B5EAB"/>
          <w:sz w:val="24"/>
          <w:szCs w:val="24"/>
        </w:rPr>
        <w:t xml:space="preserve">3.1 Address-Centric Design</w:t>
      </w:r>
    </w:p>
    <w:p>
      <w:pPr>
        <w:spacing w:after="100" w:before="100" w:line="360"/>
        <w:ind w:firstLine="720"/>
        <w:jc w:val="both"/>
      </w:pPr>
      <w:r>
        <w:rPr>
          <w:rFonts w:ascii="Times New Roman" w:cs="Times New Roman" w:eastAsia="Times New Roman" w:hAnsi="Times New Roman"/>
          <w:sz w:val="24"/>
          <w:szCs w:val="24"/>
        </w:rPr>
        <w:t xml:space="preserve">The Internet Protocol assigns a unique address to each endpoint. These addresses serve as coordinates: they identify nodes within a shared address space, and routing algorithms compute paths between coordinates. The network topology — the set of connections between nodes — is an artifact of the address space, not a prior structure.</w:t>
      </w:r>
    </w:p>
    <w:p>
      <w:pPr>
        <w:spacing w:after="100" w:before="100" w:line="360"/>
        <w:ind w:firstLine="720"/>
        <w:jc w:val="both"/>
      </w:pPr>
      <w:r>
        <w:rPr>
          <w:rFonts w:ascii="Times New Roman" w:cs="Times New Roman" w:eastAsia="Times New Roman" w:hAnsi="Times New Roman"/>
          <w:sz w:val="24"/>
          <w:szCs w:val="24"/>
        </w:rPr>
        <w:t xml:space="preserve">This design embeds a fundamental asymmetry: the coordinate system precedes the space. Network structure cannot be defined, verified, or guaranteed independently of the address assignment. Topology is implicit and emergent, not explicit and designed.</w:t>
      </w:r>
    </w:p>
    <w:p>
      <w:pPr>
        <w:pStyle w:val="Heading2"/>
        <w:spacing w:after="140" w:before="280"/>
      </w:pPr>
      <w:r>
        <w:rPr>
          <w:rFonts w:ascii="Times New Roman" w:cs="Times New Roman" w:eastAsia="Times New Roman" w:hAnsi="Times New Roman"/>
          <w:b/>
          <w:bCs/>
          <w:color w:val="2B5EAB"/>
          <w:sz w:val="24"/>
          <w:szCs w:val="24"/>
        </w:rPr>
        <w:t xml:space="preserve">3.2 Structural Consequences</w:t>
      </w:r>
    </w:p>
    <w:p>
      <w:pPr>
        <w:spacing w:after="100" w:before="100" w:line="360"/>
        <w:ind w:firstLine="720"/>
        <w:jc w:val="both"/>
      </w:pPr>
      <w:r>
        <w:rPr>
          <w:rFonts w:ascii="Times New Roman" w:cs="Times New Roman" w:eastAsia="Times New Roman" w:hAnsi="Times New Roman"/>
          <w:sz w:val="24"/>
          <w:szCs w:val="24"/>
        </w:rPr>
        <w:t xml:space="preserve">The geometric foundation of the Internet produces a set of structural limitations that are not addressable through optimization:</w:t>
      </w:r>
    </w:p>
    <w:p>
      <w:pPr>
        <w:spacing w:after="60" w:before="60"/>
      </w:pPr>
      <w:r>
        <w:t xml:space="preserve"/>
      </w:r>
    </w:p>
    <w:p>
      <w:pPr>
        <w:spacing w:after="100" w:before="100" w:line="360"/>
        <w:ind w:firstLine="720"/>
        <w:jc w:val="both"/>
      </w:pPr>
      <w:r>
        <w:rPr>
          <w:rFonts w:ascii="Times New Roman" w:cs="Times New Roman" w:eastAsia="Times New Roman" w:hAnsi="Times New Roman"/>
          <w:b/>
          <w:bCs/>
          <w:sz w:val="24"/>
          <w:szCs w:val="24"/>
        </w:rPr>
        <w:t xml:space="preserve">Congestion and latency non-determinism. </w:t>
      </w:r>
      <w:r>
        <w:rPr>
          <w:rFonts w:ascii="Times New Roman" w:cs="Times New Roman" w:eastAsia="Times New Roman" w:hAnsi="Times New Roman"/>
          <w:sz w:val="24"/>
          <w:szCs w:val="24"/>
        </w:rPr>
        <w:t xml:space="preserve">Packet queuing introduces non-determinism at each hop. Under load, path traversal time becomes variable and unbounded. No software can eliminate this, because it arises from the shared-medium structure of the network, not from any implementation deficiency.</w:t>
      </w:r>
    </w:p>
    <w:p>
      <w:pPr>
        <w:spacing w:after="100" w:before="100" w:line="360"/>
        <w:ind w:firstLine="720"/>
        <w:jc w:val="both"/>
      </w:pPr>
      <w:r>
        <w:rPr>
          <w:rFonts w:ascii="Times New Roman" w:cs="Times New Roman" w:eastAsia="Times New Roman" w:hAnsi="Times New Roman"/>
          <w:b/>
          <w:bCs/>
          <w:sz w:val="24"/>
          <w:szCs w:val="24"/>
        </w:rPr>
        <w:t xml:space="preserve">Address-based security. </w:t>
      </w:r>
      <w:r>
        <w:rPr>
          <w:rFonts w:ascii="Times New Roman" w:cs="Times New Roman" w:eastAsia="Times New Roman" w:hAnsi="Times New Roman"/>
          <w:sz w:val="24"/>
          <w:szCs w:val="24"/>
        </w:rPr>
        <w:t xml:space="preserve">Authentication depends on address identifiers that are detached from physical transmission paths. An adversary who can inject packets into the address space can impersonate any node. Trust is a software property, not a structural invariant.</w:t>
      </w:r>
    </w:p>
    <w:p>
      <w:pPr>
        <w:spacing w:after="100" w:before="100" w:line="360"/>
        <w:ind w:firstLine="720"/>
        <w:jc w:val="both"/>
      </w:pPr>
      <w:r>
        <w:rPr>
          <w:rFonts w:ascii="Times New Roman" w:cs="Times New Roman" w:eastAsia="Times New Roman" w:hAnsi="Times New Roman"/>
          <w:b/>
          <w:bCs/>
          <w:sz w:val="24"/>
          <w:szCs w:val="24"/>
        </w:rPr>
        <w:t xml:space="preserve">AI as overlay. </w:t>
      </w:r>
      <w:r>
        <w:rPr>
          <w:rFonts w:ascii="Times New Roman" w:cs="Times New Roman" w:eastAsia="Times New Roman" w:hAnsi="Times New Roman"/>
          <w:sz w:val="24"/>
          <w:szCs w:val="24"/>
        </w:rPr>
        <w:t xml:space="preserve">Intelligent behavior is applied to the network from outside. AI systems receive data through APIs, process it, and return decisions — each step introducing latency and coordination overhead. The network was not designed for embedded intelligence.</w:t>
      </w:r>
    </w:p>
    <w:p>
      <w:pPr>
        <w:spacing w:after="100" w:before="100" w:line="360"/>
        <w:ind w:firstLine="720"/>
        <w:jc w:val="both"/>
      </w:pPr>
      <w:r>
        <w:rPr>
          <w:rFonts w:ascii="Times New Roman" w:cs="Times New Roman" w:eastAsia="Times New Roman" w:hAnsi="Times New Roman"/>
          <w:b/>
          <w:bCs/>
          <w:sz w:val="24"/>
          <w:szCs w:val="24"/>
        </w:rPr>
        <w:t xml:space="preserve">Implicit topology. </w:t>
      </w:r>
      <w:r>
        <w:rPr>
          <w:rFonts w:ascii="Times New Roman" w:cs="Times New Roman" w:eastAsia="Times New Roman" w:hAnsi="Times New Roman"/>
          <w:sz w:val="24"/>
          <w:szCs w:val="24"/>
        </w:rPr>
        <w:t xml:space="preserve">Because network space is defined by addressing, structural verification at design time is impossible. Whether a given path exists, whether failure will propagate across domains, and whether parallel flows will interfere are properties that can only be determined empirically.</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These limitations are not independent. They share a common cause: the primacy of the coordinate system over the structural space.</w:t>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4. The Topological Foundation of Velsanet</w:t>
      </w:r>
    </w:p>
    <w:p>
      <w:pPr>
        <w:pStyle w:val="Heading2"/>
        <w:spacing w:after="140" w:before="280"/>
      </w:pPr>
      <w:r>
        <w:rPr>
          <w:rFonts w:ascii="Times New Roman" w:cs="Times New Roman" w:eastAsia="Times New Roman" w:hAnsi="Times New Roman"/>
          <w:b/>
          <w:bCs/>
          <w:color w:val="2B5EAB"/>
          <w:sz w:val="24"/>
          <w:szCs w:val="24"/>
        </w:rPr>
        <w:t xml:space="preserve">4.1 Pre-Coordinate Topological Space</w:t>
      </w:r>
    </w:p>
    <w:p>
      <w:pPr>
        <w:spacing w:after="100" w:before="100" w:line="360"/>
        <w:ind w:firstLine="720"/>
        <w:jc w:val="both"/>
      </w:pPr>
      <w:r>
        <w:rPr>
          <w:rFonts w:ascii="Times New Roman" w:cs="Times New Roman" w:eastAsia="Times New Roman" w:hAnsi="Times New Roman"/>
          <w:sz w:val="24"/>
          <w:szCs w:val="24"/>
        </w:rPr>
        <w:t xml:space="preserve">Velsanet defines network space topologically, prior to the introduction of any coordinate or addressing scheme. The spatial structure is established first; addresses are assigned only after the structural foundation is in place.</w:t>
      </w:r>
    </w:p>
    <w:p>
      <w:pPr>
        <w:spacing w:after="100" w:before="100" w:line="360"/>
        <w:ind w:firstLine="720"/>
        <w:jc w:val="both"/>
      </w:pPr>
      <w:r>
        <w:rPr>
          <w:rFonts w:ascii="Times New Roman" w:cs="Times New Roman" w:eastAsia="Times New Roman" w:hAnsi="Times New Roman"/>
          <w:sz w:val="24"/>
          <w:szCs w:val="24"/>
        </w:rPr>
        <w:t xml:space="preserve">This inversion has a precise mathematical meaning. In conventional network design, topology is a function of addressing: T = f(A). In Velsanet, addressing is a function of topology: A = f(T). The direction of dependency is reversed.</w:t>
      </w:r>
    </w:p>
    <w:p>
      <w:pPr>
        <w:pStyle w:val="Heading2"/>
        <w:spacing w:after="140" w:before="280"/>
      </w:pPr>
      <w:r>
        <w:rPr>
          <w:rFonts w:ascii="Times New Roman" w:cs="Times New Roman" w:eastAsia="Times New Roman" w:hAnsi="Times New Roman"/>
          <w:b/>
          <w:bCs/>
          <w:color w:val="2B5EAB"/>
          <w:sz w:val="24"/>
          <w:szCs w:val="24"/>
        </w:rPr>
        <w:t xml:space="preserve">4.2 Polyhedral Structural Primitives</w:t>
      </w:r>
    </w:p>
    <w:p>
      <w:pPr>
        <w:spacing w:after="100" w:before="100" w:line="360"/>
        <w:ind w:firstLine="720"/>
        <w:jc w:val="both"/>
      </w:pPr>
      <w:r>
        <w:rPr>
          <w:rFonts w:ascii="Times New Roman" w:cs="Times New Roman" w:eastAsia="Times New Roman" w:hAnsi="Times New Roman"/>
          <w:sz w:val="24"/>
          <w:szCs w:val="24"/>
        </w:rPr>
        <w:t xml:space="preserve">Velsanet defines network space using the five regular convex polyhedra — the Platonic solids — as structural primitives:</w:t>
      </w:r>
    </w:p>
    <w:p>
      <w:pPr>
        <w:spacing w:after="60" w:before="60"/>
      </w:pPr>
      <w:r>
        <w:t xml:space="preserve"/>
      </w:r>
    </w:p>
    <w:p>
      <w:pPr>
        <w:spacing w:after="160" w:before="160"/>
        <w:jc w:val="center"/>
      </w:pPr>
      <w:r>
        <w:rPr>
          <w:rFonts w:ascii="Courier New" w:cs="Courier New" w:eastAsia="Courier New" w:hAnsi="Courier New"/>
          <w:i/>
          <w:iCs/>
          <w:sz w:val="24"/>
          <w:szCs w:val="24"/>
        </w:rPr>
        <w:t xml:space="preserve">{ T₄, C₆, O₈, D₁₂, I₂₀ }</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Each primitive defines a distinct structural role within the network hierarchy. The selection of regular polyhedra is not arbitrary: they form the only closed set of symmetric three-dimensional structures, providing a complete and non-extensible grammar for network space generation. No additional primitive is possible or required.</w:t>
      </w:r>
    </w:p>
    <w:p>
      <w:pPr>
        <w:spacing w:after="100" w:before="100" w:line="360"/>
        <w:ind w:firstLine="720"/>
        <w:jc w:val="both"/>
      </w:pPr>
      <w:r>
        <w:rPr>
          <w:rFonts w:ascii="Times New Roman" w:cs="Times New Roman" w:eastAsia="Times New Roman" w:hAnsi="Times New Roman"/>
          <w:sz w:val="24"/>
          <w:szCs w:val="24"/>
        </w:rPr>
        <w:t xml:space="preserve">A critical property of these structures is relevant to Euler's theorem: every regular polyhedron has vertices of even degree. The tetrahedron (T₄) has degree 3 at each vertex — this is the one apparent exception, but as a structural primitive rather than an operational node, its role in the grammar is generative rather than traversal-bearing. The operational layers (C₆ and above) are constructed with even-degree vertex structure, ensuring that path existence is guaranteed by the topology itself.</w:t>
      </w:r>
    </w:p>
    <w:p>
      <w:pPr>
        <w:pStyle w:val="Heading2"/>
        <w:spacing w:after="140" w:before="280"/>
      </w:pPr>
      <w:r>
        <w:rPr>
          <w:rFonts w:ascii="Times New Roman" w:cs="Times New Roman" w:eastAsia="Times New Roman" w:hAnsi="Times New Roman"/>
          <w:b/>
          <w:bCs/>
          <w:color w:val="2B5EAB"/>
          <w:sz w:val="24"/>
          <w:szCs w:val="24"/>
        </w:rPr>
        <w:t xml:space="preserve">4.3 Even-Degree Guarantee and Path Existence</w:t>
      </w:r>
    </w:p>
    <w:p>
      <w:pPr>
        <w:spacing w:after="100" w:before="100" w:line="360"/>
        <w:ind w:firstLine="720"/>
        <w:jc w:val="both"/>
      </w:pPr>
      <w:r>
        <w:rPr>
          <w:rFonts w:ascii="Times New Roman" w:cs="Times New Roman" w:eastAsia="Times New Roman" w:hAnsi="Times New Roman"/>
          <w:sz w:val="24"/>
          <w:szCs w:val="24"/>
        </w:rPr>
        <w:t xml:space="preserve">The connection to Euler's theorem is direct. If every operational vertex in the network graph has even degree, then an Eulerian circuit exists — meaning that from any entry point, there is always a path out. Traffic cannot become structurally isolated. Deadlock at the topological level is impossible.</w:t>
      </w:r>
    </w:p>
    <w:p>
      <w:pPr>
        <w:spacing w:after="100" w:before="100" w:line="360"/>
        <w:ind w:firstLine="720"/>
        <w:jc w:val="both"/>
      </w:pPr>
      <w:r>
        <w:rPr>
          <w:rFonts w:ascii="Times New Roman" w:cs="Times New Roman" w:eastAsia="Times New Roman" w:hAnsi="Times New Roman"/>
          <w:sz w:val="24"/>
          <w:szCs w:val="24"/>
        </w:rPr>
        <w:t xml:space="preserve">This is the precise formal sense in which Velsanet's topology-first design eliminates a class of structural failure modes that the Internet's geometry-first design cannot address. The guarantee is not probabilistic or dependent on load conditions — it is a property of the graph structure itself.</w:t>
      </w:r>
    </w:p>
    <w:p>
      <w:pPr>
        <w:pStyle w:val="Heading2"/>
        <w:spacing w:after="140" w:before="280"/>
      </w:pPr>
      <w:r>
        <w:rPr>
          <w:rFonts w:ascii="Times New Roman" w:cs="Times New Roman" w:eastAsia="Times New Roman" w:hAnsi="Times New Roman"/>
          <w:b/>
          <w:bCs/>
          <w:color w:val="2B5EAB"/>
          <w:sz w:val="24"/>
          <w:szCs w:val="24"/>
        </w:rPr>
        <w:t xml:space="preserve">4.4 Multi-Layer Graph Formalization</w:t>
      </w:r>
    </w:p>
    <w:p>
      <w:pPr>
        <w:spacing w:after="100" w:before="100" w:line="360"/>
        <w:ind w:firstLine="720"/>
        <w:jc w:val="both"/>
      </w:pPr>
      <w:r>
        <w:rPr>
          <w:rFonts w:ascii="Times New Roman" w:cs="Times New Roman" w:eastAsia="Times New Roman" w:hAnsi="Times New Roman"/>
          <w:sz w:val="24"/>
          <w:szCs w:val="24"/>
        </w:rPr>
        <w:t xml:space="preserve">The full Velsanet architecture is formalized as a multi-layer graph:</w:t>
      </w:r>
    </w:p>
    <w:p>
      <w:pPr>
        <w:spacing w:after="60" w:before="60"/>
      </w:pPr>
      <w:r>
        <w:t xml:space="preserve"/>
      </w:r>
    </w:p>
    <w:p>
      <w:pPr>
        <w:spacing w:after="160" w:before="160"/>
        <w:jc w:val="center"/>
      </w:pPr>
      <w:r>
        <w:rPr>
          <w:rFonts w:ascii="Courier New" w:cs="Courier New" w:eastAsia="Courier New" w:hAnsi="Courier New"/>
          <w:i/>
          <w:iCs/>
          <w:sz w:val="24"/>
          <w:szCs w:val="24"/>
        </w:rPr>
        <w:t xml:space="preserve">G = (V, E, L)</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where V is the set of polyhedral nodes, E is the set of directed optical connections, and L is the set of structural layers. Intra-layer connectivity is defined as:</w:t>
      </w:r>
    </w:p>
    <w:p>
      <w:pPr>
        <w:spacing w:after="60" w:before="60"/>
      </w:pPr>
      <w:r>
        <w:t xml:space="preserve"/>
      </w:r>
    </w:p>
    <w:p>
      <w:pPr>
        <w:spacing w:after="160" w:before="160"/>
        <w:jc w:val="center"/>
      </w:pPr>
      <w:r>
        <w:rPr>
          <w:rFonts w:ascii="Courier New" w:cs="Courier New" w:eastAsia="Courier New" w:hAnsi="Courier New"/>
          <w:i/>
          <w:iCs/>
          <w:sz w:val="24"/>
          <w:szCs w:val="24"/>
        </w:rPr>
        <w:t xml:space="preserve">G_k = (V_k, E_k)   for each layer k ∈ L</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Inter-layer relations are encoded in adjacency matrices that define accommodation, mediation, cooperation, and escalation relationships. A super-adjacency matrix enforces structural decomposition at design time:</w:t>
      </w:r>
    </w:p>
    <w:p>
      <w:pPr>
        <w:spacing w:after="60" w:before="60"/>
      </w:pPr>
      <w:r>
        <w:t xml:space="preserve"/>
      </w:r>
    </w:p>
    <w:p>
      <w:pPr>
        <w:spacing w:after="160" w:before="160"/>
        <w:jc w:val="center"/>
      </w:pPr>
      <w:r>
        <w:rPr>
          <w:rFonts w:ascii="Courier New" w:cs="Courier New" w:eastAsia="Courier New" w:hAnsi="Courier New"/>
          <w:i/>
          <w:iCs/>
          <w:sz w:val="24"/>
          <w:szCs w:val="24"/>
        </w:rPr>
        <w:t xml:space="preserve">A_super = [ A_kk  A_kl ]  for all k, l ∈ L</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The operational and physical domains are mapped onto a Q7 hypercube:</w:t>
      </w:r>
    </w:p>
    <w:p>
      <w:pPr>
        <w:spacing w:after="60" w:before="60"/>
      </w:pPr>
      <w:r>
        <w:t xml:space="preserve"/>
      </w:r>
    </w:p>
    <w:p>
      <w:pPr>
        <w:spacing w:after="160" w:before="160"/>
        <w:jc w:val="center"/>
      </w:pPr>
      <w:r>
        <w:rPr>
          <w:rFonts w:ascii="Courier New" w:cs="Courier New" w:eastAsia="Courier New" w:hAnsi="Courier New"/>
          <w:i/>
          <w:iCs/>
          <w:sz w:val="24"/>
          <w:szCs w:val="24"/>
        </w:rPr>
        <w:t xml:space="preserve">Q⁷ = ( {0,1}⁷, E )   where (u,v) ∈ E ⇔ |u ⊕ v| = 1</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This structure provides structural locality, no single point of failure, and bisection bandwidth of 64 — all as design-time properties, not runtime measurements.</w:t>
      </w:r>
    </w:p>
    <w:p>
      <w:pPr>
        <w:pStyle w:val="Heading2"/>
        <w:spacing w:after="140" w:before="280"/>
      </w:pPr>
      <w:r>
        <w:rPr>
          <w:rFonts w:ascii="Times New Roman" w:cs="Times New Roman" w:eastAsia="Times New Roman" w:hAnsi="Times New Roman"/>
          <w:b/>
          <w:bCs/>
          <w:color w:val="2B5EAB"/>
          <w:sz w:val="24"/>
          <w:szCs w:val="24"/>
        </w:rPr>
        <w:t xml:space="preserve">4.5 Non-Collision Constraint</w:t>
      </w:r>
    </w:p>
    <w:p>
      <w:pPr>
        <w:spacing w:after="100" w:before="100" w:line="360"/>
        <w:ind w:firstLine="720"/>
        <w:jc w:val="both"/>
      </w:pPr>
      <w:r>
        <w:rPr>
          <w:rFonts w:ascii="Times New Roman" w:cs="Times New Roman" w:eastAsia="Times New Roman" w:hAnsi="Times New Roman"/>
          <w:sz w:val="24"/>
          <w:szCs w:val="24"/>
        </w:rPr>
        <w:t xml:space="preserve">The parallel optical architecture enforces a non-collision constraint:</w:t>
      </w:r>
    </w:p>
    <w:p>
      <w:pPr>
        <w:spacing w:after="60" w:before="60"/>
      </w:pPr>
      <w:r>
        <w:t xml:space="preserve"/>
      </w:r>
    </w:p>
    <w:p>
      <w:pPr>
        <w:spacing w:after="160" w:before="160"/>
        <w:jc w:val="center"/>
      </w:pPr>
      <w:r>
        <w:rPr>
          <w:rFonts w:ascii="Courier New" w:cs="Courier New" w:eastAsia="Courier New" w:hAnsi="Courier New"/>
          <w:i/>
          <w:iCs/>
          <w:sz w:val="24"/>
          <w:szCs w:val="24"/>
        </w:rPr>
        <w:t xml:space="preserve">Core(r_i) ∩ Core(r_j) = ∅   for all i ≠ j</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Each parallel path occupies a physically isolated optical core. Interference between paths is structurally impossible. Performance is invariant under load — a property that cannot be achieved in shared-medium architectures regardless of algorithmic sophistication.</w:t>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5. Comparative Analysis</w:t>
      </w:r>
    </w:p>
    <w:p>
      <w:pPr>
        <w:spacing w:after="100" w:before="100" w:line="360"/>
        <w:ind w:firstLine="720"/>
        <w:jc w:val="both"/>
      </w:pPr>
      <w:r>
        <w:rPr>
          <w:rFonts w:ascii="Times New Roman" w:cs="Times New Roman" w:eastAsia="Times New Roman" w:hAnsi="Times New Roman"/>
          <w:sz w:val="24"/>
          <w:szCs w:val="24"/>
        </w:rPr>
        <w:t xml:space="preserve">Table 1 summarizes the structural differences between the Internet and Velsanet across the dimensions examined in this paper.</w:t>
      </w:r>
    </w:p>
    <w:p>
      <w:pPr>
        <w:spacing w:after="60" w:before="60"/>
      </w:pPr>
      <w:r>
        <w:t xml:space="preserve"/>
      </w:r>
    </w:p>
    <w:p>
      <w:pPr>
        <w:spacing w:after="80" w:before="120"/>
        <w:jc w:val="center"/>
      </w:pPr>
      <w:r>
        <w:rPr>
          <w:rFonts w:ascii="Times New Roman" w:cs="Times New Roman" w:eastAsia="Times New Roman" w:hAnsi="Times New Roman"/>
          <w:b/>
          <w:bCs/>
          <w:i/>
          <w:iCs/>
          <w:sz w:val="22"/>
          <w:szCs w:val="22"/>
        </w:rPr>
        <w:t xml:space="preserve">Table 1: Structural Comparison of Internet and Velsanet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2B5EAB" w:sz="1"/>
              <w:left w:val="single" w:color="2B5EAB" w:sz="1"/>
              <w:bottom w:val="single" w:color="2B5EAB" w:sz="1"/>
              <w:right w:val="single" w:color="2B5EAB" w:sz="1"/>
            </w:tcBorders>
            <w:shd w:fill="1F408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3600"/>
            <w:tcBorders>
              <w:top w:val="single" w:color="2B5EAB" w:sz="1"/>
              <w:left w:val="single" w:color="2B5EAB" w:sz="1"/>
              <w:bottom w:val="single" w:color="2B5EAB" w:sz="1"/>
              <w:right w:val="single" w:color="2B5EAB" w:sz="1"/>
            </w:tcBorders>
            <w:shd w:fill="1F408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Internet (Geometric)</w:t>
            </w:r>
          </w:p>
        </w:tc>
        <w:tc>
          <w:tcPr>
            <w:tcW w:type="dxa" w:w="3600"/>
            <w:tcBorders>
              <w:top w:val="single" w:color="2B5EAB" w:sz="1"/>
              <w:left w:val="single" w:color="2B5EAB" w:sz="1"/>
              <w:bottom w:val="single" w:color="2B5EAB" w:sz="1"/>
              <w:right w:val="single" w:color="2B5EAB" w:sz="1"/>
            </w:tcBorders>
            <w:shd w:fill="1F408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0"/>
                <w:szCs w:val="20"/>
              </w:rPr>
              <w:t xml:space="preserve">Velsanet (Topological)</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Design Priority</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Address (coordinate) first</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Topology (structure) first</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Path Determination</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Computed by routing algorithm</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Guaranteed by structural construction</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Congestion Model</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Managed by resource scaling</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Prevented by even-degree node design</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Network Form</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Irregular mesh or tree</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Regular polyhedral hierarchy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AI Integration</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External overlay</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Structurally embedded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Security Model</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Address-based authentication</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Physical path conformance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Failure Propagation</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Globally possible</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Structurally contained</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Times New Roman" w:cs="Times New Roman" w:eastAsia="Times New Roman" w:hAnsi="Times New Roman"/>
                <w:b/>
                <w:bCs/>
                <w:color w:val="1F4080"/>
                <w:sz w:val="20"/>
                <w:szCs w:val="20"/>
              </w:rPr>
              <w:t xml:space="preserve">Formal Basis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Times New Roman" w:cs="Times New Roman" w:eastAsia="Times New Roman" w:hAnsi="Times New Roman"/>
                <w:sz w:val="20"/>
                <w:szCs w:val="20"/>
              </w:rPr>
              <w:t xml:space="preserve">Graph optimization</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Times New Roman" w:cs="Times New Roman" w:eastAsia="Times New Roman" w:hAnsi="Times New Roman"/>
                <w:sz w:val="20"/>
                <w:szCs w:val="20"/>
              </w:rPr>
              <w:t xml:space="preserve">Multi-layer graph topology</w:t>
            </w:r>
          </w:p>
        </w:tc>
      </w:tr>
    </w:tbl>
    <w:p>
      <w:pPr>
        <w:spacing w:after="60" w:before="60"/>
      </w:pPr>
      <w:r>
        <w:t xml:space="preserve"/>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6. Implications for IMT-2030</w:t>
      </w:r>
    </w:p>
    <w:p>
      <w:pPr>
        <w:spacing w:after="100" w:before="100" w:line="360"/>
        <w:ind w:firstLine="720"/>
        <w:jc w:val="both"/>
      </w:pPr>
      <w:r>
        <w:rPr>
          <w:rFonts w:ascii="Times New Roman" w:cs="Times New Roman" w:eastAsia="Times New Roman" w:hAnsi="Times New Roman"/>
          <w:sz w:val="24"/>
          <w:szCs w:val="24"/>
        </w:rPr>
        <w:t xml:space="preserve">The IMT-2030 framework sets requirements that existing network architectures cannot meet through incremental improvement: sub-0.1 millisecond latency, terabit-class throughput, ten million connections per square kilometre, native AI integration, and zero-trust security.</w:t>
      </w:r>
    </w:p>
    <w:p>
      <w:pPr>
        <w:spacing w:after="100" w:before="100" w:line="360"/>
        <w:ind w:firstLine="720"/>
        <w:jc w:val="both"/>
      </w:pPr>
      <w:r>
        <w:rPr>
          <w:rFonts w:ascii="Times New Roman" w:cs="Times New Roman" w:eastAsia="Times New Roman" w:hAnsi="Times New Roman"/>
          <w:sz w:val="24"/>
          <w:szCs w:val="24"/>
        </w:rPr>
        <w:t xml:space="preserve">Each of these requirements has a structural interpretation:</w:t>
      </w:r>
    </w:p>
    <w:p>
      <w:pPr>
        <w:spacing w:after="60" w:before="60"/>
      </w:pPr>
      <w:r>
        <w:t xml:space="preserve"/>
      </w:r>
    </w:p>
    <w:p>
      <w:pPr>
        <w:spacing w:after="100" w:before="100" w:line="360"/>
        <w:ind w:firstLine="720"/>
        <w:jc w:val="both"/>
      </w:pPr>
      <w:r>
        <w:rPr>
          <w:rFonts w:ascii="Times New Roman" w:cs="Times New Roman" w:eastAsia="Times New Roman" w:hAnsi="Times New Roman"/>
          <w:b/>
          <w:bCs/>
          <w:sz w:val="24"/>
          <w:szCs w:val="24"/>
        </w:rPr>
        <w:t xml:space="preserve">Latency. </w:t>
      </w:r>
      <w:r>
        <w:rPr>
          <w:rFonts w:ascii="Times New Roman" w:cs="Times New Roman" w:eastAsia="Times New Roman" w:hAnsi="Times New Roman"/>
          <w:sz w:val="24"/>
          <w:szCs w:val="24"/>
        </w:rPr>
        <w:t xml:space="preserve">Sub-0.1ms latency is incompatible with packet queuing. The non-determinism of shared-medium transmission cannot be reduced below a structural floor. Only the elimination of packet switching — through physically isolated parallel paths — provides a structurally deterministic solution.</w:t>
      </w:r>
    </w:p>
    <w:p>
      <w:pPr>
        <w:spacing w:after="100" w:before="100" w:line="360"/>
        <w:ind w:firstLine="720"/>
        <w:jc w:val="both"/>
      </w:pPr>
      <w:r>
        <w:rPr>
          <w:rFonts w:ascii="Times New Roman" w:cs="Times New Roman" w:eastAsia="Times New Roman" w:hAnsi="Times New Roman"/>
          <w:b/>
          <w:bCs/>
          <w:sz w:val="24"/>
          <w:szCs w:val="24"/>
        </w:rPr>
        <w:t xml:space="preserve">AI integration. </w:t>
      </w:r>
      <w:r>
        <w:rPr>
          <w:rFonts w:ascii="Times New Roman" w:cs="Times New Roman" w:eastAsia="Times New Roman" w:hAnsi="Times New Roman"/>
          <w:sz w:val="24"/>
          <w:szCs w:val="24"/>
        </w:rPr>
        <w:t xml:space="preserve">Native AI at IMT-2030 scale requires intelligence embedded in the network fabric, not applied through API boundaries. The Velsanet three-layer AI architecture (PAI, AAI, AsAI) is structurally bound to polyhedral node tiers, eliminating inference latency and authority ambiguity.</w:t>
      </w:r>
    </w:p>
    <w:p>
      <w:pPr>
        <w:spacing w:after="100" w:before="100" w:line="360"/>
        <w:ind w:firstLine="72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Zero-trust security requires that trust be established through physical path conformance, not address-based authentication. Structural path isolation makes impersonation physically impossible, not merely cryptographically difficult.</w:t>
      </w:r>
    </w:p>
    <w:p>
      <w:pPr>
        <w:spacing w:after="100" w:before="100" w:line="360"/>
        <w:ind w:firstLine="720"/>
        <w:jc w:val="both"/>
      </w:pPr>
      <w:r>
        <w:rPr>
          <w:rFonts w:ascii="Times New Roman" w:cs="Times New Roman" w:eastAsia="Times New Roman" w:hAnsi="Times New Roman"/>
          <w:b/>
          <w:bCs/>
          <w:sz w:val="24"/>
          <w:szCs w:val="24"/>
        </w:rPr>
        <w:t xml:space="preserve">Governance. </w:t>
      </w:r>
      <w:r>
        <w:rPr>
          <w:rFonts w:ascii="Times New Roman" w:cs="Times New Roman" w:eastAsia="Times New Roman" w:hAnsi="Times New Roman"/>
          <w:sz w:val="24"/>
          <w:szCs w:val="24"/>
        </w:rPr>
        <w:t xml:space="preserve">Sovereign network governance requires that national boundaries be encoded as structural invariants, not enforced through policy agreements. The Q4 layer of the Velsanet hierarchy encodes national sovereignty as a topological property, not a contractual one.</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These four requirements share a common structure: they ask for properties that are invariant under load, deployment variation, and adversarial conditions. Invariant properties are structural properties. They cannot be achieved by optimizing a geometric foundation — they require a topological one.</w:t>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7. Discussion</w:t>
      </w:r>
    </w:p>
    <w:p>
      <w:pPr>
        <w:spacing w:after="100" w:before="100" w:line="360"/>
        <w:ind w:firstLine="720"/>
        <w:jc w:val="both"/>
      </w:pPr>
      <w:r>
        <w:rPr>
          <w:rFonts w:ascii="Times New Roman" w:cs="Times New Roman" w:eastAsia="Times New Roman" w:hAnsi="Times New Roman"/>
          <w:sz w:val="24"/>
          <w:szCs w:val="24"/>
        </w:rPr>
        <w:t xml:space="preserve">The argument of this paper is not that the Internet failed. It is that the Internet was designed for a different set of requirements, and that its geometric foundation, appropriate for those requirements, is inappropriate for the requirements of IMT-2030.</w:t>
      </w:r>
    </w:p>
    <w:p>
      <w:pPr>
        <w:spacing w:after="100" w:before="100" w:line="360"/>
        <w:ind w:firstLine="720"/>
        <w:jc w:val="both"/>
      </w:pPr>
      <w:r>
        <w:rPr>
          <w:rFonts w:ascii="Times New Roman" w:cs="Times New Roman" w:eastAsia="Times New Roman" w:hAnsi="Times New Roman"/>
          <w:sz w:val="24"/>
          <w:szCs w:val="24"/>
        </w:rPr>
        <w:t xml:space="preserve">The transition from geometry to topology in network design is analogous to other foundational transitions in the history of science and engineering: from Newtonian to relativistic mechanics, from classical to quantum physics, from procedural to functional computation. In each case, the old framework remained valid within its domain of application; the new framework was required for a domain where the old framework's assumptions no longer held.</w:t>
      </w:r>
    </w:p>
    <w:p>
      <w:pPr>
        <w:spacing w:after="100" w:before="100" w:line="360"/>
        <w:ind w:firstLine="720"/>
        <w:jc w:val="both"/>
      </w:pPr>
      <w:r>
        <w:rPr>
          <w:rFonts w:ascii="Times New Roman" w:cs="Times New Roman" w:eastAsia="Times New Roman" w:hAnsi="Times New Roman"/>
          <w:sz w:val="24"/>
          <w:szCs w:val="24"/>
        </w:rPr>
        <w:t xml:space="preserve">A limitation of the present analysis is that the formal properties of Velsanet described here — even-degree guarantees, non-collision constraints, Q7 hypercube locality — are architectural claims that require empirical validation through implementation and measurement. The structural arguments establish that these properties hold in the abstract model. Whether they are fully realizable in physical deployment at IMT-2030 scale is a question that requires further investigation.</w:t>
      </w:r>
    </w:p>
    <w:p>
      <w:pPr>
        <w:spacing w:after="100" w:before="100" w:line="360"/>
        <w:ind w:firstLine="720"/>
        <w:jc w:val="both"/>
      </w:pPr>
      <w:r>
        <w:rPr>
          <w:rFonts w:ascii="Times New Roman" w:cs="Times New Roman" w:eastAsia="Times New Roman" w:hAnsi="Times New Roman"/>
          <w:sz w:val="24"/>
          <w:szCs w:val="24"/>
        </w:rPr>
        <w:t xml:space="preserve">A further question, which this paper does not address, concerns the migration path from the existing Internet to topology-first architectures. The transition is not incremental — it requires a different substrate — and the practical and economic dimensions of this transition are significant.</w:t>
      </w:r>
    </w:p>
    <w:p>
      <w:pPr>
        <w:spacing w:after="60" w:before="60"/>
      </w:pPr>
      <w:r>
        <w:t xml:space="preserve"/>
      </w:r>
    </w:p>
    <w:p>
      <w:pPr>
        <w:pStyle w:val="Heading1"/>
        <w:spacing w:after="200" w:before="400"/>
      </w:pPr>
      <w:r>
        <w:rPr>
          <w:rFonts w:ascii="Times New Roman" w:cs="Times New Roman" w:eastAsia="Times New Roman" w:hAnsi="Times New Roman"/>
          <w:b/>
          <w:bCs/>
          <w:color w:val="1F4080"/>
          <w:sz w:val="30"/>
          <w:szCs w:val="30"/>
        </w:rPr>
        <w:t xml:space="preserve">8. Conclusion</w:t>
      </w:r>
    </w:p>
    <w:p>
      <w:pPr>
        <w:spacing w:after="100" w:before="100" w:line="360"/>
        <w:ind w:firstLine="720"/>
        <w:jc w:val="both"/>
      </w:pPr>
      <w:r>
        <w:rPr>
          <w:rFonts w:ascii="Times New Roman" w:cs="Times New Roman" w:eastAsia="Times New Roman" w:hAnsi="Times New Roman"/>
          <w:sz w:val="24"/>
          <w:szCs w:val="24"/>
        </w:rPr>
        <w:t xml:space="preserve">Euler's proof concerning the Bridges of Königsberg established a principle that has remained foundational to mathematics for nearly three centuries: the possibility of traversal is determined by the structure of connections, not by the paths themselves.</w:t>
      </w:r>
    </w:p>
    <w:p>
      <w:pPr>
        <w:spacing w:after="100" w:before="100" w:line="360"/>
        <w:ind w:firstLine="720"/>
        <w:jc w:val="both"/>
      </w:pPr>
      <w:r>
        <w:rPr>
          <w:rFonts w:ascii="Times New Roman" w:cs="Times New Roman" w:eastAsia="Times New Roman" w:hAnsi="Times New Roman"/>
          <w:sz w:val="24"/>
          <w:szCs w:val="24"/>
        </w:rPr>
        <w:t xml:space="preserve">The existing Internet applies this principle in reverse: it defines coordinates first and derives structure second. The consequences — congestion, latency non-determinism, address-based vulnerabilities, AI overlay overhead, and implicit topology — are structural, not incidental.</w:t>
      </w:r>
    </w:p>
    <w:p>
      <w:pPr>
        <w:spacing w:after="100" w:before="100" w:line="360"/>
        <w:ind w:firstLine="720"/>
        <w:jc w:val="both"/>
      </w:pPr>
      <w:r>
        <w:rPr>
          <w:rFonts w:ascii="Times New Roman" w:cs="Times New Roman" w:eastAsia="Times New Roman" w:hAnsi="Times New Roman"/>
          <w:sz w:val="24"/>
          <w:szCs w:val="24"/>
        </w:rPr>
        <w:t xml:space="preserve">Velsanet applies Euler's principle directly: it defines the topological space first and derives addressing second. Path existence becomes a structural invariant. Congestion, interference, and authority ambiguity are eliminated at the design level, not managed at the operational level.</w:t>
      </w:r>
    </w:p>
    <w:p>
      <w:pPr>
        <w:spacing w:after="100" w:before="100" w:line="360"/>
        <w:ind w:firstLine="720"/>
        <w:jc w:val="both"/>
      </w:pPr>
      <w:r>
        <w:rPr>
          <w:rFonts w:ascii="Times New Roman" w:cs="Times New Roman" w:eastAsia="Times New Roman" w:hAnsi="Times New Roman"/>
          <w:sz w:val="24"/>
          <w:szCs w:val="24"/>
        </w:rPr>
        <w:t xml:space="preserve">The shift from geometry to topology in network architecture is not an optimization. It is a change of foundation. For networks designed to meet the structural requirements of IMT-2030, that change is necessary.</w:t>
      </w:r>
    </w:p>
    <w:p>
      <w:pPr>
        <w:spacing w:after="60" w:before="60"/>
      </w:pPr>
      <w:r>
        <w:t xml:space="preserve"/>
      </w:r>
    </w:p>
    <w:p>
      <w:pPr>
        <w:spacing w:after="200" w:before="200"/>
        <w:ind w:left="900" w:right="900"/>
        <w:jc w:val="both"/>
      </w:pPr>
      <w:r>
        <w:rPr>
          <w:rFonts w:ascii="Times New Roman" w:cs="Times New Roman" w:eastAsia="Times New Roman" w:hAnsi="Times New Roman"/>
          <w:i/>
          <w:iCs/>
          <w:color w:val="333333"/>
          <w:sz w:val="22"/>
          <w:szCs w:val="22"/>
        </w:rPr>
        <w:t xml:space="preserve">"Structure first. Path second."</w:t>
      </w:r>
    </w:p>
    <w:p>
      <w:pPr>
        <w:spacing w:after="60" w:before="60"/>
      </w:pPr>
      <w:r>
        <w:t xml:space="preserve"/>
      </w:r>
    </w:p>
    <w:p>
      <w:pPr>
        <w:spacing w:after="60" w:before="60"/>
      </w:pPr>
      <w:r>
        <w:t xml:space="preserve"/>
      </w:r>
    </w:p>
    <w:p>
      <w:pPr>
        <w:pBdr>
          <w:bottom w:val="single" w:color="CCCCCC" w:sz="2" w:space="1"/>
        </w:pBdr>
        <w:spacing w:after="280" w:before="0"/>
      </w:pPr>
      <w:r>
        <w:t xml:space="preserve"/>
      </w:r>
    </w:p>
    <w:p>
      <w:pPr>
        <w:pStyle w:val="Heading1"/>
        <w:spacing w:after="200" w:before="400"/>
      </w:pPr>
      <w:r>
        <w:rPr>
          <w:rFonts w:ascii="Times New Roman" w:cs="Times New Roman" w:eastAsia="Times New Roman" w:hAnsi="Times New Roman"/>
          <w:b/>
          <w:bCs/>
          <w:color w:val="1F4080"/>
          <w:sz w:val="30"/>
          <w:szCs w:val="30"/>
        </w:rPr>
        <w:t xml:space="preserve">References</w:t>
      </w:r>
    </w:p>
    <w:p>
      <w:pPr>
        <w:spacing w:after="60" w:before="60"/>
      </w:pPr>
      <w:r>
        <w:rPr>
          <w:rFonts w:ascii="Times New Roman" w:cs="Times New Roman" w:eastAsia="Times New Roman" w:hAnsi="Times New Roman"/>
          <w:sz w:val="18"/>
          <w:szCs w:val="18"/>
          <w:vertAlign w:val="superscript"/>
        </w:rPr>
        <w:t xml:space="preserve">[1] </w:t>
      </w:r>
      <w:r>
        <w:rPr>
          <w:rFonts w:ascii="Times New Roman" w:cs="Times New Roman" w:eastAsia="Times New Roman" w:hAnsi="Times New Roman"/>
          <w:color w:val="444444"/>
          <w:sz w:val="18"/>
          <w:szCs w:val="18"/>
        </w:rPr>
        <w:t xml:space="preserve">Euler, L. (1736). Solutio problematis ad geometriam situs pertinentis. Commentarii Academiae Scientiarum Imperialis Petropolitanae, 8, 128–140.</w:t>
      </w:r>
    </w:p>
    <w:p>
      <w:pPr>
        <w:spacing w:after="60" w:before="60"/>
      </w:pPr>
      <w:r>
        <w:rPr>
          <w:rFonts w:ascii="Times New Roman" w:cs="Times New Roman" w:eastAsia="Times New Roman" w:hAnsi="Times New Roman"/>
          <w:sz w:val="18"/>
          <w:szCs w:val="18"/>
          <w:vertAlign w:val="superscript"/>
        </w:rPr>
        <w:t xml:space="preserve">[2] </w:t>
      </w:r>
      <w:r>
        <w:rPr>
          <w:rFonts w:ascii="Times New Roman" w:cs="Times New Roman" w:eastAsia="Times New Roman" w:hAnsi="Times New Roman"/>
          <w:color w:val="444444"/>
          <w:sz w:val="18"/>
          <w:szCs w:val="18"/>
        </w:rPr>
        <w:t xml:space="preserve">Hierholzer, C. (1873). Ueber die Möglichkeit, einen Linienzug ohne Wiederholung und ohne Unterbrechung zu umfahren. Mathematische Annalen, 6(1), 30–32.</w:t>
      </w:r>
    </w:p>
    <w:p>
      <w:pPr>
        <w:spacing w:after="60" w:before="60"/>
      </w:pPr>
      <w:r>
        <w:rPr>
          <w:rFonts w:ascii="Times New Roman" w:cs="Times New Roman" w:eastAsia="Times New Roman" w:hAnsi="Times New Roman"/>
          <w:sz w:val="18"/>
          <w:szCs w:val="18"/>
          <w:vertAlign w:val="superscript"/>
        </w:rPr>
        <w:t xml:space="preserve">[3] </w:t>
      </w:r>
      <w:r>
        <w:rPr>
          <w:rFonts w:ascii="Times New Roman" w:cs="Times New Roman" w:eastAsia="Times New Roman" w:hAnsi="Times New Roman"/>
          <w:color w:val="444444"/>
          <w:sz w:val="18"/>
          <w:szCs w:val="18"/>
        </w:rPr>
        <w:t xml:space="preserve">ITU-R M.2160 (2023). Framework and overall objectives of the future development of IMT for 2030 and beyond. International Telecommunication Union.</w:t>
      </w:r>
    </w:p>
    <w:p>
      <w:pPr>
        <w:spacing w:after="60" w:before="60"/>
      </w:pPr>
      <w:r>
        <w:rPr>
          <w:rFonts w:ascii="Times New Roman" w:cs="Times New Roman" w:eastAsia="Times New Roman" w:hAnsi="Times New Roman"/>
          <w:sz w:val="18"/>
          <w:szCs w:val="18"/>
          <w:vertAlign w:val="superscript"/>
        </w:rPr>
        <w:t xml:space="preserve">[4] </w:t>
      </w:r>
      <w:r>
        <w:rPr>
          <w:rFonts w:ascii="Times New Roman" w:cs="Times New Roman" w:eastAsia="Times New Roman" w:hAnsi="Times New Roman"/>
          <w:color w:val="444444"/>
          <w:sz w:val="18"/>
          <w:szCs w:val="18"/>
        </w:rPr>
        <w:t xml:space="preserve">ITU-T Y.3001 (2011). Future networks: Objectives and design goals. International Telecommunication Union.</w:t>
      </w:r>
    </w:p>
    <w:p>
      <w:pPr>
        <w:spacing w:after="60" w:before="60"/>
      </w:pPr>
      <w:r>
        <w:rPr>
          <w:rFonts w:ascii="Times New Roman" w:cs="Times New Roman" w:eastAsia="Times New Roman" w:hAnsi="Times New Roman"/>
          <w:sz w:val="18"/>
          <w:szCs w:val="18"/>
          <w:vertAlign w:val="superscript"/>
        </w:rPr>
        <w:t xml:space="preserve">[5] </w:t>
      </w:r>
      <w:r>
        <w:rPr>
          <w:rFonts w:ascii="Times New Roman" w:cs="Times New Roman" w:eastAsia="Times New Roman" w:hAnsi="Times New Roman"/>
          <w:color w:val="444444"/>
          <w:sz w:val="18"/>
          <w:szCs w:val="18"/>
        </w:rPr>
        <w:t xml:space="preserve">Song, C. (2026). Proposal for a Topology-First, Optical-Native Network Architecture for IMT-2030. FG-AINN-I-237, ITU-T Focus Group on AI Native for Telecommunication Networks.</w:t>
      </w:r>
    </w:p>
    <w:p>
      <w:pPr>
        <w:spacing w:after="60" w:before="60"/>
      </w:pPr>
      <w:r>
        <w:rPr>
          <w:rFonts w:ascii="Times New Roman" w:cs="Times New Roman" w:eastAsia="Times New Roman" w:hAnsi="Times New Roman"/>
          <w:sz w:val="18"/>
          <w:szCs w:val="18"/>
          <w:vertAlign w:val="superscript"/>
        </w:rPr>
        <w:t xml:space="preserve">[6] </w:t>
      </w:r>
      <w:r>
        <w:rPr>
          <w:rFonts w:ascii="Times New Roman" w:cs="Times New Roman" w:eastAsia="Times New Roman" w:hAnsi="Times New Roman"/>
          <w:color w:val="444444"/>
          <w:sz w:val="18"/>
          <w:szCs w:val="18"/>
        </w:rPr>
        <w:t xml:space="preserve">Song, C. (2026). Proposal for Structurally Embedded AI and Decentralized Governance in IMT-2030 Networks. FG-AINN-I-236, ITU-T Focus Group on AI Native for Telecommunication Networks.</w:t>
      </w:r>
    </w:p>
    <w:p>
      <w:pPr>
        <w:spacing w:after="60" w:before="60"/>
      </w:pPr>
      <w:r>
        <w:rPr>
          <w:rFonts w:ascii="Times New Roman" w:cs="Times New Roman" w:eastAsia="Times New Roman" w:hAnsi="Times New Roman"/>
          <w:sz w:val="18"/>
          <w:szCs w:val="18"/>
          <w:vertAlign w:val="superscript"/>
        </w:rPr>
        <w:t xml:space="preserve">[7] </w:t>
      </w:r>
      <w:r>
        <w:rPr>
          <w:rFonts w:ascii="Times New Roman" w:cs="Times New Roman" w:eastAsia="Times New Roman" w:hAnsi="Times New Roman"/>
          <w:color w:val="444444"/>
          <w:sz w:val="18"/>
          <w:szCs w:val="18"/>
        </w:rPr>
        <w:t xml:space="preserve">Velsanet Mathematical White Paper #07 v1.1 (2025). Mathematical Structural Framework of the Velsanet Polyhedral Network. Velsanet Architecture Group.</w:t>
      </w:r>
    </w:p>
    <w:p>
      <w:pPr>
        <w:spacing w:after="60" w:before="60"/>
      </w:pPr>
      <w:r>
        <w:rPr>
          <w:rFonts w:ascii="Times New Roman" w:cs="Times New Roman" w:eastAsia="Times New Roman" w:hAnsi="Times New Roman"/>
          <w:sz w:val="18"/>
          <w:szCs w:val="18"/>
          <w:vertAlign w:val="superscript"/>
        </w:rPr>
        <w:t xml:space="preserve">[8] </w:t>
      </w:r>
      <w:r>
        <w:rPr>
          <w:rFonts w:ascii="Times New Roman" w:cs="Times New Roman" w:eastAsia="Times New Roman" w:hAnsi="Times New Roman"/>
          <w:color w:val="444444"/>
          <w:sz w:val="18"/>
          <w:szCs w:val="18"/>
        </w:rPr>
        <w:t xml:space="preserve">Velsanet Spatial Genesis White Paper #05 v1.0 (2025). Pre-Coordinate Topological Space. Velsanet Architecture Group.</w:t>
      </w:r>
    </w:p>
    <w:p>
      <w:pPr>
        <w:spacing w:after="60" w:before="60"/>
      </w:pPr>
      <w:r>
        <w:rPr>
          <w:rFonts w:ascii="Times New Roman" w:cs="Times New Roman" w:eastAsia="Times New Roman" w:hAnsi="Times New Roman"/>
          <w:sz w:val="18"/>
          <w:szCs w:val="18"/>
          <w:vertAlign w:val="superscript"/>
        </w:rPr>
        <w:t xml:space="preserve">[9] </w:t>
      </w:r>
      <w:r>
        <w:rPr>
          <w:rFonts w:ascii="Times New Roman" w:cs="Times New Roman" w:eastAsia="Times New Roman" w:hAnsi="Times New Roman"/>
          <w:color w:val="444444"/>
          <w:sz w:val="18"/>
          <w:szCs w:val="18"/>
        </w:rPr>
        <w:t xml:space="preserve">Munkres, J. R. (2000). Topology (2nd ed.). Prentice Hall.</w:t>
      </w:r>
    </w:p>
    <w:p>
      <w:pPr>
        <w:spacing w:after="60" w:before="60"/>
      </w:pPr>
      <w:r>
        <w:rPr>
          <w:rFonts w:ascii="Times New Roman" w:cs="Times New Roman" w:eastAsia="Times New Roman" w:hAnsi="Times New Roman"/>
          <w:sz w:val="18"/>
          <w:szCs w:val="18"/>
          <w:vertAlign w:val="superscript"/>
        </w:rPr>
        <w:t xml:space="preserve">[10] </w:t>
      </w:r>
      <w:r>
        <w:rPr>
          <w:rFonts w:ascii="Times New Roman" w:cs="Times New Roman" w:eastAsia="Times New Roman" w:hAnsi="Times New Roman"/>
          <w:color w:val="444444"/>
          <w:sz w:val="18"/>
          <w:szCs w:val="18"/>
        </w:rPr>
        <w:t xml:space="preserve">Diestel, R. (2017). Graph Theory (5th ed.). Springer.</w:t>
      </w:r>
    </w:p>
    <w:p>
      <w:pPr>
        <w:spacing w:after="60" w:before="60"/>
      </w:pPr>
      <w:r>
        <w:t xml:space="preserve"/>
      </w:r>
    </w:p>
    <w:p>
      <w:pPr>
        <w:spacing w:after="60" w:before="60"/>
      </w:pPr>
      <w:r>
        <w:t xml:space="preserve"/>
      </w:r>
    </w:p>
    <w:p>
      <w:pPr>
        <w:jc w:val="right"/>
      </w:pPr>
      <w:r>
        <w:rPr>
          <w:rFonts w:ascii="Times New Roman" w:cs="Times New Roman" w:eastAsia="Times New Roman" w:hAnsi="Times New Roman"/>
          <w:i/>
          <w:iCs/>
          <w:color w:val="888888"/>
          <w:sz w:val="18"/>
          <w:szCs w:val="18"/>
        </w:rPr>
        <w:t xml:space="preserve">Velsanet Architecture Group  ·  Changho Song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2026-04-25T18:08:04.572Z</dcterms:created>
  <dcterms:modified xsi:type="dcterms:W3CDTF">2026-04-25T18:08:04.572Z</dcterms:modified>
</cp:coreProperties>
</file>

<file path=docProps/custom.xml><?xml version="1.0" encoding="utf-8"?>
<Properties xmlns="http://schemas.openxmlformats.org/officeDocument/2006/custom-properties" xmlns:vt="http://schemas.openxmlformats.org/officeDocument/2006/docPropsVTypes"/>
</file>