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3CF" w:rsidRDefault="007E73CF" w:rsidP="007E73CF">
      <w:pPr>
        <w:pStyle w:val="2"/>
      </w:pPr>
      <w:r>
        <w:t>Structural End-to-End Security as a Precondition for Organic Growth in Continental-Scale Distributed AI Networks</w:t>
      </w:r>
    </w:p>
    <w:p w:rsidR="007E73CF" w:rsidRDefault="007E73CF" w:rsidP="007E73CF">
      <w:pPr>
        <w:pStyle w:val="3"/>
      </w:pPr>
      <w:r>
        <w:t>Abstract</w:t>
      </w:r>
    </w:p>
    <w:p w:rsidR="007E73CF" w:rsidRDefault="007E73CF" w:rsidP="007E73CF">
      <w:pPr>
        <w:pStyle w:val="a3"/>
      </w:pPr>
      <w:r>
        <w:t xml:space="preserve">This paper identifies a fundamental structural limitation in contemporary Physical AI paradigms: the reliance on model-centric intelligence deployed over trust-externalized packet-based network architectures. We argue that </w:t>
      </w:r>
      <w:r>
        <w:rPr>
          <w:rStyle w:val="a4"/>
        </w:rPr>
        <w:t>organic growth</w:t>
      </w:r>
      <w:r>
        <w:t>—defined as the cumulative, non-destructive expansion of systemic capability—is structurally impossible on Internet architectures due to inherent state fragmentation and the absence of path-level accountability. As an alternative, we introduce the Velsanet architecture, which internalizes End-to-End (E2E) security as a first-order structural property rather than an externalized mechanism. By binding identity, path, constraint, and lifecycle at the architectural level, Velsanet enables a self-configuring, regionalized, and continental-scale distributed AI organism in which trust is intrinsic and growth emerges as a structural inevitability rather than an emergent aspiration.</w:t>
      </w:r>
    </w:p>
    <w:p w:rsidR="007E73CF" w:rsidRDefault="007E73CF" w:rsidP="007E73CF">
      <w:pPr>
        <w:pStyle w:val="3"/>
      </w:pPr>
      <w:r>
        <w:t>Index Terms</w:t>
      </w:r>
    </w:p>
    <w:p w:rsidR="007E73CF" w:rsidRDefault="007E73CF" w:rsidP="007E73CF">
      <w:pPr>
        <w:pStyle w:val="a3"/>
      </w:pPr>
      <w:r>
        <w:t>Physical AI, Structural E2E Security, Organic Growth, Distributed AI Networks, Path-Based Trust, Continental-Scale Intelligence</w:t>
      </w:r>
    </w:p>
    <w:p w:rsidR="007E73CF" w:rsidRDefault="007E73CF" w:rsidP="007E73CF">
      <w:r>
        <w:pict>
          <v:rect id="_x0000_i1029" style="width:0;height:1.5pt" o:hralign="center" o:hrstd="t" o:hr="t" fillcolor="#a0a0a0" stroked="f"/>
        </w:pict>
      </w:r>
    </w:p>
    <w:p w:rsidR="007E73CF" w:rsidRDefault="007E73CF" w:rsidP="007E73CF">
      <w:pPr>
        <w:pStyle w:val="2"/>
      </w:pPr>
      <w:bookmarkStart w:id="0" w:name="_GoBack"/>
      <w:bookmarkEnd w:id="0"/>
      <w:r>
        <w:t>I. INTRODUCTION</w:t>
      </w:r>
    </w:p>
    <w:p w:rsidR="007E73CF" w:rsidRDefault="007E73CF" w:rsidP="007E73CF">
      <w:pPr>
        <w:pStyle w:val="a3"/>
      </w:pPr>
      <w:r>
        <w:t>Recent advances in Physical AI increasingly emphasize large-scale world models designed to internalize physical laws, environmental dynamics, and multimodal sensory inputs. While these approaches significantly improve representational fidelity, they remain fundamentally constrained by an unchanged underlying connectivity substrate. Intelligence continues to be concentrated within models, while the network is treated as a passive, untrusted transport layer.</w:t>
      </w:r>
    </w:p>
    <w:p w:rsidR="007E73CF" w:rsidRDefault="007E73CF" w:rsidP="007E73CF">
      <w:pPr>
        <w:pStyle w:val="a3"/>
      </w:pPr>
      <w:r>
        <w:t xml:space="preserve">This paper advances a different thesis: </w:t>
      </w:r>
      <w:r>
        <w:rPr>
          <w:rStyle w:val="a5"/>
        </w:rPr>
        <w:t>true systemic intelligence cannot emerge from model-centric design alone</w:t>
      </w:r>
      <w:r>
        <w:t xml:space="preserve">. Instead, it requires a structural transformation in which intelligence is distributed across the network itself. We argue that the decisive shift is from the </w:t>
      </w:r>
      <w:r>
        <w:rPr>
          <w:rStyle w:val="a4"/>
        </w:rPr>
        <w:t>intelligence of models</w:t>
      </w:r>
      <w:r>
        <w:t xml:space="preserve"> to the </w:t>
      </w:r>
      <w:r>
        <w:rPr>
          <w:rStyle w:val="a4"/>
        </w:rPr>
        <w:t>intelligence of structure</w:t>
      </w:r>
      <w:r>
        <w:t>. To this end, we introduce the concept of a self-configuring network architecture—Velsanet—where structure precedes models and governs their interaction, growth, and evolution.</w:t>
      </w:r>
    </w:p>
    <w:p w:rsidR="007E73CF" w:rsidRDefault="007E73CF" w:rsidP="007E73CF">
      <w:r>
        <w:pict>
          <v:rect id="_x0000_i1030" style="width:0;height:1.5pt" o:hralign="center" o:hrstd="t" o:hr="t" fillcolor="#a0a0a0" stroked="f"/>
        </w:pict>
      </w:r>
    </w:p>
    <w:p w:rsidR="007E73CF" w:rsidRDefault="007E73CF" w:rsidP="007E73CF">
      <w:pPr>
        <w:pStyle w:val="2"/>
      </w:pPr>
      <w:r>
        <w:lastRenderedPageBreak/>
        <w:t>II. THE FALLACY OF TRUST EXTERNALIZATION IN PACKET NETWORKS</w:t>
      </w:r>
    </w:p>
    <w:p w:rsidR="007E73CF" w:rsidRDefault="007E73CF" w:rsidP="007E73CF">
      <w:pPr>
        <w:pStyle w:val="a3"/>
      </w:pPr>
      <w:r>
        <w:t>Packet-based Internet architectures are founded on a distrust-by-default assumption. Security, identity, and accountability are implemented as overlays—cryptographic protocols, authentication services, or platform-level governance—rather than intrinsic properties of connectivity.</w:t>
      </w:r>
    </w:p>
    <w:p w:rsidR="007E73CF" w:rsidRDefault="007E73CF" w:rsidP="007E73CF">
      <w:pPr>
        <w:pStyle w:val="3"/>
      </w:pPr>
      <w:r>
        <w:t>A. Fragmentation of State</w:t>
      </w:r>
    </w:p>
    <w:p w:rsidR="007E73CF" w:rsidRDefault="007E73CF" w:rsidP="007E73CF">
      <w:pPr>
        <w:pStyle w:val="a3"/>
      </w:pPr>
      <w:r>
        <w:t>Packet routing treats data as transient and stateless. While this design optimizes scalability and fault tolerance, it fragments system state across endpoints and sessions. As a result, accountability, continuity, and responsibility cannot be preserved at the network level, preventing the accumulation of verifiable systemic experience.</w:t>
      </w:r>
    </w:p>
    <w:p w:rsidR="007E73CF" w:rsidRDefault="007E73CF" w:rsidP="007E73CF">
      <w:pPr>
        <w:pStyle w:val="3"/>
      </w:pPr>
      <w:r>
        <w:t>B. Structural Drift Toward Centralization</w:t>
      </w:r>
    </w:p>
    <w:p w:rsidR="007E73CF" w:rsidRDefault="007E73CF" w:rsidP="007E73CF">
      <w:pPr>
        <w:pStyle w:val="a3"/>
      </w:pPr>
      <w:r>
        <w:t>Because trust is not embedded in the network structure, large-scale systems inevitably gravitate toward centralized platforms that arbitrate identity, coordination, and policy. This centralization introduces opacity, limits adaptability, and suppresses organic evolution, replacing it with administratively managed growth.</w:t>
      </w:r>
    </w:p>
    <w:p w:rsidR="007E73CF" w:rsidRDefault="007E73CF" w:rsidP="007E73CF">
      <w:r>
        <w:pict>
          <v:rect id="_x0000_i1031" style="width:0;height:1.5pt" o:hralign="center" o:hrstd="t" o:hr="t" fillcolor="#a0a0a0" stroked="f"/>
        </w:pict>
      </w:r>
    </w:p>
    <w:p w:rsidR="007E73CF" w:rsidRDefault="007E73CF" w:rsidP="007E73CF">
      <w:pPr>
        <w:pStyle w:val="2"/>
      </w:pPr>
      <w:r>
        <w:t>III. ARCHITECTURAL FOUNDATION: STRUCTURE BEFORE MODEL</w:t>
      </w:r>
    </w:p>
    <w:p w:rsidR="007E73CF" w:rsidRDefault="007E73CF" w:rsidP="007E73CF">
      <w:pPr>
        <w:pStyle w:val="a3"/>
      </w:pPr>
      <w:r>
        <w:t>Velsanet redefines the locus of intelligence by elevating network structure from a transport substrate to an active organizing principle.</w:t>
      </w:r>
    </w:p>
    <w:p w:rsidR="007E73CF" w:rsidRDefault="007E73CF" w:rsidP="007E73CF">
      <w:pPr>
        <w:pStyle w:val="3"/>
      </w:pPr>
      <w:r>
        <w:t>A. Identity-Bound Paths</w:t>
      </w:r>
    </w:p>
    <w:p w:rsidR="007E73CF" w:rsidRDefault="007E73CF" w:rsidP="007E73CF">
      <w:pPr>
        <w:pStyle w:val="a3"/>
      </w:pPr>
      <w:r>
        <w:t>Unlike transient packet flows, Velsanet establishes persistent paths bound to fixed identities, permissions, and constraints. Once formed, these paths constitute verifiable execution environments in which AI agents can operate with guaranteed accountability and continuity.</w:t>
      </w:r>
    </w:p>
    <w:p w:rsidR="007E73CF" w:rsidRDefault="007E73CF" w:rsidP="007E73CF">
      <w:pPr>
        <w:pStyle w:val="3"/>
      </w:pPr>
      <w:r>
        <w:t>B. Structural Role Differentiation (PAI, AAI, AsAI)</w:t>
      </w:r>
    </w:p>
    <w:p w:rsidR="007E73CF" w:rsidRDefault="007E73CF" w:rsidP="007E73CF">
      <w:pPr>
        <w:pStyle w:val="a3"/>
      </w:pPr>
      <w:r>
        <w:t>Intelligence is decomposed into structurally differentiated roles: Personal AI (PAI), Agent AI (AAI), and Assistant AI (AsAI). This separation is not functional abstraction but architectural constraint, enabling collective intelligence to arise from regulated interaction rather than centralized computation.</w:t>
      </w:r>
    </w:p>
    <w:p w:rsidR="007E73CF" w:rsidRDefault="007E73CF" w:rsidP="007E73CF">
      <w:r>
        <w:lastRenderedPageBreak/>
        <w:pict>
          <v:rect id="_x0000_i1032" style="width:0;height:1.5pt" o:hralign="center" o:hrstd="t" o:hr="t" fillcolor="#a0a0a0" stroked="f"/>
        </w:pict>
      </w:r>
    </w:p>
    <w:p w:rsidR="007E73CF" w:rsidRDefault="007E73CF" w:rsidP="007E73CF">
      <w:pPr>
        <w:pStyle w:val="2"/>
      </w:pPr>
      <w:r>
        <w:t>IV. ORGANIC GROWTH THROUGH STRUCTURAL CONSTRAINT</w:t>
      </w:r>
    </w:p>
    <w:p w:rsidR="007E73CF" w:rsidRDefault="007E73CF" w:rsidP="007E73CF">
      <w:pPr>
        <w:pStyle w:val="a3"/>
      </w:pPr>
      <w:r>
        <w:t>Organic growth is redefined as the capacity of a system to accumulate experience without destructive resets or loss of integrity.</w:t>
      </w:r>
    </w:p>
    <w:p w:rsidR="007E73CF" w:rsidRDefault="007E73CF" w:rsidP="007E73CF">
      <w:pPr>
        <w:pStyle w:val="3"/>
      </w:pPr>
      <w:r>
        <w:t>A. Closed-Loop Structural Verification</w:t>
      </w:r>
    </w:p>
    <w:p w:rsidR="007E73CF" w:rsidRDefault="007E73CF" w:rsidP="007E73CF">
      <w:pPr>
        <w:pStyle w:val="a3"/>
      </w:pPr>
      <w:r>
        <w:t>By embedding constraints directly into the connectivity layer, Velsanet enforces consistency, security, and verification through structure rather than probabilistic learning or external enforcement. Every action is evaluated within a closed-loop architectural boundary.</w:t>
      </w:r>
    </w:p>
    <w:p w:rsidR="007E73CF" w:rsidRDefault="007E73CF" w:rsidP="007E73CF">
      <w:pPr>
        <w:pStyle w:val="3"/>
      </w:pPr>
      <w:r>
        <w:t>B. Non-Destructive Expansion</w:t>
      </w:r>
    </w:p>
    <w:p w:rsidR="007E73CF" w:rsidRDefault="007E73CF" w:rsidP="007E73CF">
      <w:pPr>
        <w:pStyle w:val="a3"/>
      </w:pPr>
      <w:r>
        <w:t>Structural E2E security ensures that new capabilities extend existing states rather than overwrite them. Growth becomes cumulative, resilient, and immune to state corruption, enabling long-term evolution.</w:t>
      </w:r>
    </w:p>
    <w:p w:rsidR="007E73CF" w:rsidRDefault="007E73CF" w:rsidP="007E73CF">
      <w:r>
        <w:pict>
          <v:rect id="_x0000_i1033" style="width:0;height:1.5pt" o:hralign="center" o:hrstd="t" o:hr="t" fillcolor="#a0a0a0" stroked="f"/>
        </w:pict>
      </w:r>
    </w:p>
    <w:p w:rsidR="007E73CF" w:rsidRDefault="007E73CF" w:rsidP="007E73CF">
      <w:pPr>
        <w:pStyle w:val="2"/>
      </w:pPr>
      <w:r>
        <w:t>V. CONTINENTAL-SCALE DISCONTINUOUS EVOLUTION</w:t>
      </w:r>
    </w:p>
    <w:p w:rsidR="007E73CF" w:rsidRDefault="007E73CF" w:rsidP="007E73CF">
      <w:pPr>
        <w:pStyle w:val="a3"/>
      </w:pPr>
      <w:r>
        <w:t>Velsanet supports a continental-scale intelligence organism composed of interoperating regional and sovereign AI domains.</w:t>
      </w:r>
    </w:p>
    <w:p w:rsidR="007E73CF" w:rsidRDefault="007E73CF" w:rsidP="007E73CF">
      <w:pPr>
        <w:pStyle w:val="3"/>
      </w:pPr>
      <w:r>
        <w:t>A. Hierarchical Aggregation</w:t>
      </w:r>
    </w:p>
    <w:p w:rsidR="007E73CF" w:rsidRDefault="007E73CF" w:rsidP="007E73CF">
      <w:pPr>
        <w:pStyle w:val="a3"/>
      </w:pPr>
      <w:r>
        <w:t>Local and regional networks aggregate into national domains while preserving sovereignty, autonomy, and structural compatibility. Expansion occurs through alignment of constraints rather than homogenization of control.</w:t>
      </w:r>
    </w:p>
    <w:p w:rsidR="007E73CF" w:rsidRDefault="007E73CF" w:rsidP="007E73CF">
      <w:pPr>
        <w:pStyle w:val="3"/>
      </w:pPr>
      <w:r>
        <w:t>B. IVGF: Normative Coordination Field</w:t>
      </w:r>
    </w:p>
    <w:p w:rsidR="007E73CF" w:rsidRDefault="007E73CF" w:rsidP="007E73CF">
      <w:pPr>
        <w:pStyle w:val="a3"/>
      </w:pPr>
      <w:r>
        <w:t>At the continental level, the International Velsanet Governance Framework (IVGF) functions analogously to a biological immune system—maintaining coherence, resolving conflicts, and enforcing structural norms without centralized command authority.</w:t>
      </w:r>
    </w:p>
    <w:p w:rsidR="007E73CF" w:rsidRDefault="007E73CF" w:rsidP="007E73CF">
      <w:r>
        <w:pict>
          <v:rect id="_x0000_i1034" style="width:0;height:1.5pt" o:hralign="center" o:hrstd="t" o:hr="t" fillcolor="#a0a0a0" stroked="f"/>
        </w:pict>
      </w:r>
    </w:p>
    <w:p w:rsidR="007E73CF" w:rsidRDefault="007E73CF" w:rsidP="007E73CF">
      <w:pPr>
        <w:pStyle w:val="2"/>
      </w:pPr>
      <w:r>
        <w:lastRenderedPageBreak/>
        <w:t>VI. GOVERNANCE AND THE PARADOX OF CONSTRAINT</w:t>
      </w:r>
    </w:p>
    <w:p w:rsidR="007E73CF" w:rsidRDefault="007E73CF" w:rsidP="007E73CF">
      <w:pPr>
        <w:pStyle w:val="a3"/>
      </w:pPr>
      <w:r>
        <w:t>Contrary to conventional assumptions, strict structural constraints do not limit autonomy. Instead, they define a safe operating space within which agents can act freely and scale reliably.</w:t>
      </w:r>
    </w:p>
    <w:p w:rsidR="007E73CF" w:rsidRDefault="007E73CF" w:rsidP="007E73CF">
      <w:pPr>
        <w:pStyle w:val="a3"/>
      </w:pPr>
      <w:r>
        <w:t>When trust and transparency are intrinsic, governance shifts from centralized enforcement to local verifiability. Autonomy and coordination become compatible rather than contradictory.</w:t>
      </w:r>
    </w:p>
    <w:p w:rsidR="007E73CF" w:rsidRDefault="007E73CF" w:rsidP="007E73CF">
      <w:r>
        <w:pict>
          <v:rect id="_x0000_i1035" style="width:0;height:1.5pt" o:hralign="center" o:hrstd="t" o:hr="t" fillcolor="#a0a0a0" stroked="f"/>
        </w:pict>
      </w:r>
    </w:p>
    <w:p w:rsidR="007E73CF" w:rsidRDefault="007E73CF" w:rsidP="007E73CF">
      <w:pPr>
        <w:pStyle w:val="2"/>
      </w:pPr>
      <w:r>
        <w:t>VII. CONCLUSION</w:t>
      </w:r>
    </w:p>
    <w:p w:rsidR="007E73CF" w:rsidRDefault="007E73CF" w:rsidP="007E73CF">
      <w:pPr>
        <w:pStyle w:val="a3"/>
      </w:pPr>
      <w:r>
        <w:t>Organic growth is not an emergent property that can be induced atop existing Internet architectures. It is a structural outcome that requires identity, trust, and accountability to be embedded at the network level. The Velsanet architecture demonstrates that by internalizing End-to-End security as a structural invariant, continental-scale distributed AI organisms can evolve sustainably. This shift marks the transition from data accumulation to the genuine evolution of intelligence.</w:t>
      </w:r>
    </w:p>
    <w:p w:rsidR="007E73CF" w:rsidRDefault="007E73CF" w:rsidP="007E73CF">
      <w:r>
        <w:pict>
          <v:rect id="_x0000_i1036" style="width:0;height:1.5pt" o:hralign="center" o:hrstd="t" o:hr="t" fillcolor="#a0a0a0" stroked="f"/>
        </w:pict>
      </w:r>
    </w:p>
    <w:p w:rsidR="007E73CF" w:rsidRDefault="007E73CF" w:rsidP="007E73CF">
      <w:pPr>
        <w:pStyle w:val="2"/>
      </w:pPr>
      <w:r>
        <w:t>References</w:t>
      </w:r>
    </w:p>
    <w:p w:rsidR="007E73CF" w:rsidRDefault="007E73CF" w:rsidP="007E73CF">
      <w:pPr>
        <w:pStyle w:val="a3"/>
      </w:pPr>
      <w:r>
        <w:t>[1] Structural Limits of Model-Centric Physical AI, Velsanet Internal Report.</w:t>
      </w:r>
      <w:r>
        <w:br/>
        <w:t>[2] A Continental-Scale Organism of Distributed AI Intelligence, Velsanet Architecture Documentation.</w:t>
      </w:r>
      <w:r>
        <w:br/>
        <w:t>[3] Structural End-to-End Security as a Precondition for Organic Growth, Velsanet White Paper.</w:t>
      </w:r>
    </w:p>
    <w:p w:rsidR="00A7505C" w:rsidRPr="007E73CF" w:rsidRDefault="00A7505C" w:rsidP="007E73CF"/>
    <w:sectPr w:rsidR="00A7505C" w:rsidRPr="007E73C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5A89"/>
    <w:multiLevelType w:val="multilevel"/>
    <w:tmpl w:val="F60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F318B"/>
    <w:multiLevelType w:val="multilevel"/>
    <w:tmpl w:val="BB6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E1389"/>
    <w:multiLevelType w:val="multilevel"/>
    <w:tmpl w:val="23A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E1549"/>
    <w:multiLevelType w:val="multilevel"/>
    <w:tmpl w:val="7A7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CA32F0"/>
    <w:multiLevelType w:val="multilevel"/>
    <w:tmpl w:val="CB9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A3977"/>
    <w:multiLevelType w:val="multilevel"/>
    <w:tmpl w:val="75A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35C"/>
    <w:rsid w:val="0008535C"/>
    <w:rsid w:val="007E73CF"/>
    <w:rsid w:val="00A750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AB3D79-0819-4027-8154-5EDC3BD0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08535C"/>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7E73CF"/>
    <w:pPr>
      <w:keepNext/>
      <w:outlineLvl w:val="1"/>
    </w:pPr>
    <w:rPr>
      <w:rFonts w:asciiTheme="majorHAnsi" w:eastAsiaTheme="majorEastAsia" w:hAnsiTheme="majorHAnsi" w:cstheme="majorBidi"/>
    </w:rPr>
  </w:style>
  <w:style w:type="paragraph" w:styleId="3">
    <w:name w:val="heading 3"/>
    <w:basedOn w:val="a"/>
    <w:link w:val="3Char"/>
    <w:uiPriority w:val="9"/>
    <w:qFormat/>
    <w:rsid w:val="0008535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8535C"/>
    <w:rPr>
      <w:rFonts w:ascii="굴림" w:eastAsia="굴림" w:hAnsi="굴림" w:cs="굴림"/>
      <w:b/>
      <w:bCs/>
      <w:kern w:val="36"/>
      <w:sz w:val="48"/>
      <w:szCs w:val="48"/>
    </w:rPr>
  </w:style>
  <w:style w:type="character" w:customStyle="1" w:styleId="3Char">
    <w:name w:val="제목 3 Char"/>
    <w:basedOn w:val="a0"/>
    <w:link w:val="3"/>
    <w:uiPriority w:val="9"/>
    <w:rsid w:val="0008535C"/>
    <w:rPr>
      <w:rFonts w:ascii="굴림" w:eastAsia="굴림" w:hAnsi="굴림" w:cs="굴림"/>
      <w:b/>
      <w:bCs/>
      <w:kern w:val="0"/>
      <w:sz w:val="27"/>
      <w:szCs w:val="27"/>
    </w:rPr>
  </w:style>
  <w:style w:type="paragraph" w:styleId="a3">
    <w:name w:val="Normal (Web)"/>
    <w:basedOn w:val="a"/>
    <w:uiPriority w:val="99"/>
    <w:semiHidden/>
    <w:unhideWhenUsed/>
    <w:rsid w:val="0008535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semiHidden/>
    <w:rsid w:val="007E73CF"/>
    <w:rPr>
      <w:rFonts w:asciiTheme="majorHAnsi" w:eastAsiaTheme="majorEastAsia" w:hAnsiTheme="majorHAnsi" w:cstheme="majorBidi"/>
    </w:rPr>
  </w:style>
  <w:style w:type="character" w:styleId="a4">
    <w:name w:val="Emphasis"/>
    <w:basedOn w:val="a0"/>
    <w:uiPriority w:val="20"/>
    <w:qFormat/>
    <w:rsid w:val="007E73CF"/>
    <w:rPr>
      <w:i/>
      <w:iCs/>
    </w:rPr>
  </w:style>
  <w:style w:type="character" w:styleId="a5">
    <w:name w:val="Strong"/>
    <w:basedOn w:val="a0"/>
    <w:uiPriority w:val="22"/>
    <w:qFormat/>
    <w:rsid w:val="007E73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687903">
      <w:bodyDiv w:val="1"/>
      <w:marLeft w:val="0"/>
      <w:marRight w:val="0"/>
      <w:marTop w:val="0"/>
      <w:marBottom w:val="0"/>
      <w:divBdr>
        <w:top w:val="none" w:sz="0" w:space="0" w:color="auto"/>
        <w:left w:val="none" w:sz="0" w:space="0" w:color="auto"/>
        <w:bottom w:val="none" w:sz="0" w:space="0" w:color="auto"/>
        <w:right w:val="none" w:sz="0" w:space="0" w:color="auto"/>
      </w:divBdr>
    </w:div>
    <w:div w:id="207323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1004</Words>
  <Characters>5728</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2</cp:revision>
  <dcterms:created xsi:type="dcterms:W3CDTF">2026-02-01T14:43:00Z</dcterms:created>
  <dcterms:modified xsi:type="dcterms:W3CDTF">2026-02-01T14:45:00Z</dcterms:modified>
</cp:coreProperties>
</file>