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Layout w:type="fixed"/>
        <w:tblCellMar>
          <w:left w:w="57" w:type="dxa"/>
          <w:right w:w="57" w:type="dxa"/>
        </w:tblCellMar>
        <w:tblLook w:val="0000" w:firstRow="0" w:lastRow="0" w:firstColumn="0" w:lastColumn="0" w:noHBand="0" w:noVBand="0"/>
      </w:tblPr>
      <w:tblGrid>
        <w:gridCol w:w="1191"/>
        <w:gridCol w:w="369"/>
        <w:gridCol w:w="3543"/>
        <w:gridCol w:w="284"/>
        <w:gridCol w:w="4536"/>
      </w:tblGrid>
      <w:tr w:rsidR="00736493" w:rsidRPr="00974E99" w14:paraId="4A662241" w14:textId="77777777" w:rsidTr="00F573C9">
        <w:trPr>
          <w:cantSplit/>
          <w:trHeight w:val="930"/>
        </w:trPr>
        <w:tc>
          <w:tcPr>
            <w:tcW w:w="1191" w:type="dxa"/>
            <w:vMerge w:val="restart"/>
          </w:tcPr>
          <w:p w14:paraId="4645489D" w14:textId="77777777" w:rsidR="00736493" w:rsidRPr="00974E99" w:rsidRDefault="006E0E98" w:rsidP="000B0C70">
            <w:pPr>
              <w:spacing w:before="240"/>
              <w:rPr>
                <w:sz w:val="20"/>
                <w:szCs w:val="20"/>
              </w:rPr>
            </w:pPr>
            <w:r>
              <w:rPr>
                <w:noProof/>
                <w:lang w:val="en-US" w:eastAsia="ko-KR"/>
              </w:rPr>
              <w:drawing>
                <wp:inline distT="0" distB="0" distL="0" distR="0" wp14:anchorId="78D7FC1C" wp14:editId="10EFB84F">
                  <wp:extent cx="647700" cy="704850"/>
                  <wp:effectExtent l="0" t="0" r="0" b="0"/>
                  <wp:docPr id="2" name="Picture 2" descr="A black and white 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  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790" cy="709301"/>
                          </a:xfrm>
                          <a:prstGeom prst="rect">
                            <a:avLst/>
                          </a:prstGeom>
                          <a:noFill/>
                          <a:ln>
                            <a:noFill/>
                          </a:ln>
                        </pic:spPr>
                      </pic:pic>
                    </a:graphicData>
                  </a:graphic>
                </wp:inline>
              </w:drawing>
            </w:r>
          </w:p>
        </w:tc>
        <w:tc>
          <w:tcPr>
            <w:tcW w:w="3912" w:type="dxa"/>
            <w:gridSpan w:val="2"/>
            <w:vMerge w:val="restart"/>
          </w:tcPr>
          <w:p w14:paraId="6AFF905D" w14:textId="77777777" w:rsidR="00736493" w:rsidRPr="00974E99" w:rsidRDefault="00736493" w:rsidP="000B0C70">
            <w:pPr>
              <w:spacing w:before="240"/>
              <w:rPr>
                <w:sz w:val="16"/>
                <w:szCs w:val="16"/>
              </w:rPr>
            </w:pPr>
            <w:r>
              <w:rPr>
                <w:sz w:val="16"/>
                <w:szCs w:val="16"/>
              </w:rPr>
              <w:t>INTERNATIONAL TELECOMMUNICATION UNION</w:t>
            </w:r>
          </w:p>
          <w:p w14:paraId="69523E1D" w14:textId="77777777" w:rsidR="00736493" w:rsidRPr="00974E99" w:rsidRDefault="00736493" w:rsidP="00C83CBC">
            <w:pPr>
              <w:rPr>
                <w:b/>
                <w:bCs/>
                <w:sz w:val="26"/>
                <w:szCs w:val="26"/>
              </w:rPr>
            </w:pPr>
            <w:r>
              <w:rPr>
                <w:b/>
                <w:bCs/>
                <w:sz w:val="26"/>
                <w:szCs w:val="26"/>
              </w:rPr>
              <w:t>TELECOMMUNICATION</w:t>
            </w:r>
            <w:r>
              <w:rPr>
                <w:b/>
                <w:bCs/>
                <w:sz w:val="26"/>
                <w:szCs w:val="26"/>
              </w:rPr>
              <w:br/>
              <w:t>STANDARDIZATION SECTOR</w:t>
            </w:r>
          </w:p>
          <w:p w14:paraId="1325C1F8" w14:textId="77777777" w:rsidR="00736493" w:rsidRPr="00974E99" w:rsidRDefault="00736493" w:rsidP="00C83CBC">
            <w:pPr>
              <w:rPr>
                <w:sz w:val="20"/>
                <w:szCs w:val="20"/>
              </w:rPr>
            </w:pPr>
            <w:r>
              <w:rPr>
                <w:sz w:val="20"/>
                <w:szCs w:val="20"/>
              </w:rPr>
              <w:t>STUDY PERIOD 2025-2028</w:t>
            </w:r>
          </w:p>
        </w:tc>
        <w:tc>
          <w:tcPr>
            <w:tcW w:w="4820" w:type="dxa"/>
            <w:gridSpan w:val="2"/>
            <w:vAlign w:val="center"/>
          </w:tcPr>
          <w:p w14:paraId="2A8EFBFF" w14:textId="77777777" w:rsidR="00736493" w:rsidRPr="00270874" w:rsidRDefault="00F573C9" w:rsidP="00C83CBC">
            <w:pPr>
              <w:pStyle w:val="Docnumber"/>
              <w:rPr>
                <w:sz w:val="40"/>
              </w:rPr>
            </w:pPr>
            <w:r>
              <w:rPr>
                <w:smallCaps/>
                <w:sz w:val="28"/>
                <w:szCs w:val="18"/>
              </w:rPr>
              <w:t xml:space="preserve">Focus Group on AI Native for Telecommunication Networks </w:t>
            </w:r>
            <w:r>
              <w:rPr>
                <w:smallCaps/>
                <w:sz w:val="28"/>
                <w:szCs w:val="18"/>
              </w:rPr>
              <w:br/>
              <w:t xml:space="preserve">(FG-AINN) </w:t>
            </w:r>
          </w:p>
        </w:tc>
      </w:tr>
      <w:tr w:rsidR="003E3B2D" w:rsidRPr="00974E99" w14:paraId="04901D8B" w14:textId="77777777" w:rsidTr="003E3B2D">
        <w:trPr>
          <w:cantSplit/>
          <w:trHeight w:val="491"/>
        </w:trPr>
        <w:tc>
          <w:tcPr>
            <w:tcW w:w="1191" w:type="dxa"/>
            <w:vMerge/>
          </w:tcPr>
          <w:p w14:paraId="4B3CEF6E" w14:textId="77777777" w:rsidR="003E3B2D" w:rsidRPr="00974E99" w:rsidRDefault="003E3B2D" w:rsidP="00C83CBC">
            <w:pPr>
              <w:rPr>
                <w:noProof/>
                <w:sz w:val="20"/>
                <w:szCs w:val="20"/>
                <w:lang w:eastAsia="zh-CN"/>
              </w:rPr>
            </w:pPr>
          </w:p>
        </w:tc>
        <w:tc>
          <w:tcPr>
            <w:tcW w:w="3912" w:type="dxa"/>
            <w:gridSpan w:val="2"/>
            <w:vMerge/>
          </w:tcPr>
          <w:p w14:paraId="7BBA244D" w14:textId="77777777" w:rsidR="003E3B2D" w:rsidRPr="00974E99" w:rsidRDefault="003E3B2D" w:rsidP="00C83CBC">
            <w:pPr>
              <w:rPr>
                <w:sz w:val="16"/>
                <w:szCs w:val="16"/>
              </w:rPr>
            </w:pPr>
          </w:p>
        </w:tc>
        <w:tc>
          <w:tcPr>
            <w:tcW w:w="4820" w:type="dxa"/>
            <w:gridSpan w:val="2"/>
            <w:vAlign w:val="center"/>
          </w:tcPr>
          <w:p w14:paraId="2F0F99E8" w14:textId="0149DF70" w:rsidR="003E3B2D" w:rsidRPr="00F573C9" w:rsidRDefault="00B36696" w:rsidP="00C83CBC">
            <w:pPr>
              <w:pStyle w:val="Docnumber"/>
              <w:rPr>
                <w:smallCaps/>
                <w:sz w:val="28"/>
                <w:szCs w:val="18"/>
              </w:rPr>
            </w:pPr>
            <w:r>
              <w:rPr>
                <w:sz w:val="28"/>
              </w:rPr>
              <w:t>FG-AINN-I-</w:t>
            </w:r>
            <w:r w:rsidR="0070150C">
              <w:rPr>
                <w:sz w:val="28"/>
              </w:rPr>
              <w:t>236</w:t>
            </w:r>
          </w:p>
        </w:tc>
      </w:tr>
      <w:tr w:rsidR="00736493" w:rsidRPr="00974E99" w14:paraId="450D39BC" w14:textId="77777777" w:rsidTr="00F573C9">
        <w:trPr>
          <w:cantSplit/>
        </w:trPr>
        <w:tc>
          <w:tcPr>
            <w:tcW w:w="1191" w:type="dxa"/>
            <w:vMerge/>
            <w:tcBorders>
              <w:bottom w:val="single" w:sz="12" w:space="0" w:color="auto"/>
            </w:tcBorders>
          </w:tcPr>
          <w:p w14:paraId="27CA232E" w14:textId="77777777" w:rsidR="00736493" w:rsidRPr="00974E99" w:rsidRDefault="00736493" w:rsidP="00C83CBC">
            <w:pPr>
              <w:rPr>
                <w:b/>
                <w:bCs/>
                <w:sz w:val="26"/>
              </w:rPr>
            </w:pPr>
          </w:p>
        </w:tc>
        <w:tc>
          <w:tcPr>
            <w:tcW w:w="3912" w:type="dxa"/>
            <w:gridSpan w:val="2"/>
            <w:vMerge/>
            <w:tcBorders>
              <w:bottom w:val="single" w:sz="12" w:space="0" w:color="auto"/>
            </w:tcBorders>
          </w:tcPr>
          <w:p w14:paraId="10B472B5" w14:textId="77777777" w:rsidR="00736493" w:rsidRPr="00974E99" w:rsidRDefault="00736493" w:rsidP="00C83CBC">
            <w:pPr>
              <w:rPr>
                <w:b/>
                <w:bCs/>
                <w:sz w:val="26"/>
              </w:rPr>
            </w:pPr>
          </w:p>
        </w:tc>
        <w:tc>
          <w:tcPr>
            <w:tcW w:w="4820" w:type="dxa"/>
            <w:gridSpan w:val="2"/>
            <w:tcBorders>
              <w:bottom w:val="single" w:sz="12" w:space="0" w:color="auto"/>
            </w:tcBorders>
            <w:vAlign w:val="center"/>
          </w:tcPr>
          <w:p w14:paraId="75A138CE" w14:textId="77777777" w:rsidR="00736493" w:rsidRPr="00270874" w:rsidRDefault="003E3B2D" w:rsidP="00C5234B">
            <w:pPr>
              <w:pStyle w:val="Docnumber"/>
              <w:rPr>
                <w:sz w:val="28"/>
              </w:rPr>
            </w:pPr>
            <w:r>
              <w:rPr>
                <w:sz w:val="28"/>
              </w:rPr>
              <w:t>Original: English</w:t>
            </w:r>
          </w:p>
        </w:tc>
      </w:tr>
      <w:tr w:rsidR="00913241" w:rsidRPr="00913241" w14:paraId="196DDD5A" w14:textId="77777777" w:rsidTr="00C5234B">
        <w:trPr>
          <w:cantSplit/>
        </w:trPr>
        <w:tc>
          <w:tcPr>
            <w:tcW w:w="1560" w:type="dxa"/>
            <w:gridSpan w:val="2"/>
          </w:tcPr>
          <w:p w14:paraId="276CC7BA" w14:textId="77777777" w:rsidR="00913241" w:rsidRPr="00913241" w:rsidRDefault="00913241" w:rsidP="00913241">
            <w:pPr>
              <w:rPr>
                <w:b/>
                <w:bCs/>
              </w:rPr>
            </w:pPr>
            <w:bookmarkStart w:id="0" w:name="dbluepink" w:colFirst="1" w:colLast="1"/>
            <w:bookmarkStart w:id="1" w:name="dmeeting" w:colFirst="2" w:colLast="2"/>
            <w:bookmarkStart w:id="2" w:name="dtableau"/>
            <w:r>
              <w:rPr>
                <w:b/>
                <w:bCs/>
              </w:rPr>
              <w:t>Question(s):</w:t>
            </w:r>
          </w:p>
        </w:tc>
        <w:tc>
          <w:tcPr>
            <w:tcW w:w="3543" w:type="dxa"/>
          </w:tcPr>
          <w:p w14:paraId="1336E9AA" w14:textId="77777777" w:rsidR="00913241" w:rsidRPr="00C5234B" w:rsidRDefault="000575D7" w:rsidP="00913241">
            <w:pPr>
              <w:rPr>
                <w:highlight w:val="yellow"/>
              </w:rPr>
            </w:pPr>
            <w:r>
              <w:t>N/A</w:t>
            </w:r>
          </w:p>
        </w:tc>
        <w:tc>
          <w:tcPr>
            <w:tcW w:w="4820" w:type="dxa"/>
            <w:gridSpan w:val="2"/>
          </w:tcPr>
          <w:p w14:paraId="3CAECFFC" w14:textId="77777777" w:rsidR="00913241" w:rsidRPr="00913241" w:rsidRDefault="00EC4B13" w:rsidP="00C5234B">
            <w:pPr>
              <w:jc w:val="right"/>
            </w:pPr>
            <w:r>
              <w:t>Virtual, 5-7 May 2026</w:t>
            </w:r>
          </w:p>
        </w:tc>
      </w:tr>
      <w:tr w:rsidR="00913241" w:rsidRPr="00913241" w14:paraId="4E58D0B0" w14:textId="77777777" w:rsidTr="003F6975">
        <w:trPr>
          <w:cantSplit/>
        </w:trPr>
        <w:tc>
          <w:tcPr>
            <w:tcW w:w="9923" w:type="dxa"/>
            <w:gridSpan w:val="5"/>
          </w:tcPr>
          <w:p w14:paraId="26D18144" w14:textId="77777777" w:rsidR="00913241" w:rsidRPr="00913241" w:rsidRDefault="00913241" w:rsidP="00913241">
            <w:pPr>
              <w:jc w:val="center"/>
              <w:rPr>
                <w:b/>
                <w:bCs/>
              </w:rPr>
            </w:pPr>
            <w:bookmarkStart w:id="3" w:name="ddoctype" w:colFirst="0" w:colLast="0"/>
            <w:bookmarkEnd w:id="0"/>
            <w:bookmarkEnd w:id="1"/>
            <w:r>
              <w:rPr>
                <w:b/>
                <w:bCs/>
              </w:rPr>
              <w:t>INPUT DOCUMENT</w:t>
            </w:r>
          </w:p>
        </w:tc>
      </w:tr>
      <w:tr w:rsidR="00913241" w:rsidRPr="00913241" w14:paraId="4073CB79" w14:textId="77777777" w:rsidTr="00C5234B">
        <w:trPr>
          <w:cantSplit/>
        </w:trPr>
        <w:tc>
          <w:tcPr>
            <w:tcW w:w="1560" w:type="dxa"/>
            <w:gridSpan w:val="2"/>
          </w:tcPr>
          <w:p w14:paraId="404AD89D" w14:textId="77777777" w:rsidR="00913241" w:rsidRPr="00913241" w:rsidRDefault="00913241" w:rsidP="00913241">
            <w:pPr>
              <w:rPr>
                <w:b/>
                <w:bCs/>
              </w:rPr>
            </w:pPr>
            <w:bookmarkStart w:id="4" w:name="dsource" w:colFirst="1" w:colLast="1"/>
            <w:bookmarkEnd w:id="3"/>
            <w:r>
              <w:rPr>
                <w:b/>
                <w:bCs/>
              </w:rPr>
              <w:t>Source:</w:t>
            </w:r>
          </w:p>
        </w:tc>
        <w:tc>
          <w:tcPr>
            <w:tcW w:w="8363" w:type="dxa"/>
            <w:gridSpan w:val="3"/>
          </w:tcPr>
          <w:p w14:paraId="1264CF5D" w14:textId="77777777" w:rsidR="00913241" w:rsidRPr="00C5234B" w:rsidRDefault="00C5234B" w:rsidP="00F573C9">
            <w:pPr>
              <w:rPr>
                <w:highlight w:val="yellow"/>
              </w:rPr>
            </w:pPr>
            <w:r>
              <w:t>Changho Song</w:t>
            </w:r>
          </w:p>
        </w:tc>
      </w:tr>
      <w:tr w:rsidR="00913241" w:rsidRPr="00913241" w14:paraId="7A20A5B5" w14:textId="77777777" w:rsidTr="00C5234B">
        <w:trPr>
          <w:cantSplit/>
        </w:trPr>
        <w:tc>
          <w:tcPr>
            <w:tcW w:w="1560" w:type="dxa"/>
            <w:gridSpan w:val="2"/>
          </w:tcPr>
          <w:p w14:paraId="3551ACA3" w14:textId="77777777" w:rsidR="00913241" w:rsidRPr="00913241" w:rsidRDefault="00913241" w:rsidP="00913241">
            <w:bookmarkStart w:id="5" w:name="dtitle1" w:colFirst="1" w:colLast="1"/>
            <w:bookmarkEnd w:id="4"/>
            <w:r>
              <w:rPr>
                <w:b/>
                <w:bCs/>
              </w:rPr>
              <w:t>Title:</w:t>
            </w:r>
          </w:p>
        </w:tc>
        <w:tc>
          <w:tcPr>
            <w:tcW w:w="8363" w:type="dxa"/>
            <w:gridSpan w:val="3"/>
          </w:tcPr>
          <w:p w14:paraId="1958AE3A" w14:textId="77777777" w:rsidR="00913241" w:rsidRPr="00C5234B" w:rsidRDefault="00C5234B" w:rsidP="00F573C9">
            <w:pPr>
              <w:rPr>
                <w:highlight w:val="yellow"/>
              </w:rPr>
            </w:pPr>
            <w:r>
              <w:t>Proposal for Structurally Embedded AI and Decentralized Governance in IMT-2030 Networks</w:t>
            </w:r>
          </w:p>
        </w:tc>
      </w:tr>
      <w:bookmarkEnd w:id="2"/>
      <w:bookmarkEnd w:id="5"/>
      <w:tr w:rsidR="00856C7A" w:rsidRPr="0070150C" w14:paraId="16C49681" w14:textId="77777777" w:rsidTr="00C5234B">
        <w:trPr>
          <w:cantSplit/>
        </w:trPr>
        <w:tc>
          <w:tcPr>
            <w:tcW w:w="1560" w:type="dxa"/>
            <w:gridSpan w:val="2"/>
            <w:tcBorders>
              <w:top w:val="single" w:sz="8" w:space="0" w:color="auto"/>
              <w:bottom w:val="single" w:sz="8" w:space="0" w:color="auto"/>
            </w:tcBorders>
          </w:tcPr>
          <w:p w14:paraId="51820B43" w14:textId="77777777" w:rsidR="00856C7A" w:rsidRPr="00136DDD" w:rsidRDefault="00856C7A" w:rsidP="00856C7A">
            <w:pPr>
              <w:rPr>
                <w:b/>
                <w:bCs/>
              </w:rPr>
            </w:pPr>
            <w:r>
              <w:rPr>
                <w:b/>
                <w:bCs/>
              </w:rPr>
              <w:t>Contact:</w:t>
            </w:r>
          </w:p>
        </w:tc>
        <w:tc>
          <w:tcPr>
            <w:tcW w:w="3827" w:type="dxa"/>
            <w:gridSpan w:val="2"/>
            <w:tcBorders>
              <w:top w:val="single" w:sz="8" w:space="0" w:color="auto"/>
              <w:bottom w:val="single" w:sz="8" w:space="0" w:color="auto"/>
            </w:tcBorders>
          </w:tcPr>
          <w:p w14:paraId="748492DD" w14:textId="1D5F0059" w:rsidR="00856C7A" w:rsidRPr="000A1995" w:rsidRDefault="00C5234B" w:rsidP="00876E0B">
            <w:r>
              <w:t>Changho Song</w:t>
            </w:r>
            <w:r w:rsidR="00876E0B">
              <w:br/>
            </w:r>
          </w:p>
        </w:tc>
        <w:sdt>
          <w:sdtPr>
            <w:alias w:val="ContactTelFaxEmail"/>
            <w:tag w:val="ContactTelFaxEmail"/>
            <w:id w:val="-2140561428"/>
            <w:placeholder>
              <w:docPart w:val="437903216CDF42D8AFCFCB5DAA1ABCBD"/>
            </w:placeholder>
          </w:sdtPr>
          <w:sdtEndPr/>
          <w:sdtContent>
            <w:sdt>
              <w:sdtPr>
                <w:alias w:val="ContactTelFaxEmail"/>
                <w:tag w:val="ContactTelFaxEmail"/>
                <w:id w:val="783611152"/>
                <w:placeholder>
                  <w:docPart w:val="298FB42E572442FFB4995CD857DF2E1C"/>
                </w:placeholder>
              </w:sdtPr>
              <w:sdtEndPr/>
              <w:sdtContent>
                <w:tc>
                  <w:tcPr>
                    <w:tcW w:w="4536" w:type="dxa"/>
                    <w:tcBorders>
                      <w:top w:val="single" w:sz="8" w:space="0" w:color="auto"/>
                      <w:bottom w:val="single" w:sz="8" w:space="0" w:color="auto"/>
                    </w:tcBorders>
                  </w:tcPr>
                  <w:p w14:paraId="1D0319E1" w14:textId="77777777" w:rsidR="00C5234B" w:rsidRPr="0070150C" w:rsidRDefault="00C5234B" w:rsidP="00C5234B">
                    <w:pPr>
                      <w:rPr>
                        <w:lang w:val="es-ES"/>
                      </w:rPr>
                    </w:pPr>
                    <w:r w:rsidRPr="0070150C">
                      <w:rPr>
                        <w:lang w:val="es-ES"/>
                      </w:rPr>
                      <w:t xml:space="preserve">Tel: </w:t>
                    </w:r>
                    <w:r w:rsidRPr="0070150C">
                      <w:rPr>
                        <w:lang w:val="es-ES"/>
                      </w:rPr>
                      <w:tab/>
                      <w:t>+82-10-5614-8965</w:t>
                    </w:r>
                  </w:p>
                  <w:p w14:paraId="18D3F757" w14:textId="77777777" w:rsidR="00856C7A" w:rsidRPr="0070150C" w:rsidRDefault="004C6FD8" w:rsidP="00C5234B">
                    <w:pPr>
                      <w:spacing w:before="0"/>
                      <w:rPr>
                        <w:lang w:val="pt-PT"/>
                      </w:rPr>
                    </w:pPr>
                    <w:r w:rsidRPr="0070150C">
                      <w:rPr>
                        <w:lang w:val="pt-PT"/>
                      </w:rPr>
                      <w:t xml:space="preserve">E-mail: </w:t>
                    </w:r>
                    <w:r w:rsidR="00C5234B" w:rsidRPr="0070150C">
                      <w:rPr>
                        <w:lang w:val="pt-PT"/>
                      </w:rPr>
                      <w:t>joa337@gmail.com</w:t>
                    </w:r>
                  </w:p>
                </w:tc>
              </w:sdtContent>
            </w:sdt>
          </w:sdtContent>
        </w:sdt>
      </w:tr>
    </w:tbl>
    <w:p w14:paraId="0ECE9ACC" w14:textId="77777777" w:rsidR="00DB0706" w:rsidRPr="0070150C" w:rsidRDefault="00DB0706" w:rsidP="0089088E">
      <w:pPr>
        <w:rPr>
          <w:lang w:val="pt-PT"/>
        </w:rPr>
      </w:pPr>
    </w:p>
    <w:tbl>
      <w:tblPr>
        <w:tblW w:w="9923" w:type="dxa"/>
        <w:tblLayout w:type="fixed"/>
        <w:tblCellMar>
          <w:left w:w="57" w:type="dxa"/>
          <w:right w:w="57" w:type="dxa"/>
        </w:tblCellMar>
        <w:tblLook w:val="0000" w:firstRow="0" w:lastRow="0" w:firstColumn="0" w:lastColumn="0" w:noHBand="0" w:noVBand="0"/>
      </w:tblPr>
      <w:tblGrid>
        <w:gridCol w:w="1607"/>
        <w:gridCol w:w="8316"/>
      </w:tblGrid>
      <w:tr w:rsidR="0089088E" w:rsidRPr="00136DDD" w14:paraId="4B405AA7" w14:textId="77777777" w:rsidTr="00B874D0">
        <w:trPr>
          <w:cantSplit/>
        </w:trPr>
        <w:tc>
          <w:tcPr>
            <w:tcW w:w="1607" w:type="dxa"/>
          </w:tcPr>
          <w:p w14:paraId="271545F9" w14:textId="77777777" w:rsidR="0089088E" w:rsidRPr="00136DDD" w:rsidRDefault="0089088E" w:rsidP="005976A1">
            <w:pPr>
              <w:rPr>
                <w:b/>
                <w:bCs/>
              </w:rPr>
            </w:pPr>
            <w:r>
              <w:rPr>
                <w:b/>
                <w:bCs/>
              </w:rPr>
              <w:t>Abstract:</w:t>
            </w:r>
          </w:p>
        </w:tc>
        <w:tc>
          <w:tcPr>
            <w:tcW w:w="8316" w:type="dxa"/>
          </w:tcPr>
          <w:p w14:paraId="762A2E55" w14:textId="7CFFDD5D" w:rsidR="0089088E" w:rsidRPr="00136DDD" w:rsidRDefault="00C5234B" w:rsidP="00F573C9">
            <w:r>
              <w:t>This contribution proposes two structural innovations within the Velsanet IMT-2030 architecture: natively embedded AI and projection-based sovereign governance. Unlike conventional models where AI is applied as an external overlay, Velsanet embeds intelligence structurally across three layers — PAI (</w:t>
            </w:r>
            <w:r w:rsidR="00B65007" w:rsidRPr="00B65007">
              <w:rPr>
                <w:color w:val="FF0000"/>
              </w:rPr>
              <w:t>Personal AI</w:t>
            </w:r>
            <w:r>
              <w:t>), AAI (</w:t>
            </w:r>
            <w:r w:rsidR="00B65007" w:rsidRPr="00B65007">
              <w:rPr>
                <w:color w:val="FF0000"/>
              </w:rPr>
              <w:t>Agent AI</w:t>
            </w:r>
            <w:r>
              <w:t>), and AsAI (</w:t>
            </w:r>
            <w:r w:rsidR="00B65007" w:rsidRPr="00B65007">
              <w:rPr>
                <w:color w:val="FF0000"/>
              </w:rPr>
              <w:t>Assistant AI</w:t>
            </w:r>
            <w:r>
              <w:t>) — each operating within topologically defined authority boundaries. Global governance is realized through a hierarchical projection model mapped onto a Q7 hypercube (Q2 global to Q7 district), encoding national sovereignty at the Q4 layer as a structural invariant without requiring centralized control. This contribution proposes two work items for FG-AINN consideration: (C) structurally embedded AI architecture, and (D) projection-based sovereign governance for IMT-2030.</w:t>
            </w:r>
          </w:p>
        </w:tc>
      </w:tr>
    </w:tbl>
    <w:p w14:paraId="586870E0" w14:textId="77777777" w:rsidR="00BF098B" w:rsidRDefault="0057312B">
      <w:pPr>
        <w:pStyle w:val="1"/>
      </w:pPr>
      <w:r>
        <w:t>1</w:t>
      </w:r>
      <w:r>
        <w:tab/>
        <w:t>Motivation</w:t>
      </w:r>
    </w:p>
    <w:p w14:paraId="39BF2ACD" w14:textId="77777777" w:rsidR="00BF098B" w:rsidRDefault="0057312B">
      <w:pPr>
        <w:pStyle w:val="2"/>
      </w:pPr>
      <w:r>
        <w:t>1.1</w:t>
      </w:r>
      <w:r>
        <w:tab/>
        <w:t>The Problem with AI as an Overlay</w:t>
      </w:r>
    </w:p>
    <w:p w14:paraId="75D9C3C0" w14:textId="77777777" w:rsidR="00BF098B" w:rsidRDefault="0057312B">
      <w:r>
        <w:t>In all existing network architectures, artificial intelligence is applied as an external service layer. AI models receive data from the network, process it, and return decisions through software APIs. This model introduces three structural problems:</w:t>
      </w:r>
    </w:p>
    <w:p w14:paraId="3E378F51" w14:textId="77777777" w:rsidR="00BF098B" w:rsidRDefault="0057312B" w:rsidP="0070150C">
      <w:pPr>
        <w:pStyle w:val="enumlev1"/>
        <w:tabs>
          <w:tab w:val="clear" w:pos="794"/>
          <w:tab w:val="left" w:pos="284"/>
        </w:tabs>
        <w:ind w:left="0" w:firstLine="0"/>
      </w:pPr>
      <w:r>
        <w:t>Inference latency: AI decisions travel through multiple software layers before affecting network behaviour, introducing delays incompatible with IMT-2030 sub-millisecond targets.</w:t>
      </w:r>
    </w:p>
    <w:p w14:paraId="7481E5EC" w14:textId="140D3356" w:rsidR="00BF098B" w:rsidRDefault="0070150C" w:rsidP="0070150C">
      <w:pPr>
        <w:pStyle w:val="enumlev1"/>
        <w:tabs>
          <w:tab w:val="clear" w:pos="794"/>
          <w:tab w:val="left" w:pos="0"/>
        </w:tabs>
        <w:ind w:left="0" w:hanging="85"/>
      </w:pPr>
      <w:r>
        <w:t xml:space="preserve"> </w:t>
      </w:r>
      <w:r w:rsidR="0057312B">
        <w:t>Authority ambiguity: There is no structural definition of which AI system has authority over which network domain. Conflicts are resolved by software policy, not by architecture.</w:t>
      </w:r>
    </w:p>
    <w:p w14:paraId="365E8439" w14:textId="77777777" w:rsidR="00BF098B" w:rsidRDefault="0057312B" w:rsidP="0070150C">
      <w:pPr>
        <w:pStyle w:val="enumlev1"/>
        <w:tabs>
          <w:tab w:val="clear" w:pos="794"/>
          <w:tab w:val="left" w:pos="0"/>
        </w:tabs>
        <w:ind w:left="0" w:firstLine="0"/>
      </w:pPr>
      <w:r>
        <w:t>Trust boundary violation: AI systems operating across network domains lack structurally enforced isolation, creating potential for cross-domain interference.</w:t>
      </w:r>
    </w:p>
    <w:p w14:paraId="6303515A" w14:textId="77777777" w:rsidR="00BF098B" w:rsidRDefault="0057312B">
      <w:pPr>
        <w:pStyle w:val="2"/>
      </w:pPr>
      <w:r>
        <w:t>1.2</w:t>
      </w:r>
      <w:r>
        <w:tab/>
        <w:t>Alignment with ITU-T Y.3001 and ITU-R M.2160 Requirements</w:t>
      </w:r>
    </w:p>
    <w:p w14:paraId="1154D0F3" w14:textId="77777777" w:rsidR="00BF098B" w:rsidRDefault="0057312B">
      <w:r>
        <w:t xml:space="preserve">ITU-T Y.3001 identifies service awareness and data-driven network management as core future network design goals. ITU-R M.2160 defines IMT-2030 requirements including native AI integration, sub-0.1 ms latency, and support for 10 million connected devices per km2. These requirements imply that AI must operate at network speed — not as an external inference service, </w:t>
      </w:r>
      <w:r>
        <w:lastRenderedPageBreak/>
        <w:t>but as an intrinsic component of network operation. Similarly, the scale and complexity of IMT-2030 deployments demand governance models that do not depend on centralized coordination or real-time policy negotiation. Velsanet’s structurally embedded AI and projection-based governance directly address these requirements.</w:t>
      </w:r>
    </w:p>
    <w:p w14:paraId="7DE0B94A" w14:textId="77777777" w:rsidR="00BF098B" w:rsidRDefault="0057312B">
      <w:pPr>
        <w:pStyle w:val="2"/>
      </w:pPr>
      <w:r>
        <w:t>1.3</w:t>
      </w:r>
      <w:r>
        <w:tab/>
        <w:t>The Problem with Policy-Based Governance</w:t>
      </w:r>
    </w:p>
    <w:p w14:paraId="313142DF" w14:textId="77777777" w:rsidR="00BF098B" w:rsidRDefault="0057312B">
      <w:r>
        <w:t>Current global network governance relies on policy agreements between states and organizations. These agreements are external to the network architecture itself — they constrain behaviour but do not encode sovereignty into the structural fabric of the network. As networks scale to IMT-2030 levels of complexity and global reach, policy-based governance creates coordination overhead, jurisdictional ambiguity, and centralization pressure that structural governance can eliminate.</w:t>
      </w:r>
    </w:p>
    <w:p w14:paraId="49DF2992" w14:textId="77777777" w:rsidR="00BF098B" w:rsidRDefault="0057312B">
      <w:pPr>
        <w:pStyle w:val="1"/>
      </w:pPr>
      <w:r>
        <w:t>2</w:t>
      </w:r>
      <w:r>
        <w:tab/>
        <w:t>Structurally Embedded AI (Work Item C)</w:t>
      </w:r>
    </w:p>
    <w:p w14:paraId="114AA799" w14:textId="77777777" w:rsidR="00BF098B" w:rsidRDefault="0057312B">
      <w:pPr>
        <w:pStyle w:val="2"/>
      </w:pPr>
      <w:r>
        <w:t>2.1</w:t>
      </w:r>
      <w:r>
        <w:tab/>
        <w:t>Three-Layer AI Architecture</w:t>
      </w:r>
    </w:p>
    <w:p w14:paraId="780C5F16" w14:textId="77777777" w:rsidR="00BF098B" w:rsidRDefault="0057312B">
      <w:r>
        <w:t>In the Velsanet architecture, artificial intelligence is not an external service. It is embedded structurally across three layers, each bound to a specific topological domain and operating within structurally defined authority boundaries:</w:t>
      </w:r>
    </w:p>
    <w:p w14:paraId="0DA8CC47" w14:textId="7D36A533" w:rsidR="00BF098B" w:rsidRDefault="0057312B">
      <w:pPr>
        <w:pStyle w:val="enumlev1"/>
      </w:pPr>
      <w:r>
        <w:t>PAI (</w:t>
      </w:r>
      <w:r w:rsidR="00B65007" w:rsidRPr="00B65007">
        <w:rPr>
          <w:color w:val="FF0000"/>
        </w:rPr>
        <w:t>Personal AI</w:t>
      </w:r>
      <w:r>
        <w:t xml:space="preserve">): Operates at the polyhedral node level (T4, </w:t>
      </w:r>
      <w:r w:rsidR="00B65007">
        <w:rPr>
          <w:color w:val="FF0000"/>
        </w:rPr>
        <w:t>H</w:t>
      </w:r>
      <w:r w:rsidRPr="00B65007">
        <w:rPr>
          <w:color w:val="FF0000"/>
        </w:rPr>
        <w:t>6</w:t>
      </w:r>
      <w:r>
        <w:t>, O8, D12, I20). Manages optical core allocation, path integrity verification, and hardware-layer anomaly detection. PAI decisions execute at hardware speed without software mediation.</w:t>
      </w:r>
    </w:p>
    <w:p w14:paraId="1FB167E2" w14:textId="02578F8E" w:rsidR="00BF098B" w:rsidRDefault="0057312B">
      <w:pPr>
        <w:pStyle w:val="enumlev1"/>
      </w:pPr>
      <w:r>
        <w:t>AAI (</w:t>
      </w:r>
      <w:r w:rsidR="00B65007" w:rsidRPr="00B65007">
        <w:rPr>
          <w:color w:val="FF0000"/>
        </w:rPr>
        <w:t>Agent AI</w:t>
      </w:r>
      <w:r>
        <w:t>): Operates at the regional topology layer. Coordinates multi-node path establishment, manages inter-domain transitions, and maintains regional structural coherence. AAI authority is bounded by the structural extent of its topological region.</w:t>
      </w:r>
      <w:bookmarkStart w:id="6" w:name="_GoBack"/>
      <w:bookmarkEnd w:id="6"/>
    </w:p>
    <w:p w14:paraId="73EB0365" w14:textId="73AD4831" w:rsidR="00BF098B" w:rsidRDefault="0057312B">
      <w:pPr>
        <w:pStyle w:val="enumlev1"/>
      </w:pPr>
      <w:r>
        <w:t>AsAI (</w:t>
      </w:r>
      <w:r w:rsidR="00B65007" w:rsidRPr="00B65007">
        <w:rPr>
          <w:color w:val="FF0000"/>
        </w:rPr>
        <w:t>Assistant AI</w:t>
      </w:r>
      <w:r>
        <w:t>): Operates at the global layer. Enables cross-domain intelligence coordination, long-range path optimization, and global structural monitoring. AsAI communication follows structural projection rules, not software API calls.</w:t>
      </w:r>
    </w:p>
    <w:p w14:paraId="19EE1FAC" w14:textId="77777777" w:rsidR="00BF098B" w:rsidRDefault="0057312B">
      <w:pPr>
        <w:pStyle w:val="2"/>
      </w:pPr>
      <w:r>
        <w:t>2.2</w:t>
      </w:r>
      <w:r>
        <w:tab/>
        <w:t>Structural Authority Boundaries</w:t>
      </w:r>
    </w:p>
    <w:p w14:paraId="5F41C533" w14:textId="77777777" w:rsidR="00BF098B" w:rsidRDefault="0057312B">
      <w:r>
        <w:t>Each AI layer is bound to its topological domain. Cross-layer communication is governed by structural projection: an AsAI instruction to an AAI region is valid only if the AsAI holds structural authority over that region as defined by the Q7 hypercube mapping. This eliminates the need for software-defined trust policies and ensures that AI authority is always verifiable by structural inspection.</w:t>
      </w:r>
    </w:p>
    <w:p w14:paraId="79372CCF" w14:textId="77777777" w:rsidR="00BF098B" w:rsidRDefault="0057312B">
      <w:r>
        <w:t>Note: the Velsanet AI architecture assumes an underlying Deterministic Parallelism guarantee — physically isolated optical cores (non-collision constraint: Core(ri) ∩ Core(rj) = empty set) — which ensures that AI-layer communications are never subject to queuing delay or resource contention. This is what enables PAI to operate at hardware speed without software mediation.</w:t>
      </w:r>
    </w:p>
    <w:p w14:paraId="54BF07FF" w14:textId="77777777" w:rsidR="00BF098B" w:rsidRDefault="0057312B">
      <w:pPr>
        <w:pStyle w:val="2"/>
      </w:pPr>
      <w:r>
        <w:t>2.3</w:t>
      </w:r>
      <w:r>
        <w:tab/>
        <w:t>Comparison with AI-as-a-Service Models</w:t>
      </w:r>
    </w:p>
    <w:p w14:paraId="3FA292C9" w14:textId="77777777" w:rsidR="00BF098B" w:rsidRDefault="0057312B">
      <w:r>
        <w:t>Conventional AI-as-a-service models apply intelligence to network data after the fact. The network generates telemetry; an AI system analyses it; decisions are returned through APIs. In contrast, Velsanet’s structurally embedded AI operates within the network fabric itself. There is no telemetry export, no API boundary, and no inference round-trip. AI correctness is a structural invariant, verified at design time through the same geometric framework that defines the network topology.</w:t>
      </w:r>
    </w:p>
    <w:p w14:paraId="5AE5F7FE" w14:textId="77777777" w:rsidR="00BF098B" w:rsidRDefault="0057312B">
      <w:pPr>
        <w:pStyle w:val="1"/>
      </w:pPr>
      <w:r>
        <w:lastRenderedPageBreak/>
        <w:t>3</w:t>
      </w:r>
      <w:r>
        <w:tab/>
        <w:t>Projection-Based Sovereign Governance (Work Item D)</w:t>
      </w:r>
    </w:p>
    <w:p w14:paraId="4367B659" w14:textId="77777777" w:rsidR="00BF098B" w:rsidRDefault="0057312B">
      <w:pPr>
        <w:pStyle w:val="2"/>
      </w:pPr>
      <w:r>
        <w:t>3.1</w:t>
      </w:r>
      <w:r>
        <w:tab/>
        <w:t>Hierarchical Projection Model</w:t>
      </w:r>
    </w:p>
    <w:p w14:paraId="7CCB3D75" w14:textId="77777777" w:rsidR="00BF098B" w:rsidRDefault="0057312B">
      <w:r>
        <w:t>Global governance in Velsanet is achieved through a hierarchical projection model mapped onto a Q7 hypercube structure. The governance hierarchy is defined as follows:</w:t>
      </w:r>
    </w:p>
    <w:p w14:paraId="1C01BC80" w14:textId="77777777" w:rsidR="00BF098B" w:rsidRDefault="0057312B">
      <w:pPr>
        <w:pStyle w:val="enumlev1"/>
      </w:pPr>
      <w:r>
        <w:t>Q2 — Global layer: Inter-continental coordination</w:t>
      </w:r>
    </w:p>
    <w:p w14:paraId="09A92BE2" w14:textId="77777777" w:rsidR="00BF098B" w:rsidRDefault="0057312B">
      <w:pPr>
        <w:pStyle w:val="enumlev1"/>
      </w:pPr>
      <w:r>
        <w:t>Q3 — Continental layer: Regional bloc coordination</w:t>
      </w:r>
    </w:p>
    <w:p w14:paraId="3A05251D" w14:textId="77777777" w:rsidR="00BF098B" w:rsidRDefault="0057312B">
      <w:pPr>
        <w:pStyle w:val="enumlev1"/>
      </w:pPr>
      <w:r>
        <w:t>Q4 — National layer: Sovereign boundary encoding</w:t>
      </w:r>
    </w:p>
    <w:p w14:paraId="726DA339" w14:textId="77777777" w:rsidR="00BF098B" w:rsidRDefault="0057312B">
      <w:pPr>
        <w:pStyle w:val="enumlev1"/>
      </w:pPr>
      <w:r>
        <w:t>Q5 — Regional layer: Sub-national administrative domains</w:t>
      </w:r>
    </w:p>
    <w:p w14:paraId="731BABCD" w14:textId="77777777" w:rsidR="00BF098B" w:rsidRDefault="0057312B">
      <w:pPr>
        <w:pStyle w:val="enumlev1"/>
      </w:pPr>
      <w:r>
        <w:t>Q6 — City layer: Urban network management</w:t>
      </w:r>
    </w:p>
    <w:p w14:paraId="079ADF79" w14:textId="77777777" w:rsidR="00BF098B" w:rsidRDefault="0057312B">
      <w:pPr>
        <w:pStyle w:val="enumlev1"/>
      </w:pPr>
      <w:r>
        <w:t>Q7 — District layer: Local network operation</w:t>
      </w:r>
    </w:p>
    <w:p w14:paraId="5B7BCC25" w14:textId="77777777" w:rsidR="00BF098B" w:rsidRDefault="0057312B">
      <w:pPr>
        <w:pStyle w:val="2"/>
      </w:pPr>
      <w:r>
        <w:t>3.2</w:t>
      </w:r>
      <w:r>
        <w:tab/>
        <w:t>Structural Sovereignty at Q4</w:t>
      </w:r>
    </w:p>
    <w:p w14:paraId="37538135" w14:textId="77777777" w:rsidR="00BF098B" w:rsidRDefault="0057312B">
      <w:r>
        <w:t>National sovereignty is encoded at the Q4 layer as a structural invariant. Cross-Q4 communication — that is, data or control signals traversing a national boundary — requires structural authorization defined at the Q4 interface, not a software-level policy check. This means that sovereignty is enforced by the architecture itself, not by policy agreements that may be bypassed, renegotiated, or violated.</w:t>
      </w:r>
    </w:p>
    <w:p w14:paraId="199098F6" w14:textId="77777777" w:rsidR="00BF098B" w:rsidRDefault="0057312B">
      <w:pPr>
        <w:pStyle w:val="2"/>
      </w:pPr>
      <w:r>
        <w:t>3.3</w:t>
      </w:r>
      <w:r>
        <w:tab/>
        <w:t>Decentralized Global Coherence</w:t>
      </w:r>
    </w:p>
    <w:p w14:paraId="5B48CC83" w14:textId="77777777" w:rsidR="00BF098B" w:rsidRDefault="0057312B">
      <w:r>
        <w:t>The projection model ensures that global structural coherence is maintained without any central authority. Each layer maintains structural consistency with adjacent layers through projection operations defined by the Q7 hypercube geometry: Q7 = ({0,1}7, E), where (u,v) in E if and only if |u XOR v| = 1. The bisection bandwidth of Q7 is 64, ensuring that no single point of failure or control exists at any layer.</w:t>
      </w:r>
    </w:p>
    <w:p w14:paraId="12DAB1CF" w14:textId="77777777" w:rsidR="00BF098B" w:rsidRDefault="0057312B">
      <w:pPr>
        <w:pStyle w:val="1"/>
      </w:pPr>
      <w:r>
        <w:t>4</w:t>
      </w:r>
      <w:r>
        <w:tab/>
        <w:t>Proposed Work Items for FG-AINN Consideration</w:t>
      </w:r>
    </w:p>
    <w:p w14:paraId="6AE3FB1C" w14:textId="77777777" w:rsidR="00BF098B" w:rsidRDefault="0057312B">
      <w:r>
        <w:t>This contribution requests the Focus Group on AI Native for Telecommunication Networks (FG-AINN) to initiate study of the following items under the IMT-2030 work programme:</w:t>
      </w:r>
    </w:p>
    <w:p w14:paraId="472541C1" w14:textId="77777777" w:rsidR="00BF098B" w:rsidRDefault="0057312B">
      <w:pPr>
        <w:pStyle w:val="enumlev1"/>
      </w:pPr>
      <w:r>
        <w:t>Work Item C — Structurally Embedded AI: Study of three-layer distributed AI architecture (PAI/AAI/AsAI) native to network topology. Definition of structural authority boundaries for AI systems. Comparison with external AI overlay models in terms of latency, trust, and governance.</w:t>
      </w:r>
    </w:p>
    <w:p w14:paraId="7B586832" w14:textId="77777777" w:rsidR="00BF098B" w:rsidRDefault="0057312B">
      <w:pPr>
        <w:pStyle w:val="enumlev1"/>
      </w:pPr>
      <w:r>
        <w:t>Work Item D — Projection-Based Sovereign Governance: Study of hierarchical projection model (Q2–Q7) for global network coordination without centralized control. Evaluation of structural sovereignty encoding at national layer (Q4). Comparison with policy-based governance models.</w:t>
      </w:r>
    </w:p>
    <w:p w14:paraId="09A23343" w14:textId="77777777" w:rsidR="00BF098B" w:rsidRDefault="0057312B">
      <w:pPr>
        <w:pStyle w:val="1"/>
      </w:pPr>
      <w:r>
        <w:t>5</w:t>
      </w:r>
      <w:r>
        <w:tab/>
        <w:t>Conclusion</w:t>
      </w:r>
    </w:p>
    <w:p w14:paraId="2E9556CD" w14:textId="77777777" w:rsidR="00BF098B" w:rsidRDefault="0057312B">
      <w:r>
        <w:t>This contribution presents two structural innovations of the Velsanet architecture for IMT-2030 consideration. Structurally embedded AI (PAI/AAI/AsAI) eliminates the latency, authority ambiguity, and trust boundary violations inherent in AI-as-overlay models. Projection-based sovereign governance encodes national sovereignty as a structural invariant, eliminating the need for centralized control or external policy enforcement.</w:t>
      </w:r>
    </w:p>
    <w:p w14:paraId="322FB890" w14:textId="77777777" w:rsidR="00BF098B" w:rsidRDefault="0057312B">
      <w:r>
        <w:lastRenderedPageBreak/>
        <w:t>We respectfully request FG-AINN to consider Work Items C and D for inclusion in the IMT-2030 study programme and invite member states and sector members to engage in collaborative research.</w:t>
      </w:r>
    </w:p>
    <w:p w14:paraId="6BC827BA" w14:textId="77777777" w:rsidR="00BF098B" w:rsidRDefault="0057312B">
      <w:pPr>
        <w:pStyle w:val="1"/>
      </w:pPr>
      <w:r>
        <w:t>6</w:t>
      </w:r>
      <w:r>
        <w:tab/>
        <w:t>References</w:t>
      </w:r>
    </w:p>
    <w:p w14:paraId="78A90C58" w14:textId="77777777" w:rsidR="00BF098B" w:rsidRDefault="0057312B">
      <w:pPr>
        <w:pStyle w:val="enumlev1"/>
      </w:pPr>
      <w:r>
        <w:t>[1] Velsanet Three-Layer AI System White Paper #09 v1.0 — PAI/AAI/AsAI Architecture</w:t>
      </w:r>
    </w:p>
    <w:p w14:paraId="084B7CE4" w14:textId="77777777" w:rsidR="00BF098B" w:rsidRDefault="0057312B">
      <w:pPr>
        <w:pStyle w:val="enumlev1"/>
      </w:pPr>
      <w:r>
        <w:t>[2] Velsanet Network AI and Global Governance White Paper #18 v1.0 — Projection-Based Governance</w:t>
      </w:r>
    </w:p>
    <w:p w14:paraId="5302E01D" w14:textId="77777777" w:rsidR="00BF098B" w:rsidRDefault="0057312B">
      <w:pPr>
        <w:pStyle w:val="enumlev1"/>
      </w:pPr>
      <w:r>
        <w:t>[3] Velsanet Network AI White Paper #10 v1.3 — Network AI Architecture</w:t>
      </w:r>
    </w:p>
    <w:p w14:paraId="305C9599" w14:textId="77777777" w:rsidR="00BF098B" w:rsidRDefault="0057312B">
      <w:pPr>
        <w:pStyle w:val="enumlev1"/>
      </w:pPr>
      <w:r>
        <w:t>[4] Velsanet AI White Paper #08 v1.3 — AI System Overview</w:t>
      </w:r>
    </w:p>
    <w:p w14:paraId="6AE3D8FC" w14:textId="77777777" w:rsidR="00BF098B" w:rsidRDefault="0057312B">
      <w:pPr>
        <w:pStyle w:val="enumlev1"/>
      </w:pPr>
      <w:r>
        <w:t>[5] Velsanet Identity White Paper #15 v1.0 — Network-Native Identity and Path Authority</w:t>
      </w:r>
    </w:p>
    <w:p w14:paraId="4208238C" w14:textId="77777777" w:rsidR="00BF098B" w:rsidRDefault="0057312B">
      <w:pPr>
        <w:pStyle w:val="enumlev1"/>
      </w:pPr>
      <w:r>
        <w:t>[6] ITU-T Y.3001 (2011) — Future Networks: Objectives and Design Goals</w:t>
      </w:r>
    </w:p>
    <w:p w14:paraId="4D489032" w14:textId="77777777" w:rsidR="00BF098B" w:rsidRDefault="0057312B">
      <w:pPr>
        <w:pStyle w:val="enumlev1"/>
      </w:pPr>
      <w:r>
        <w:t>[7] ITU-R M.2160 (2023) — Framework and Overall Objectives of IMT-2030</w:t>
      </w:r>
    </w:p>
    <w:p w14:paraId="73D09BF0" w14:textId="77777777" w:rsidR="00C5234B" w:rsidRPr="0095464C" w:rsidRDefault="00C5234B" w:rsidP="0095464C"/>
    <w:p w14:paraId="24FB34DC" w14:textId="77777777" w:rsidR="00CF5F20" w:rsidRPr="00B874D0" w:rsidRDefault="00B874D0" w:rsidP="00B874D0">
      <w:pPr>
        <w:jc w:val="center"/>
        <w:rPr>
          <w:u w:val="single"/>
        </w:rPr>
      </w:pPr>
      <w:r>
        <w:rPr>
          <w:u w:val="single"/>
        </w:rPr>
        <w:tab/>
      </w:r>
      <w:r>
        <w:rPr>
          <w:u w:val="single"/>
        </w:rPr>
        <w:tab/>
      </w:r>
      <w:r>
        <w:rPr>
          <w:u w:val="single"/>
        </w:rPr>
        <w:tab/>
      </w:r>
    </w:p>
    <w:sectPr w:rsidR="00CF5F20" w:rsidRPr="00B874D0" w:rsidSect="00913241">
      <w:headerReference w:type="default" r:id="rId12"/>
      <w:pgSz w:w="11907" w:h="16840" w:code="9"/>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A0A" w14:textId="77777777" w:rsidR="00F13A66" w:rsidRDefault="00F13A66" w:rsidP="00C42125">
      <w:pPr>
        <w:spacing w:before="0"/>
      </w:pPr>
      <w:r>
        <w:separator/>
      </w:r>
    </w:p>
  </w:endnote>
  <w:endnote w:type="continuationSeparator" w:id="0">
    <w:p w14:paraId="33940144" w14:textId="77777777" w:rsidR="00F13A66" w:rsidRDefault="00F13A66"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07BCBB" w14:textId="77777777" w:rsidR="00F13A66" w:rsidRDefault="00F13A66" w:rsidP="00C42125">
      <w:pPr>
        <w:spacing w:before="0"/>
      </w:pPr>
      <w:r>
        <w:separator/>
      </w:r>
    </w:p>
  </w:footnote>
  <w:footnote w:type="continuationSeparator" w:id="0">
    <w:p w14:paraId="26A38324" w14:textId="77777777" w:rsidR="00F13A66" w:rsidRDefault="00F13A66"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E37699" w14:textId="77B8EA83" w:rsidR="00E2516E" w:rsidRPr="00913241" w:rsidRDefault="00913241" w:rsidP="00913241">
    <w:pPr>
      <w:pStyle w:val="a7"/>
      <w:rPr>
        <w:sz w:val="18"/>
      </w:rPr>
    </w:pPr>
    <w:r w:rsidRPr="00913241">
      <w:rPr>
        <w:sz w:val="18"/>
      </w:rPr>
      <w:t xml:space="preserve">- </w:t>
    </w:r>
    <w:r w:rsidRPr="00913241">
      <w:rPr>
        <w:sz w:val="18"/>
      </w:rPr>
      <w:fldChar w:fldCharType="begin"/>
    </w:r>
    <w:r w:rsidRPr="00913241">
      <w:rPr>
        <w:sz w:val="18"/>
      </w:rPr>
      <w:instrText xml:space="preserve"> PAGE  \* MERGEFORMAT </w:instrText>
    </w:r>
    <w:r w:rsidRPr="00913241">
      <w:rPr>
        <w:sz w:val="18"/>
      </w:rPr>
      <w:fldChar w:fldCharType="separate"/>
    </w:r>
    <w:r w:rsidR="00B65007">
      <w:rPr>
        <w:noProof/>
        <w:sz w:val="18"/>
      </w:rPr>
      <w:t>2</w:t>
    </w:r>
    <w:r w:rsidRPr="00913241">
      <w:rPr>
        <w:sz w:val="18"/>
      </w:rPr>
      <w:fldChar w:fldCharType="end"/>
    </w:r>
    <w:r w:rsidRPr="00913241">
      <w:rPr>
        <w:sz w:val="18"/>
      </w:rPr>
      <w:t xml:space="preserve"> -</w:t>
    </w:r>
  </w:p>
  <w:p w14:paraId="51498115" w14:textId="70EBDDD2" w:rsidR="00913241" w:rsidRPr="00913241" w:rsidRDefault="0070150C" w:rsidP="0070150C">
    <w:pPr>
      <w:pStyle w:val="a7"/>
      <w:spacing w:after="240"/>
      <w:rPr>
        <w:sz w:val="18"/>
      </w:rPr>
    </w:pPr>
    <w:r w:rsidRPr="0070150C">
      <w:rPr>
        <w:sz w:val="18"/>
      </w:rPr>
      <w:t>FG-AINN-I-236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545EE5"/>
    <w:multiLevelType w:val="hybridMultilevel"/>
    <w:tmpl w:val="630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73F0D"/>
    <w:multiLevelType w:val="hybridMultilevel"/>
    <w:tmpl w:val="0EA6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899"/>
    <w:rsid w:val="00000D08"/>
    <w:rsid w:val="00014F69"/>
    <w:rsid w:val="000171DB"/>
    <w:rsid w:val="00023D9A"/>
    <w:rsid w:val="0003582E"/>
    <w:rsid w:val="00043D75"/>
    <w:rsid w:val="00057000"/>
    <w:rsid w:val="000575D7"/>
    <w:rsid w:val="00062FDB"/>
    <w:rsid w:val="000640E0"/>
    <w:rsid w:val="00073B7A"/>
    <w:rsid w:val="00086D80"/>
    <w:rsid w:val="00092256"/>
    <w:rsid w:val="000966A8"/>
    <w:rsid w:val="000A0A5C"/>
    <w:rsid w:val="000A1995"/>
    <w:rsid w:val="000A5678"/>
    <w:rsid w:val="000A5CA2"/>
    <w:rsid w:val="000B0C70"/>
    <w:rsid w:val="000E3C61"/>
    <w:rsid w:val="000E3E55"/>
    <w:rsid w:val="000E6083"/>
    <w:rsid w:val="000E6125"/>
    <w:rsid w:val="000F2449"/>
    <w:rsid w:val="000F297C"/>
    <w:rsid w:val="00100BAF"/>
    <w:rsid w:val="00105929"/>
    <w:rsid w:val="00113DBE"/>
    <w:rsid w:val="001200A6"/>
    <w:rsid w:val="001251DA"/>
    <w:rsid w:val="00125432"/>
    <w:rsid w:val="00136DDD"/>
    <w:rsid w:val="00137F40"/>
    <w:rsid w:val="00144BDF"/>
    <w:rsid w:val="0015135E"/>
    <w:rsid w:val="00155DDC"/>
    <w:rsid w:val="001871EC"/>
    <w:rsid w:val="001A1597"/>
    <w:rsid w:val="001A20C3"/>
    <w:rsid w:val="001A670F"/>
    <w:rsid w:val="001B5219"/>
    <w:rsid w:val="001B6A45"/>
    <w:rsid w:val="001C1003"/>
    <w:rsid w:val="001C62B8"/>
    <w:rsid w:val="001D22D8"/>
    <w:rsid w:val="001D4296"/>
    <w:rsid w:val="001E7B0E"/>
    <w:rsid w:val="001F141D"/>
    <w:rsid w:val="00200A06"/>
    <w:rsid w:val="00200A98"/>
    <w:rsid w:val="00201AFA"/>
    <w:rsid w:val="002150F5"/>
    <w:rsid w:val="002229F1"/>
    <w:rsid w:val="00233F75"/>
    <w:rsid w:val="00253DBE"/>
    <w:rsid w:val="00253DC6"/>
    <w:rsid w:val="0025489C"/>
    <w:rsid w:val="002622FA"/>
    <w:rsid w:val="00263518"/>
    <w:rsid w:val="002759E7"/>
    <w:rsid w:val="00277326"/>
    <w:rsid w:val="002A11C4"/>
    <w:rsid w:val="002A399B"/>
    <w:rsid w:val="002C26C0"/>
    <w:rsid w:val="002C2BC5"/>
    <w:rsid w:val="002E0407"/>
    <w:rsid w:val="002E3871"/>
    <w:rsid w:val="002E6A68"/>
    <w:rsid w:val="002E71EC"/>
    <w:rsid w:val="002E79CB"/>
    <w:rsid w:val="002F0471"/>
    <w:rsid w:val="002F0B76"/>
    <w:rsid w:val="002F1714"/>
    <w:rsid w:val="002F7F55"/>
    <w:rsid w:val="00301BA7"/>
    <w:rsid w:val="0030224E"/>
    <w:rsid w:val="0030745F"/>
    <w:rsid w:val="00314630"/>
    <w:rsid w:val="0032090A"/>
    <w:rsid w:val="00321CDE"/>
    <w:rsid w:val="00333E15"/>
    <w:rsid w:val="00340328"/>
    <w:rsid w:val="003441B6"/>
    <w:rsid w:val="003571BC"/>
    <w:rsid w:val="0036090C"/>
    <w:rsid w:val="00364979"/>
    <w:rsid w:val="00385B9C"/>
    <w:rsid w:val="00385FB5"/>
    <w:rsid w:val="0038715D"/>
    <w:rsid w:val="00392E84"/>
    <w:rsid w:val="00394DBF"/>
    <w:rsid w:val="003957A6"/>
    <w:rsid w:val="003A43EF"/>
    <w:rsid w:val="003B60A2"/>
    <w:rsid w:val="003C7445"/>
    <w:rsid w:val="003D6AA7"/>
    <w:rsid w:val="003E39A2"/>
    <w:rsid w:val="003E3B2D"/>
    <w:rsid w:val="003E57AB"/>
    <w:rsid w:val="003F2BED"/>
    <w:rsid w:val="00400B49"/>
    <w:rsid w:val="00443878"/>
    <w:rsid w:val="004539A8"/>
    <w:rsid w:val="00466613"/>
    <w:rsid w:val="004712CA"/>
    <w:rsid w:val="0047422E"/>
    <w:rsid w:val="00480CA8"/>
    <w:rsid w:val="0049674B"/>
    <w:rsid w:val="004C0673"/>
    <w:rsid w:val="004C4E4E"/>
    <w:rsid w:val="004C6FD8"/>
    <w:rsid w:val="004F3816"/>
    <w:rsid w:val="004F500A"/>
    <w:rsid w:val="004F5AED"/>
    <w:rsid w:val="004F607C"/>
    <w:rsid w:val="00501328"/>
    <w:rsid w:val="005126A0"/>
    <w:rsid w:val="00522576"/>
    <w:rsid w:val="00543D41"/>
    <w:rsid w:val="00545472"/>
    <w:rsid w:val="00554C8F"/>
    <w:rsid w:val="005571A4"/>
    <w:rsid w:val="00566EDA"/>
    <w:rsid w:val="00570583"/>
    <w:rsid w:val="0057081A"/>
    <w:rsid w:val="00572654"/>
    <w:rsid w:val="0057312B"/>
    <w:rsid w:val="00582D7B"/>
    <w:rsid w:val="005976A1"/>
    <w:rsid w:val="005A34E7"/>
    <w:rsid w:val="005B5629"/>
    <w:rsid w:val="005C0300"/>
    <w:rsid w:val="005C27A2"/>
    <w:rsid w:val="005D4FEB"/>
    <w:rsid w:val="005D65ED"/>
    <w:rsid w:val="005E0E6C"/>
    <w:rsid w:val="005F4B6A"/>
    <w:rsid w:val="006010F3"/>
    <w:rsid w:val="00603D94"/>
    <w:rsid w:val="00606341"/>
    <w:rsid w:val="00615A0A"/>
    <w:rsid w:val="00625EE2"/>
    <w:rsid w:val="006333D4"/>
    <w:rsid w:val="00634645"/>
    <w:rsid w:val="006369B2"/>
    <w:rsid w:val="0063718D"/>
    <w:rsid w:val="00647525"/>
    <w:rsid w:val="00647A71"/>
    <w:rsid w:val="006530A8"/>
    <w:rsid w:val="006570B0"/>
    <w:rsid w:val="0066022F"/>
    <w:rsid w:val="006623D5"/>
    <w:rsid w:val="00665C06"/>
    <w:rsid w:val="006823F3"/>
    <w:rsid w:val="00683A60"/>
    <w:rsid w:val="0069210B"/>
    <w:rsid w:val="00695DD7"/>
    <w:rsid w:val="006A4055"/>
    <w:rsid w:val="006A7C27"/>
    <w:rsid w:val="006B05F4"/>
    <w:rsid w:val="006B09A2"/>
    <w:rsid w:val="006B2FE4"/>
    <w:rsid w:val="006B37B0"/>
    <w:rsid w:val="006C5641"/>
    <w:rsid w:val="006D1089"/>
    <w:rsid w:val="006D1B86"/>
    <w:rsid w:val="006D7355"/>
    <w:rsid w:val="006E0E98"/>
    <w:rsid w:val="006F7DEE"/>
    <w:rsid w:val="0070150C"/>
    <w:rsid w:val="00715CA6"/>
    <w:rsid w:val="00731135"/>
    <w:rsid w:val="007324AF"/>
    <w:rsid w:val="00736493"/>
    <w:rsid w:val="0074056D"/>
    <w:rsid w:val="007409B4"/>
    <w:rsid w:val="00741974"/>
    <w:rsid w:val="007512EA"/>
    <w:rsid w:val="0075525E"/>
    <w:rsid w:val="00756D3D"/>
    <w:rsid w:val="00776469"/>
    <w:rsid w:val="007806C2"/>
    <w:rsid w:val="00781FEE"/>
    <w:rsid w:val="007903F8"/>
    <w:rsid w:val="00794F4F"/>
    <w:rsid w:val="007974BE"/>
    <w:rsid w:val="00797D1E"/>
    <w:rsid w:val="007A0916"/>
    <w:rsid w:val="007A0DFD"/>
    <w:rsid w:val="007C6F7A"/>
    <w:rsid w:val="007C7122"/>
    <w:rsid w:val="007D3F11"/>
    <w:rsid w:val="007E2C69"/>
    <w:rsid w:val="007E53E4"/>
    <w:rsid w:val="007E656A"/>
    <w:rsid w:val="007F3CAA"/>
    <w:rsid w:val="007F664D"/>
    <w:rsid w:val="008034F5"/>
    <w:rsid w:val="008126FC"/>
    <w:rsid w:val="00837203"/>
    <w:rsid w:val="00842137"/>
    <w:rsid w:val="00846DCF"/>
    <w:rsid w:val="00853F5F"/>
    <w:rsid w:val="00856C7A"/>
    <w:rsid w:val="008623ED"/>
    <w:rsid w:val="00871ACA"/>
    <w:rsid w:val="00875AA6"/>
    <w:rsid w:val="00876E0B"/>
    <w:rsid w:val="00880944"/>
    <w:rsid w:val="00880CEB"/>
    <w:rsid w:val="0089088E"/>
    <w:rsid w:val="00892297"/>
    <w:rsid w:val="008964D6"/>
    <w:rsid w:val="008B503B"/>
    <w:rsid w:val="008B5123"/>
    <w:rsid w:val="008D11C0"/>
    <w:rsid w:val="008E0172"/>
    <w:rsid w:val="008E4260"/>
    <w:rsid w:val="00913241"/>
    <w:rsid w:val="00936852"/>
    <w:rsid w:val="0094045D"/>
    <w:rsid w:val="009406B5"/>
    <w:rsid w:val="00946166"/>
    <w:rsid w:val="0095464C"/>
    <w:rsid w:val="00967999"/>
    <w:rsid w:val="00983164"/>
    <w:rsid w:val="009972EF"/>
    <w:rsid w:val="00997CF7"/>
    <w:rsid w:val="009B4C9B"/>
    <w:rsid w:val="009B5035"/>
    <w:rsid w:val="009C3160"/>
    <w:rsid w:val="009D644B"/>
    <w:rsid w:val="009E766E"/>
    <w:rsid w:val="009F1960"/>
    <w:rsid w:val="009F4B1A"/>
    <w:rsid w:val="009F60AD"/>
    <w:rsid w:val="009F715E"/>
    <w:rsid w:val="00A0597D"/>
    <w:rsid w:val="00A10DBB"/>
    <w:rsid w:val="00A11720"/>
    <w:rsid w:val="00A21247"/>
    <w:rsid w:val="00A31D47"/>
    <w:rsid w:val="00A4013E"/>
    <w:rsid w:val="00A4045F"/>
    <w:rsid w:val="00A40728"/>
    <w:rsid w:val="00A427CD"/>
    <w:rsid w:val="00A445AF"/>
    <w:rsid w:val="00A45FEE"/>
    <w:rsid w:val="00A4600B"/>
    <w:rsid w:val="00A50506"/>
    <w:rsid w:val="00A51EF0"/>
    <w:rsid w:val="00A67A81"/>
    <w:rsid w:val="00A730A6"/>
    <w:rsid w:val="00A7686A"/>
    <w:rsid w:val="00A96899"/>
    <w:rsid w:val="00A971A0"/>
    <w:rsid w:val="00AA1186"/>
    <w:rsid w:val="00AA1F22"/>
    <w:rsid w:val="00AC08BE"/>
    <w:rsid w:val="00AE1769"/>
    <w:rsid w:val="00B01C78"/>
    <w:rsid w:val="00B05821"/>
    <w:rsid w:val="00B100D6"/>
    <w:rsid w:val="00B164C9"/>
    <w:rsid w:val="00B2566F"/>
    <w:rsid w:val="00B26C28"/>
    <w:rsid w:val="00B339AB"/>
    <w:rsid w:val="00B36696"/>
    <w:rsid w:val="00B4174C"/>
    <w:rsid w:val="00B453F5"/>
    <w:rsid w:val="00B61624"/>
    <w:rsid w:val="00B65007"/>
    <w:rsid w:val="00B66481"/>
    <w:rsid w:val="00B7189C"/>
    <w:rsid w:val="00B718A5"/>
    <w:rsid w:val="00B874D0"/>
    <w:rsid w:val="00BA788A"/>
    <w:rsid w:val="00BA788C"/>
    <w:rsid w:val="00BB4983"/>
    <w:rsid w:val="00BB7597"/>
    <w:rsid w:val="00BC53D7"/>
    <w:rsid w:val="00BC5C32"/>
    <w:rsid w:val="00BC62E2"/>
    <w:rsid w:val="00BF098B"/>
    <w:rsid w:val="00C150CD"/>
    <w:rsid w:val="00C15839"/>
    <w:rsid w:val="00C42125"/>
    <w:rsid w:val="00C5234B"/>
    <w:rsid w:val="00C5345B"/>
    <w:rsid w:val="00C62814"/>
    <w:rsid w:val="00C67B25"/>
    <w:rsid w:val="00C748F7"/>
    <w:rsid w:val="00C74937"/>
    <w:rsid w:val="00C860CD"/>
    <w:rsid w:val="00CA44FE"/>
    <w:rsid w:val="00CB2599"/>
    <w:rsid w:val="00CC386F"/>
    <w:rsid w:val="00CD2139"/>
    <w:rsid w:val="00CE2DB6"/>
    <w:rsid w:val="00CE5986"/>
    <w:rsid w:val="00CF5F20"/>
    <w:rsid w:val="00D13575"/>
    <w:rsid w:val="00D14486"/>
    <w:rsid w:val="00D26477"/>
    <w:rsid w:val="00D31B4D"/>
    <w:rsid w:val="00D46443"/>
    <w:rsid w:val="00D6418D"/>
    <w:rsid w:val="00D647EF"/>
    <w:rsid w:val="00D73137"/>
    <w:rsid w:val="00D80AAF"/>
    <w:rsid w:val="00D977A2"/>
    <w:rsid w:val="00DA1D47"/>
    <w:rsid w:val="00DB0706"/>
    <w:rsid w:val="00DD506F"/>
    <w:rsid w:val="00DD50DE"/>
    <w:rsid w:val="00DE3062"/>
    <w:rsid w:val="00DF46EB"/>
    <w:rsid w:val="00E045D5"/>
    <w:rsid w:val="00E0581D"/>
    <w:rsid w:val="00E1590B"/>
    <w:rsid w:val="00E204DD"/>
    <w:rsid w:val="00E228B7"/>
    <w:rsid w:val="00E2516E"/>
    <w:rsid w:val="00E353EC"/>
    <w:rsid w:val="00E51F61"/>
    <w:rsid w:val="00E53C24"/>
    <w:rsid w:val="00E56E77"/>
    <w:rsid w:val="00E82FA7"/>
    <w:rsid w:val="00EA0BE7"/>
    <w:rsid w:val="00EA4C78"/>
    <w:rsid w:val="00EA6588"/>
    <w:rsid w:val="00EB444D"/>
    <w:rsid w:val="00EC4B13"/>
    <w:rsid w:val="00EE1A06"/>
    <w:rsid w:val="00EE47D3"/>
    <w:rsid w:val="00EE5C0D"/>
    <w:rsid w:val="00EF4792"/>
    <w:rsid w:val="00F02294"/>
    <w:rsid w:val="00F13A66"/>
    <w:rsid w:val="00F30DE7"/>
    <w:rsid w:val="00F35F57"/>
    <w:rsid w:val="00F47D68"/>
    <w:rsid w:val="00F50467"/>
    <w:rsid w:val="00F562A0"/>
    <w:rsid w:val="00F573C9"/>
    <w:rsid w:val="00F57FA4"/>
    <w:rsid w:val="00F7498E"/>
    <w:rsid w:val="00FA02CB"/>
    <w:rsid w:val="00FA2177"/>
    <w:rsid w:val="00FB0783"/>
    <w:rsid w:val="00FB1D78"/>
    <w:rsid w:val="00FB7A8B"/>
    <w:rsid w:val="00FC2485"/>
    <w:rsid w:val="00FD439E"/>
    <w:rsid w:val="00FD565B"/>
    <w:rsid w:val="00FD76CB"/>
    <w:rsid w:val="00FE152B"/>
    <w:rsid w:val="00FE239E"/>
    <w:rsid w:val="00FF1151"/>
    <w:rsid w:val="00FF4546"/>
    <w:rsid w:val="00FF538F"/>
    <w:rsid w:val="00FF5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3CAC9E9"/>
  <w15:docId w15:val="{E52C90B7-8018-4340-AA31-B3737EC5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65ED"/>
    <w:pPr>
      <w:spacing w:before="120" w:after="0" w:line="240" w:lineRule="auto"/>
    </w:pPr>
    <w:rPr>
      <w:rFonts w:ascii="Times New Roman" w:hAnsi="Times New Roman" w:cs="Times New Roman"/>
      <w:sz w:val="24"/>
      <w:szCs w:val="24"/>
      <w:lang w:val="en-GB" w:eastAsia="ja-JP"/>
    </w:rPr>
  </w:style>
  <w:style w:type="paragraph" w:styleId="1">
    <w:name w:val="heading 1"/>
    <w:basedOn w:val="a"/>
    <w:next w:val="a"/>
    <w:link w:val="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2">
    <w:name w:val="heading 2"/>
    <w:basedOn w:val="1"/>
    <w:next w:val="a"/>
    <w:link w:val="2Char"/>
    <w:rsid w:val="005D65ED"/>
    <w:pPr>
      <w:spacing w:before="240"/>
      <w:outlineLvl w:val="1"/>
    </w:pPr>
  </w:style>
  <w:style w:type="paragraph" w:styleId="3">
    <w:name w:val="heading 3"/>
    <w:basedOn w:val="1"/>
    <w:next w:val="a"/>
    <w:link w:val="3Char"/>
    <w:rsid w:val="005D65ED"/>
    <w:pPr>
      <w:spacing w:before="160"/>
      <w:outlineLvl w:val="2"/>
    </w:pPr>
  </w:style>
  <w:style w:type="paragraph" w:styleId="4">
    <w:name w:val="heading 4"/>
    <w:basedOn w:val="3"/>
    <w:next w:val="a"/>
    <w:link w:val="4Char"/>
    <w:qFormat/>
    <w:rsid w:val="005D65ED"/>
    <w:pPr>
      <w:tabs>
        <w:tab w:val="clear" w:pos="794"/>
        <w:tab w:val="left" w:pos="1021"/>
      </w:tabs>
      <w:ind w:left="1021" w:hanging="1021"/>
      <w:outlineLvl w:val="3"/>
    </w:pPr>
  </w:style>
  <w:style w:type="paragraph" w:styleId="5">
    <w:name w:val="heading 5"/>
    <w:basedOn w:val="4"/>
    <w:next w:val="a"/>
    <w:link w:val="5Char"/>
    <w:qFormat/>
    <w:rsid w:val="005D65ED"/>
    <w:pPr>
      <w:outlineLvl w:val="4"/>
    </w:pPr>
  </w:style>
  <w:style w:type="paragraph" w:styleId="6">
    <w:name w:val="heading 6"/>
    <w:basedOn w:val="4"/>
    <w:next w:val="a"/>
    <w:link w:val="6Char"/>
    <w:rsid w:val="005D65ED"/>
    <w:pPr>
      <w:tabs>
        <w:tab w:val="clear" w:pos="1021"/>
        <w:tab w:val="clear" w:pos="1191"/>
      </w:tabs>
      <w:ind w:left="1588" w:hanging="1588"/>
      <w:outlineLvl w:val="5"/>
    </w:pPr>
  </w:style>
  <w:style w:type="paragraph" w:styleId="7">
    <w:name w:val="heading 7"/>
    <w:basedOn w:val="6"/>
    <w:next w:val="a"/>
    <w:link w:val="7Char"/>
    <w:rsid w:val="005D65ED"/>
    <w:pPr>
      <w:outlineLvl w:val="6"/>
    </w:pPr>
  </w:style>
  <w:style w:type="paragraph" w:styleId="8">
    <w:name w:val="heading 8"/>
    <w:basedOn w:val="6"/>
    <w:next w:val="a"/>
    <w:link w:val="8Char"/>
    <w:rsid w:val="005D65ED"/>
    <w:pPr>
      <w:outlineLvl w:val="7"/>
    </w:pPr>
  </w:style>
  <w:style w:type="paragraph" w:styleId="9">
    <w:name w:val="heading 9"/>
    <w:basedOn w:val="6"/>
    <w:next w:val="a"/>
    <w:link w:val="9Char"/>
    <w:rsid w:val="005D65ED"/>
    <w:p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D65ED"/>
    <w:rPr>
      <w:rFonts w:ascii="Times New Roman" w:hAnsi="Times New Roman"/>
      <w:color w:val="808080"/>
    </w:rPr>
  </w:style>
  <w:style w:type="paragraph" w:customStyle="1" w:styleId="Docnumber">
    <w:name w:val="Docnumber"/>
    <w:basedOn w:val="a"/>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a"/>
    <w:next w:val="a"/>
    <w:rsid w:val="005D65ED"/>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a"/>
    <w:rsid w:val="005D65ED"/>
  </w:style>
  <w:style w:type="paragraph" w:customStyle="1" w:styleId="CorrectionSeparatorBegin">
    <w:name w:val="Correction Separator Begin"/>
    <w:basedOn w:val="a"/>
    <w:rsid w:val="005D65E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a"/>
    <w:rsid w:val="005D65E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a"/>
    <w:next w:val="a"/>
    <w:rsid w:val="005D65E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a"/>
    <w:next w:val="a"/>
    <w:qFormat/>
    <w:rsid w:val="005D65E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a"/>
    <w:rsid w:val="005D65E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a"/>
    <w:next w:val="a"/>
    <w:qFormat/>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a"/>
    <w:next w:val="a"/>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a"/>
    <w:qFormat/>
    <w:rsid w:val="005D65ED"/>
    <w:rPr>
      <w:rFonts w:eastAsiaTheme="minorEastAsia"/>
      <w:b/>
      <w:bCs/>
      <w:lang w:eastAsia="ja-JP"/>
    </w:rPr>
  </w:style>
  <w:style w:type="paragraph" w:customStyle="1" w:styleId="Normalbeforetable">
    <w:name w:val="Normal before table"/>
    <w:basedOn w:val="a"/>
    <w:rsid w:val="005D65ED"/>
    <w:pPr>
      <w:keepNext/>
      <w:spacing w:after="120"/>
    </w:pPr>
    <w:rPr>
      <w:rFonts w:eastAsia="????"/>
      <w:lang w:eastAsia="en-US"/>
    </w:rPr>
  </w:style>
  <w:style w:type="paragraph" w:customStyle="1" w:styleId="RecNo">
    <w:name w:val="Rec_No"/>
    <w:basedOn w:val="a"/>
    <w:next w:val="a"/>
    <w:rsid w:val="005D65E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a"/>
    <w:next w:val="a"/>
    <w:rsid w:val="005D65E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a"/>
    <w:rsid w:val="005D65E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a"/>
    <w:next w:val="a"/>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a"/>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a"/>
    <w:next w:val="a"/>
    <w:qFormat/>
    <w:rsid w:val="005D65E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a"/>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a4">
    <w:name w:val="table of figures"/>
    <w:basedOn w:val="a"/>
    <w:next w:val="a"/>
    <w:uiPriority w:val="99"/>
    <w:rsid w:val="005D65ED"/>
    <w:pPr>
      <w:tabs>
        <w:tab w:val="right" w:leader="dot" w:pos="9639"/>
      </w:tabs>
    </w:pPr>
    <w:rPr>
      <w:rFonts w:eastAsia="MS Mincho"/>
    </w:rPr>
  </w:style>
  <w:style w:type="paragraph" w:styleId="10">
    <w:name w:val="toc 1"/>
    <w:basedOn w:val="a"/>
    <w:rsid w:val="005D65ED"/>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바탕"/>
      <w:noProof/>
      <w:szCs w:val="20"/>
      <w:lang w:eastAsia="en-US"/>
    </w:rPr>
  </w:style>
  <w:style w:type="paragraph" w:styleId="20">
    <w:name w:val="toc 2"/>
    <w:basedOn w:val="10"/>
    <w:rsid w:val="005D65ED"/>
    <w:pPr>
      <w:tabs>
        <w:tab w:val="clear" w:pos="964"/>
      </w:tabs>
      <w:spacing w:before="80"/>
      <w:ind w:left="1531" w:hanging="851"/>
    </w:pPr>
  </w:style>
  <w:style w:type="paragraph" w:styleId="30">
    <w:name w:val="toc 3"/>
    <w:basedOn w:val="20"/>
    <w:rsid w:val="005D65ED"/>
    <w:pPr>
      <w:ind w:left="2269"/>
    </w:pPr>
  </w:style>
  <w:style w:type="character" w:styleId="a5">
    <w:name w:val="Hyperlink"/>
    <w:basedOn w:val="a0"/>
    <w:rsid w:val="005D65ED"/>
    <w:rPr>
      <w:rFonts w:asciiTheme="majorBidi" w:hAnsiTheme="majorBidi"/>
      <w:color w:val="0000FF"/>
      <w:u w:val="single"/>
    </w:rPr>
  </w:style>
  <w:style w:type="character" w:customStyle="1" w:styleId="1Char">
    <w:name w:val="제목 1 Char"/>
    <w:basedOn w:val="a0"/>
    <w:link w:val="1"/>
    <w:rsid w:val="005D65ED"/>
    <w:rPr>
      <w:rFonts w:ascii="Times New Roman" w:eastAsia="Times New Roman" w:hAnsi="Times New Roman" w:cs="Times New Roman"/>
      <w:b/>
      <w:sz w:val="24"/>
      <w:szCs w:val="20"/>
      <w:lang w:val="en-GB" w:eastAsia="en-US"/>
    </w:rPr>
  </w:style>
  <w:style w:type="character" w:customStyle="1" w:styleId="2Char">
    <w:name w:val="제목 2 Char"/>
    <w:basedOn w:val="a0"/>
    <w:link w:val="2"/>
    <w:rsid w:val="005D65ED"/>
    <w:rPr>
      <w:rFonts w:ascii="Times New Roman" w:eastAsia="Times New Roman" w:hAnsi="Times New Roman" w:cs="Times New Roman"/>
      <w:b/>
      <w:sz w:val="24"/>
      <w:szCs w:val="20"/>
      <w:lang w:val="en-GB" w:eastAsia="en-US"/>
    </w:rPr>
  </w:style>
  <w:style w:type="character" w:customStyle="1" w:styleId="3Char">
    <w:name w:val="제목 3 Char"/>
    <w:basedOn w:val="a0"/>
    <w:link w:val="3"/>
    <w:rsid w:val="005D65ED"/>
    <w:rPr>
      <w:rFonts w:ascii="Times New Roman" w:eastAsia="Times New Roman" w:hAnsi="Times New Roman" w:cs="Times New Roman"/>
      <w:b/>
      <w:sz w:val="24"/>
      <w:szCs w:val="20"/>
      <w:lang w:val="en-GB" w:eastAsia="en-US"/>
    </w:rPr>
  </w:style>
  <w:style w:type="character" w:customStyle="1" w:styleId="4Char">
    <w:name w:val="제목 4 Char"/>
    <w:basedOn w:val="a0"/>
    <w:link w:val="4"/>
    <w:rsid w:val="005D65ED"/>
    <w:rPr>
      <w:rFonts w:ascii="Times New Roman" w:eastAsia="Times New Roman" w:hAnsi="Times New Roman" w:cs="Times New Roman"/>
      <w:b/>
      <w:sz w:val="24"/>
      <w:szCs w:val="20"/>
      <w:lang w:val="en-GB" w:eastAsia="en-US"/>
    </w:rPr>
  </w:style>
  <w:style w:type="character" w:customStyle="1" w:styleId="5Char">
    <w:name w:val="제목 5 Char"/>
    <w:basedOn w:val="a0"/>
    <w:link w:val="5"/>
    <w:rsid w:val="005D65ED"/>
    <w:rPr>
      <w:rFonts w:ascii="Times New Roman" w:eastAsia="Times New Roman" w:hAnsi="Times New Roman" w:cs="Times New Roman"/>
      <w:b/>
      <w:sz w:val="24"/>
      <w:szCs w:val="20"/>
      <w:lang w:val="en-GB" w:eastAsia="en-US"/>
    </w:rPr>
  </w:style>
  <w:style w:type="character" w:customStyle="1" w:styleId="6Char">
    <w:name w:val="제목 6 Char"/>
    <w:basedOn w:val="a0"/>
    <w:link w:val="6"/>
    <w:rsid w:val="005D65ED"/>
    <w:rPr>
      <w:rFonts w:ascii="Times New Roman" w:eastAsia="Times New Roman" w:hAnsi="Times New Roman" w:cs="Times New Roman"/>
      <w:b/>
      <w:sz w:val="24"/>
      <w:szCs w:val="20"/>
      <w:lang w:val="en-GB" w:eastAsia="en-US"/>
    </w:rPr>
  </w:style>
  <w:style w:type="character" w:customStyle="1" w:styleId="7Char">
    <w:name w:val="제목 7 Char"/>
    <w:basedOn w:val="a0"/>
    <w:link w:val="7"/>
    <w:rsid w:val="005D65ED"/>
    <w:rPr>
      <w:rFonts w:ascii="Times New Roman" w:eastAsia="Times New Roman" w:hAnsi="Times New Roman" w:cs="Times New Roman"/>
      <w:b/>
      <w:sz w:val="24"/>
      <w:szCs w:val="20"/>
      <w:lang w:val="en-GB" w:eastAsia="en-US"/>
    </w:rPr>
  </w:style>
  <w:style w:type="character" w:customStyle="1" w:styleId="8Char">
    <w:name w:val="제목 8 Char"/>
    <w:basedOn w:val="a0"/>
    <w:link w:val="8"/>
    <w:rsid w:val="005D65ED"/>
    <w:rPr>
      <w:rFonts w:ascii="Times New Roman" w:eastAsia="Times New Roman" w:hAnsi="Times New Roman" w:cs="Times New Roman"/>
      <w:b/>
      <w:sz w:val="24"/>
      <w:szCs w:val="20"/>
      <w:lang w:val="en-GB" w:eastAsia="en-US"/>
    </w:rPr>
  </w:style>
  <w:style w:type="character" w:customStyle="1" w:styleId="9Char">
    <w:name w:val="제목 9 Char"/>
    <w:basedOn w:val="a0"/>
    <w:link w:val="9"/>
    <w:rsid w:val="005D65ED"/>
    <w:rPr>
      <w:rFonts w:ascii="Times New Roman" w:eastAsia="Times New Roman" w:hAnsi="Times New Roman" w:cs="Times New Roman"/>
      <w:b/>
      <w:sz w:val="24"/>
      <w:szCs w:val="20"/>
      <w:lang w:val="en-GB" w:eastAsia="en-US"/>
    </w:rPr>
  </w:style>
  <w:style w:type="paragraph" w:styleId="a6">
    <w:name w:val="caption"/>
    <w:basedOn w:val="a"/>
    <w:next w:val="a"/>
    <w:uiPriority w:val="35"/>
    <w:semiHidden/>
    <w:unhideWhenUsed/>
    <w:rsid w:val="005D65ED"/>
    <w:pPr>
      <w:spacing w:before="0" w:after="200"/>
    </w:pPr>
    <w:rPr>
      <w:i/>
      <w:iCs/>
      <w:color w:val="44546A" w:themeColor="text2"/>
      <w:sz w:val="18"/>
      <w:szCs w:val="18"/>
    </w:rPr>
  </w:style>
  <w:style w:type="paragraph" w:styleId="a7">
    <w:name w:val="header"/>
    <w:basedOn w:val="a"/>
    <w:link w:val="Char"/>
    <w:unhideWhenUsed/>
    <w:rsid w:val="005D65ED"/>
    <w:pPr>
      <w:tabs>
        <w:tab w:val="center" w:pos="4680"/>
        <w:tab w:val="right" w:pos="9360"/>
      </w:tabs>
      <w:spacing w:before="0"/>
      <w:jc w:val="center"/>
    </w:pPr>
    <w:rPr>
      <w:sz w:val="20"/>
      <w:szCs w:val="20"/>
    </w:rPr>
  </w:style>
  <w:style w:type="character" w:customStyle="1" w:styleId="Char">
    <w:name w:val="머리글 Char"/>
    <w:basedOn w:val="a0"/>
    <w:link w:val="a7"/>
    <w:rsid w:val="005D65ED"/>
    <w:rPr>
      <w:rFonts w:ascii="Times New Roman" w:hAnsi="Times New Roman" w:cs="Times New Roman"/>
      <w:sz w:val="20"/>
      <w:szCs w:val="20"/>
      <w:lang w:val="en-GB" w:eastAsia="ja-JP"/>
    </w:rPr>
  </w:style>
  <w:style w:type="paragraph" w:styleId="a8">
    <w:name w:val="footer"/>
    <w:basedOn w:val="a"/>
    <w:link w:val="Char0"/>
    <w:uiPriority w:val="99"/>
    <w:unhideWhenUsed/>
    <w:rsid w:val="005D65ED"/>
    <w:pPr>
      <w:tabs>
        <w:tab w:val="center" w:pos="4680"/>
        <w:tab w:val="right" w:pos="9360"/>
      </w:tabs>
      <w:spacing w:before="0"/>
    </w:pPr>
    <w:rPr>
      <w:sz w:val="20"/>
    </w:rPr>
  </w:style>
  <w:style w:type="character" w:customStyle="1" w:styleId="Char0">
    <w:name w:val="바닥글 Char"/>
    <w:basedOn w:val="a0"/>
    <w:link w:val="a8"/>
    <w:uiPriority w:val="99"/>
    <w:rsid w:val="005D65ED"/>
    <w:rPr>
      <w:rFonts w:ascii="Times New Roman" w:hAnsi="Times New Roman" w:cs="Times New Roman"/>
      <w:sz w:val="20"/>
      <w:szCs w:val="24"/>
      <w:lang w:val="en-GB" w:eastAsia="ja-JP"/>
    </w:rPr>
  </w:style>
  <w:style w:type="character" w:styleId="a9">
    <w:name w:val="Emphasis"/>
    <w:basedOn w:val="a0"/>
    <w:uiPriority w:val="20"/>
    <w:rsid w:val="005D65ED"/>
    <w:rPr>
      <w:i/>
      <w:iCs/>
    </w:rPr>
  </w:style>
  <w:style w:type="paragraph" w:styleId="aa">
    <w:name w:val="Quote"/>
    <w:basedOn w:val="a"/>
    <w:next w:val="a"/>
    <w:link w:val="Char1"/>
    <w:uiPriority w:val="29"/>
    <w:rsid w:val="005D65ED"/>
    <w:pPr>
      <w:spacing w:before="200" w:after="160"/>
      <w:ind w:left="864" w:right="864"/>
      <w:jc w:val="center"/>
    </w:pPr>
    <w:rPr>
      <w:i/>
      <w:iCs/>
      <w:color w:val="404040" w:themeColor="text1" w:themeTint="BF"/>
    </w:rPr>
  </w:style>
  <w:style w:type="character" w:customStyle="1" w:styleId="Char1">
    <w:name w:val="인용 Char"/>
    <w:basedOn w:val="a0"/>
    <w:link w:val="aa"/>
    <w:uiPriority w:val="29"/>
    <w:rsid w:val="005D65ED"/>
    <w:rPr>
      <w:rFonts w:ascii="Times New Roman" w:hAnsi="Times New Roman" w:cs="Times New Roman"/>
      <w:i/>
      <w:iCs/>
      <w:color w:val="404040" w:themeColor="text1" w:themeTint="BF"/>
      <w:sz w:val="24"/>
      <w:szCs w:val="24"/>
      <w:lang w:val="en-GB" w:eastAsia="ja-JP"/>
    </w:rPr>
  </w:style>
  <w:style w:type="paragraph" w:styleId="ab">
    <w:name w:val="Balloon Text"/>
    <w:basedOn w:val="a"/>
    <w:link w:val="Char2"/>
    <w:uiPriority w:val="99"/>
    <w:semiHidden/>
    <w:unhideWhenUsed/>
    <w:rsid w:val="006A7C27"/>
    <w:pPr>
      <w:spacing w:before="0"/>
    </w:pPr>
    <w:rPr>
      <w:rFonts w:ascii="Segoe UI" w:hAnsi="Segoe UI" w:cs="Segoe UI"/>
      <w:sz w:val="18"/>
      <w:szCs w:val="18"/>
    </w:rPr>
  </w:style>
  <w:style w:type="character" w:customStyle="1" w:styleId="Char2">
    <w:name w:val="풍선 도움말 텍스트 Char"/>
    <w:basedOn w:val="a0"/>
    <w:link w:val="ab"/>
    <w:uiPriority w:val="99"/>
    <w:semiHidden/>
    <w:rsid w:val="006A7C27"/>
    <w:rPr>
      <w:rFonts w:ascii="Segoe UI" w:hAnsi="Segoe UI" w:cs="Segoe UI"/>
      <w:sz w:val="18"/>
      <w:szCs w:val="18"/>
      <w:lang w:val="en-GB" w:eastAsia="ja-JP"/>
    </w:rPr>
  </w:style>
  <w:style w:type="paragraph" w:customStyle="1" w:styleId="enumlev1">
    <w:name w:val="enumlev1"/>
    <w:basedOn w:val="a"/>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ac">
    <w:name w:val="List Paragraph"/>
    <w:basedOn w:val="a"/>
    <w:uiPriority w:val="34"/>
    <w:qFormat/>
    <w:rsid w:val="00E2516E"/>
    <w:pPr>
      <w:ind w:left="720"/>
      <w:contextualSpacing/>
    </w:pPr>
  </w:style>
  <w:style w:type="table" w:styleId="ad">
    <w:name w:val="Table Grid"/>
    <w:basedOn w:val="a1"/>
    <w:uiPriority w:val="39"/>
    <w:rsid w:val="00B87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semiHidden/>
    <w:unhideWhenUsed/>
    <w:rsid w:val="00340328"/>
    <w:pPr>
      <w:spacing w:before="100" w:beforeAutospacing="1" w:after="100" w:afterAutospacing="1"/>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2883330">
      <w:bodyDiv w:val="1"/>
      <w:marLeft w:val="0"/>
      <w:marRight w:val="0"/>
      <w:marTop w:val="0"/>
      <w:marBottom w:val="0"/>
      <w:divBdr>
        <w:top w:val="none" w:sz="0" w:space="0" w:color="auto"/>
        <w:left w:val="none" w:sz="0" w:space="0" w:color="auto"/>
        <w:bottom w:val="none" w:sz="0" w:space="0" w:color="auto"/>
        <w:right w:val="none" w:sz="0" w:space="0" w:color="auto"/>
      </w:divBdr>
    </w:div>
    <w:div w:id="182878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37903216CDF42D8AFCFCB5DAA1ABCBD"/>
        <w:category>
          <w:name w:val="General"/>
          <w:gallery w:val="placeholder"/>
        </w:category>
        <w:types>
          <w:type w:val="bbPlcHdr"/>
        </w:types>
        <w:behaviors>
          <w:behavior w:val="content"/>
        </w:behaviors>
        <w:guid w:val="{94288A4E-4847-41EC-8A1A-8F7500FF6FAB}"/>
      </w:docPartPr>
      <w:docPartBody>
        <w:p w:rsidR="000D3D98" w:rsidRDefault="00FE399B">
          <w:pPr>
            <w:pStyle w:val="437903216CDF42D8AFCFCB5DAA1ABCBD"/>
          </w:pPr>
          <w:r w:rsidRPr="001229A4">
            <w:rPr>
              <w:rStyle w:val="a3"/>
            </w:rPr>
            <w:t>Click here to enter text.</w:t>
          </w:r>
        </w:p>
      </w:docPartBody>
    </w:docPart>
    <w:docPart>
      <w:docPartPr>
        <w:name w:val="298FB42E572442FFB4995CD857DF2E1C"/>
        <w:category>
          <w:name w:val="General"/>
          <w:gallery w:val="placeholder"/>
        </w:category>
        <w:types>
          <w:type w:val="bbPlcHdr"/>
        </w:types>
        <w:behaviors>
          <w:behavior w:val="content"/>
        </w:behaviors>
        <w:guid w:val="{09537C96-3290-4C18-8720-F8B8FB09A2EF}"/>
      </w:docPartPr>
      <w:docPartBody>
        <w:p w:rsidR="009B0A47" w:rsidRDefault="00A26C97" w:rsidP="00A26C97">
          <w:pPr>
            <w:pStyle w:val="298FB42E572442FFB4995CD857DF2E1C"/>
          </w:pPr>
          <w:r w:rsidRPr="001229A4">
            <w:rPr>
              <w:rStyle w:val="a3"/>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revisionView w:comments="0"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399B"/>
    <w:rsid w:val="00005FDC"/>
    <w:rsid w:val="00051371"/>
    <w:rsid w:val="000D3D98"/>
    <w:rsid w:val="001B5219"/>
    <w:rsid w:val="002E3871"/>
    <w:rsid w:val="0068433B"/>
    <w:rsid w:val="007512EA"/>
    <w:rsid w:val="009A72BF"/>
    <w:rsid w:val="009B0A47"/>
    <w:rsid w:val="00A26C97"/>
    <w:rsid w:val="00AC08BE"/>
    <w:rsid w:val="00C5345B"/>
    <w:rsid w:val="00C953EE"/>
    <w:rsid w:val="00FE39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26C97"/>
    <w:rPr>
      <w:rFonts w:ascii="Times New Roman" w:hAnsi="Times New Roman"/>
      <w:color w:val="808080"/>
    </w:rPr>
  </w:style>
  <w:style w:type="paragraph" w:customStyle="1" w:styleId="437903216CDF42D8AFCFCB5DAA1ABCBD">
    <w:name w:val="437903216CDF42D8AFCFCB5DAA1ABCBD"/>
  </w:style>
  <w:style w:type="paragraph" w:customStyle="1" w:styleId="298FB42E572442FFB4995CD857DF2E1C">
    <w:name w:val="298FB42E572442FFB4995CD857DF2E1C"/>
    <w:rsid w:val="00A26C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ource xmlns="334a01d7-b565-4edd-92e5-cca83928c361">Independent Expert</Source>
    <Meeting xmlns="334a01d7-b565-4edd-92e5-cca83928c361">Virtual, 5-7 May 2026</Meeting>
    <Meeting_x0020_document_x0020_number xmlns="334a01d7-b565-4edd-92e5-cca83928c361">236</Meeting_x0020_document_x0020_number>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2543ed582b6662beee112db527be7928">
  <xsd:schema xmlns:xsd="http://www.w3.org/2001/XMLSchema" xmlns:xs="http://www.w3.org/2001/XMLSchema" xmlns:p="http://schemas.microsoft.com/office/2006/metadata/properties" xmlns:ns2="334a01d7-b565-4edd-92e5-cca83928c361" targetNamespace="http://schemas.microsoft.com/office/2006/metadata/properties" ma:root="true" ma:fieldsID="945c1a05972d677c9723711f0bce42cf"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Virtual, 5-7 May 2026" ma:description="Meeting location and date." ma:format="Dropdown" ma:internalName="Meeting">
      <xsd:simpleType>
        <xsd:restriction base="dms:Choice">
          <xsd:enumeration value="Virtual, 5-7 May 2026"/>
          <xsd:enumeration value="Virtual, 10-12 February 2026"/>
          <xsd:enumeration value="Virtual, 23-25 September 2025"/>
          <xsd:enumeration value="Geneva, 11 July 2025"/>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34a01d7-b565-4edd-92e5-cca83928c361"/>
  </ds:schemaRefs>
</ds:datastoreItem>
</file>

<file path=customXml/itemProps3.xml><?xml version="1.0" encoding="utf-8"?>
<ds:datastoreItem xmlns:ds="http://schemas.openxmlformats.org/officeDocument/2006/customXml" ds:itemID="{1BF6938F-8652-49A3-8843-73FB5FBBCE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a01d7-b565-4edd-92e5-cca83928c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85A9CC-4585-40DB-B10E-7E507943C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1375</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European Financial Transparency Gateway / Energy distribution with the use of smart contracts / Smart contracts for data accountability and provenance tracking</vt:lpstr>
    </vt:vector>
  </TitlesOfParts>
  <Manager>ITU-T</Manager>
  <Company>International Telecommunication Union (ITU)</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Structurally Embedded AI and Decentralized Governance in IMT-2030 Networks</dc:title>
  <dc:subject/>
  <dc:creator>European Commission</dc:creator>
  <cp:keywords>FG DLT; blockchain; DLT; use cases; smart contracts; energy distribution; accountability; provenance tracking; transparency</cp:keywords>
  <dc:description>DLT-I-038.docx  For: Geneva, 17-19 October 2017_x000d_Document date: _x000d_Saved by ITU51011775 at 08:44:15 on 19/10/2017</dc:description>
  <cp:lastModifiedBy>Master</cp:lastModifiedBy>
  <cp:revision>16</cp:revision>
  <cp:lastPrinted>2016-12-23T12:52:00Z</cp:lastPrinted>
  <dcterms:created xsi:type="dcterms:W3CDTF">2024-10-03T11:58:00Z</dcterms:created>
  <dcterms:modified xsi:type="dcterms:W3CDTF">2026-04-09T03:49:00Z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0x010100160FAA5D85911E4F8B29D774AE23DA9D</vt:lpwstr>
  </property>
</Properties>
</file>