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41E3" w:rsidRPr="005841E3" w:rsidRDefault="005841E3" w:rsidP="00CD1ED7">
      <w:pPr>
        <w:pStyle w:val="1"/>
      </w:pPr>
      <w:r w:rsidRPr="005841E3">
        <w:t>Velsanet Spatial Genesis White Paper</w:t>
      </w:r>
    </w:p>
    <w:p w:rsidR="005841E3" w:rsidRPr="005841E3" w:rsidRDefault="005841E3" w:rsidP="005841E3">
      <w:pPr>
        <w:widowControl/>
        <w:wordWrap/>
        <w:autoSpaceDE/>
        <w:autoSpaceDN/>
        <w:spacing w:before="100" w:beforeAutospacing="1" w:after="100" w:afterAutospacing="1" w:line="240" w:lineRule="auto"/>
        <w:jc w:val="left"/>
        <w:outlineLvl w:val="1"/>
        <w:rPr>
          <w:rFonts w:ascii="Cambria" w:eastAsia="굴림" w:hAnsi="Cambria" w:cs="굴림"/>
          <w:b/>
          <w:bCs/>
          <w:kern w:val="0"/>
          <w:sz w:val="36"/>
          <w:szCs w:val="36"/>
        </w:rPr>
      </w:pPr>
      <w:r w:rsidRPr="005841E3">
        <w:rPr>
          <w:rFonts w:ascii="Cambria" w:eastAsia="굴림" w:hAnsi="Cambria" w:cs="굴림"/>
          <w:b/>
          <w:bCs/>
          <w:i/>
          <w:iCs/>
          <w:kern w:val="0"/>
          <w:sz w:val="36"/>
          <w:szCs w:val="36"/>
        </w:rPr>
        <w:t>— The Digital DNA of Polyhedral Parallel E2E Networks</w:t>
      </w:r>
    </w:p>
    <w:p w:rsidR="005841E3" w:rsidRPr="005841E3" w:rsidRDefault="00E87B7A" w:rsidP="005841E3">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25" style="width:0;height:1.5pt" o:hralign="center" o:hrstd="t" o:hr="t" fillcolor="#a0a0a0" stroked="f"/>
        </w:pict>
      </w:r>
    </w:p>
    <w:p w:rsidR="005841E3" w:rsidRPr="005841E3" w:rsidRDefault="005841E3" w:rsidP="00CD1ED7">
      <w:pPr>
        <w:pStyle w:val="2"/>
      </w:pPr>
      <w:r w:rsidRPr="005841E3">
        <w:t>Executive Summary</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 xml:space="preserve">This white paper defines the </w:t>
      </w:r>
      <w:r w:rsidRPr="005841E3">
        <w:rPr>
          <w:rFonts w:ascii="Cambria" w:eastAsia="굴림" w:hAnsi="Cambria" w:cs="굴림"/>
          <w:b/>
          <w:bCs/>
          <w:kern w:val="0"/>
          <w:sz w:val="24"/>
          <w:szCs w:val="24"/>
        </w:rPr>
        <w:t>pre-coordinate topological foundations</w:t>
      </w:r>
      <w:r w:rsidRPr="005841E3">
        <w:rPr>
          <w:rFonts w:ascii="Cambria" w:eastAsia="굴림" w:hAnsi="Cambria" w:cs="굴림"/>
          <w:kern w:val="0"/>
          <w:sz w:val="24"/>
          <w:szCs w:val="24"/>
        </w:rPr>
        <w:t xml:space="preserve"> of the Velsanet architecture and describes the </w:t>
      </w:r>
      <w:r w:rsidRPr="005841E3">
        <w:rPr>
          <w:rFonts w:ascii="Cambria" w:eastAsia="굴림" w:hAnsi="Cambria" w:cs="굴림"/>
          <w:b/>
          <w:bCs/>
          <w:kern w:val="0"/>
          <w:sz w:val="24"/>
          <w:szCs w:val="24"/>
        </w:rPr>
        <w:t>Digital DNA</w:t>
      </w:r>
      <w:r w:rsidRPr="005841E3">
        <w:rPr>
          <w:rFonts w:ascii="Cambria" w:eastAsia="굴림" w:hAnsi="Cambria" w:cs="굴림"/>
          <w:kern w:val="0"/>
          <w:sz w:val="24"/>
          <w:szCs w:val="24"/>
        </w:rPr>
        <w:t xml:space="preserve"> from which all physical connectivity and intelligent flows in Velsanet originate.</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Conventional network architectures rely on predefined coordinate systems—such as IP addressing, memory locations, or hierarchical identifiers—as the primary basis for topology construction and communication. While effective for address-centric networking, this approach imposes structural limitations when applied to large-scale parallel end-to-end (E2E) systems, AI-native infrastructures, and dynamically expanding network domains.</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 xml:space="preserve">Velsanet introduces a </w:t>
      </w:r>
      <w:r w:rsidRPr="005841E3">
        <w:rPr>
          <w:rFonts w:ascii="Cambria" w:eastAsia="굴림" w:hAnsi="Cambria" w:cs="굴림"/>
          <w:b/>
          <w:bCs/>
          <w:kern w:val="0"/>
          <w:sz w:val="24"/>
          <w:szCs w:val="24"/>
        </w:rPr>
        <w:t>topology-first architectural model</w:t>
      </w:r>
      <w:r w:rsidRPr="005841E3">
        <w:rPr>
          <w:rFonts w:ascii="Cambria" w:eastAsia="굴림" w:hAnsi="Cambria" w:cs="굴림"/>
          <w:kern w:val="0"/>
          <w:sz w:val="24"/>
          <w:szCs w:val="24"/>
        </w:rPr>
        <w:t xml:space="preserve"> in which network space is constructed prior to the introduction of coordinate or addressing schemes. Physical connections and intelligent interactions are subsequently bound to this pre-established spatial structure. The resulting architecture enables scalable growth, controlled parallelism, and structural fault containment through mathematically constrained topological relationships.</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 xml:space="preserve">This document serves as the </w:t>
      </w:r>
      <w:r w:rsidRPr="005841E3">
        <w:rPr>
          <w:rFonts w:ascii="Cambria" w:eastAsia="굴림" w:hAnsi="Cambria" w:cs="굴림"/>
          <w:b/>
          <w:bCs/>
          <w:kern w:val="0"/>
          <w:sz w:val="24"/>
          <w:szCs w:val="24"/>
        </w:rPr>
        <w:t>foundational white paper</w:t>
      </w:r>
      <w:r w:rsidRPr="005841E3">
        <w:rPr>
          <w:rFonts w:ascii="Cambria" w:eastAsia="굴림" w:hAnsi="Cambria" w:cs="굴림"/>
          <w:kern w:val="0"/>
          <w:sz w:val="24"/>
          <w:szCs w:val="24"/>
        </w:rPr>
        <w:t xml:space="preserve"> of the Velsanet ecosystem, defining the generative logic that precedes and governs all subsequent architectural, physical, and operational layers.</w:t>
      </w:r>
    </w:p>
    <w:p w:rsidR="005841E3" w:rsidRPr="005841E3" w:rsidRDefault="00E87B7A" w:rsidP="005841E3">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26" style="width:0;height:1.5pt" o:hralign="center" o:hrstd="t" o:hr="t" fillcolor="#a0a0a0" stroked="f"/>
        </w:pict>
      </w:r>
    </w:p>
    <w:p w:rsidR="005841E3" w:rsidRPr="005841E3" w:rsidRDefault="005841E3" w:rsidP="00CD1ED7">
      <w:pPr>
        <w:pStyle w:val="2"/>
      </w:pPr>
      <w:r w:rsidRPr="005841E3">
        <w:t>Table of Contents</w:t>
      </w:r>
    </w:p>
    <w:p w:rsidR="005841E3" w:rsidRPr="005841E3" w:rsidRDefault="005841E3" w:rsidP="005841E3">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Introduction</w:t>
      </w:r>
    </w:p>
    <w:p w:rsidR="005841E3" w:rsidRPr="005841E3" w:rsidRDefault="005841E3" w:rsidP="005841E3">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Limitations of Coordinate-Centric Network Design</w:t>
      </w:r>
    </w:p>
    <w:p w:rsidR="005841E3" w:rsidRPr="005841E3" w:rsidRDefault="005841E3" w:rsidP="005841E3">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Pre-Coordinate Topological Space</w:t>
      </w:r>
    </w:p>
    <w:p w:rsidR="005841E3" w:rsidRPr="005841E3" w:rsidRDefault="005841E3" w:rsidP="005841E3">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Polyhedral Roles as Structural Primitives</w:t>
      </w:r>
    </w:p>
    <w:p w:rsidR="005841E3" w:rsidRPr="005841E3" w:rsidRDefault="005841E3" w:rsidP="005841E3">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Event-Driven Spatial Expansion</w:t>
      </w:r>
    </w:p>
    <w:p w:rsidR="005841E3" w:rsidRPr="005841E3" w:rsidRDefault="005841E3" w:rsidP="005841E3">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Parallel E2E and Structural Locality</w:t>
      </w:r>
    </w:p>
    <w:p w:rsidR="005841E3" w:rsidRPr="005841E3" w:rsidRDefault="005841E3" w:rsidP="005841E3">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The Digital DNA: Spatial Generator Architecture</w:t>
      </w:r>
    </w:p>
    <w:p w:rsidR="005841E3" w:rsidRPr="005841E3" w:rsidRDefault="005841E3" w:rsidP="005841E3">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Binding Topology to Physical Infrastructure</w:t>
      </w:r>
    </w:p>
    <w:p w:rsidR="005841E3" w:rsidRPr="005841E3" w:rsidRDefault="005841E3" w:rsidP="005841E3">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Implications for AI-Native and 6G Systems</w:t>
      </w:r>
    </w:p>
    <w:p w:rsidR="005841E3" w:rsidRPr="005841E3" w:rsidRDefault="005841E3" w:rsidP="005841E3">
      <w:pPr>
        <w:widowControl/>
        <w:numPr>
          <w:ilvl w:val="0"/>
          <w:numId w:val="1"/>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Conclusion</w:t>
      </w:r>
    </w:p>
    <w:p w:rsidR="005841E3" w:rsidRPr="005841E3" w:rsidRDefault="00E87B7A" w:rsidP="005841E3">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lastRenderedPageBreak/>
        <w:pict>
          <v:rect id="_x0000_i1027" style="width:0;height:1.5pt" o:hralign="center" o:hrstd="t" o:hr="t" fillcolor="#a0a0a0" stroked="f"/>
        </w:pict>
      </w:r>
    </w:p>
    <w:p w:rsidR="005841E3" w:rsidRPr="007C21B7" w:rsidRDefault="005841E3" w:rsidP="00CD1ED7">
      <w:pPr>
        <w:pStyle w:val="2"/>
        <w:rPr>
          <w:rFonts w:ascii="Cambria" w:hAnsi="Cambria"/>
        </w:rPr>
      </w:pPr>
      <w:r w:rsidRPr="007C21B7">
        <w:rPr>
          <w:rFonts w:ascii="Cambria" w:hAnsi="Cambria"/>
        </w:rPr>
        <w:t>1. Introduction</w:t>
      </w:r>
    </w:p>
    <w:p w:rsidR="005841E3" w:rsidRPr="007C21B7"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7C21B7">
        <w:rPr>
          <w:rFonts w:ascii="Cambria" w:eastAsia="굴림" w:hAnsi="Cambria" w:cs="굴림"/>
          <w:kern w:val="0"/>
          <w:sz w:val="24"/>
          <w:szCs w:val="24"/>
        </w:rPr>
        <w:t xml:space="preserve">As networked systems evolve toward AI-native operation, massive parallelism, and continuous expansion across physical and logical domains, the limitations of traditional address-based architectures become increasingly evident. Scaling such systems requires more than improvements in bandwidth or latency; it requires a fundamental reconsideration of how </w:t>
      </w:r>
      <w:r w:rsidRPr="007C21B7">
        <w:rPr>
          <w:rFonts w:ascii="Cambria" w:eastAsia="굴림" w:hAnsi="Cambria" w:cs="굴림"/>
          <w:b/>
          <w:bCs/>
          <w:kern w:val="0"/>
          <w:sz w:val="24"/>
          <w:szCs w:val="24"/>
        </w:rPr>
        <w:t>network space itself is defined</w:t>
      </w:r>
      <w:r w:rsidRPr="007C21B7">
        <w:rPr>
          <w:rFonts w:ascii="Cambria" w:eastAsia="굴림" w:hAnsi="Cambria" w:cs="굴림"/>
          <w:kern w:val="0"/>
          <w:sz w:val="24"/>
          <w:szCs w:val="24"/>
        </w:rPr>
        <w:t>.</w:t>
      </w:r>
    </w:p>
    <w:p w:rsidR="005841E3" w:rsidRPr="007C21B7"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7C21B7">
        <w:rPr>
          <w:rFonts w:ascii="Cambria" w:eastAsia="굴림" w:hAnsi="Cambria" w:cs="굴림"/>
          <w:kern w:val="0"/>
          <w:sz w:val="24"/>
          <w:szCs w:val="24"/>
        </w:rPr>
        <w:t>This white paper addresses that requirement by defining a pre-coordinate spatial framework for network design. Rather than treating topology as a derivative of addressing, Velsanet defines topology as the primary construct from which addressing, routing, and physical realization are subsequently derived.</w:t>
      </w:r>
    </w:p>
    <w:p w:rsidR="005841E3" w:rsidRPr="007C21B7" w:rsidRDefault="00E87B7A" w:rsidP="005841E3">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28" style="width:0;height:1.5pt" o:hralign="center" o:hrstd="t" o:hr="t" fillcolor="#a0a0a0" stroked="f"/>
        </w:pict>
      </w:r>
    </w:p>
    <w:p w:rsidR="005841E3" w:rsidRPr="007C21B7" w:rsidRDefault="005841E3" w:rsidP="00CD1ED7">
      <w:pPr>
        <w:pStyle w:val="2"/>
        <w:rPr>
          <w:rFonts w:ascii="Cambria" w:hAnsi="Cambria"/>
        </w:rPr>
      </w:pPr>
      <w:r w:rsidRPr="007C21B7">
        <w:rPr>
          <w:rFonts w:ascii="Cambria" w:hAnsi="Cambria"/>
        </w:rPr>
        <w:t>2. Limitations of Coordinate-Centric Network Design</w:t>
      </w:r>
    </w:p>
    <w:p w:rsidR="007C21B7" w:rsidRPr="007C21B7" w:rsidRDefault="007C21B7" w:rsidP="007C21B7">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7C21B7">
        <w:rPr>
          <w:rFonts w:ascii="Cambria" w:eastAsia="굴림" w:hAnsi="Cambria" w:cs="굴림"/>
          <w:kern w:val="0"/>
          <w:sz w:val="24"/>
          <w:szCs w:val="24"/>
        </w:rPr>
        <w:t>Conventional coordinate-centric network architectures adopt addressing as the primary construct for network formation. Addresses serve effectively as identifiers for endpoints and enable routing decisions, but they exhibit fundamental limitations when used to represent the structural relationships that define network space.</w:t>
      </w:r>
    </w:p>
    <w:p w:rsidR="007C21B7" w:rsidRPr="007C21B7" w:rsidRDefault="007C21B7" w:rsidP="007C21B7">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7C21B7">
        <w:rPr>
          <w:rFonts w:ascii="Cambria" w:eastAsia="굴림" w:hAnsi="Cambria" w:cs="굴림"/>
          <w:kern w:val="0"/>
          <w:sz w:val="24"/>
          <w:szCs w:val="24"/>
        </w:rPr>
        <w:t>An address is an identifier, not a structure. It distinguishes endpoints but does not encode inclusion relationships, topological adjacency, or parallel coexistence among network entities. As a result, network topology is treated as a secondary artifact computed on top of the addressing scheme, and space is reduced to a static collection of coordinates.</w:t>
      </w:r>
    </w:p>
    <w:p w:rsidR="007C21B7" w:rsidRPr="007C21B7" w:rsidRDefault="007C21B7" w:rsidP="007C21B7">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7C21B7">
        <w:rPr>
          <w:rFonts w:ascii="Cambria" w:eastAsia="굴림" w:hAnsi="Cambria" w:cs="굴림"/>
          <w:kern w:val="0"/>
          <w:sz w:val="24"/>
          <w:szCs w:val="24"/>
        </w:rPr>
        <w:t>As networks scale, this design choice leads to inherent structural constraints. In address-centric systems, failure domains are implicitly shared across address spaces, allowing faults, congestion, and policy changes to propagate beyond local boundaries. This behavior is not an operational deficiency or a configuration issue, but a direct consequence of defining network space through shared coordinate systems.</w:t>
      </w:r>
    </w:p>
    <w:p w:rsidR="007C21B7" w:rsidRPr="007C21B7" w:rsidRDefault="007C21B7" w:rsidP="007C21B7">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7C21B7">
        <w:rPr>
          <w:rFonts w:ascii="Cambria" w:eastAsia="굴림" w:hAnsi="Cambria" w:cs="굴림"/>
          <w:kern w:val="0"/>
          <w:sz w:val="24"/>
          <w:szCs w:val="24"/>
        </w:rPr>
        <w:t>Coordinate-centric architectures also struggle to accommodate large-scale parallel end-to-end (E2E) communication. Parallelism in such systems is achieved by computing multiple paths within the same address space, causing complexity to grow rapidly as concurrency increases. Parallel relationships are therefore handled sequentially at the control level, rather than being represented as coexisting structural entities.</w:t>
      </w:r>
    </w:p>
    <w:p w:rsidR="007C21B7" w:rsidRPr="007C21B7" w:rsidRDefault="007C21B7" w:rsidP="007C21B7">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7C21B7">
        <w:rPr>
          <w:rFonts w:ascii="Cambria" w:eastAsia="굴림" w:hAnsi="Cambria" w:cs="굴림"/>
          <w:kern w:val="0"/>
          <w:sz w:val="24"/>
          <w:szCs w:val="24"/>
        </w:rPr>
        <w:t>A similar incompatibility arises in AI-native and intent-driven systems. AI workflows operate on states, contexts, and relationships, whereas coordinate-centric networks are designed around request–route–deliver cycles. This mismatch is not merely an interface limitation, but reflects a deeper divergence in how space and interaction are modeled.</w:t>
      </w:r>
    </w:p>
    <w:p w:rsidR="007C21B7" w:rsidRPr="007C21B7" w:rsidRDefault="007C21B7" w:rsidP="007C21B7">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7C21B7">
        <w:rPr>
          <w:rFonts w:ascii="Cambria" w:eastAsia="굴림" w:hAnsi="Cambria" w:cs="굴림"/>
          <w:kern w:val="0"/>
          <w:sz w:val="24"/>
          <w:szCs w:val="24"/>
        </w:rPr>
        <w:lastRenderedPageBreak/>
        <w:t>These limitations motivate a fundamental reconsideration of address-first design. To support scalable parallelism, localized failure containment, and AI-native operation, network space must be defined independently of coordinates, with addressing introduced only as a derived representation. This requirement forms the basis for the topology-first approach adopted by the Velsanet architecture.</w:t>
      </w:r>
    </w:p>
    <w:p w:rsidR="005841E3" w:rsidRPr="005841E3" w:rsidRDefault="00E87B7A" w:rsidP="005841E3">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29" style="width:0;height:1.5pt" o:hralign="center" o:hrstd="t" o:hr="t" fillcolor="#a0a0a0" stroked="f"/>
        </w:pict>
      </w:r>
    </w:p>
    <w:p w:rsidR="005841E3" w:rsidRPr="005841E3" w:rsidRDefault="005841E3" w:rsidP="00CD1ED7">
      <w:pPr>
        <w:pStyle w:val="2"/>
      </w:pPr>
      <w:r w:rsidRPr="005841E3">
        <w:t>3. Pre-Coordinate Topological Space</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 xml:space="preserve">This white paper defines a </w:t>
      </w:r>
      <w:r w:rsidRPr="005841E3">
        <w:rPr>
          <w:rFonts w:ascii="Cambria" w:eastAsia="굴림" w:hAnsi="Cambria" w:cs="굴림"/>
          <w:b/>
          <w:bCs/>
          <w:kern w:val="0"/>
          <w:sz w:val="24"/>
          <w:szCs w:val="24"/>
        </w:rPr>
        <w:t>pre-coordinate topological space</w:t>
      </w:r>
      <w:r w:rsidRPr="005841E3">
        <w:rPr>
          <w:rFonts w:ascii="Cambria" w:eastAsia="굴림" w:hAnsi="Cambria" w:cs="굴림"/>
          <w:kern w:val="0"/>
          <w:sz w:val="24"/>
          <w:szCs w:val="24"/>
        </w:rPr>
        <w:t xml:space="preserve"> as a network space whose structure is established independently of coordinates, addresses, or positional identifiers.</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In the Velsanet architecture:</w:t>
      </w:r>
    </w:p>
    <w:p w:rsidR="005841E3" w:rsidRPr="005841E3" w:rsidRDefault="005841E3" w:rsidP="005841E3">
      <w:pPr>
        <w:widowControl/>
        <w:numPr>
          <w:ilvl w:val="0"/>
          <w:numId w:val="4"/>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Spatial relationships are defined through adjacency, inclusion, and mediation</w:t>
      </w:r>
    </w:p>
    <w:p w:rsidR="005841E3" w:rsidRPr="005841E3" w:rsidRDefault="005841E3" w:rsidP="005841E3">
      <w:pPr>
        <w:widowControl/>
        <w:numPr>
          <w:ilvl w:val="0"/>
          <w:numId w:val="4"/>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Topology exists prior to metric properties such as distance or location</w:t>
      </w:r>
    </w:p>
    <w:p w:rsidR="005841E3" w:rsidRPr="005841E3" w:rsidRDefault="005841E3" w:rsidP="005841E3">
      <w:pPr>
        <w:widowControl/>
        <w:numPr>
          <w:ilvl w:val="0"/>
          <w:numId w:val="4"/>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Coordinate systems are introduced only as representations of the established space</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 xml:space="preserve">From a graph-theoretic perspective, spatial properties are determined by structural connectivity constraints rather than by node positions. This enables the construction of a </w:t>
      </w:r>
      <w:r w:rsidRPr="005841E3">
        <w:rPr>
          <w:rFonts w:ascii="Cambria" w:eastAsia="굴림" w:hAnsi="Cambria" w:cs="굴림"/>
          <w:b/>
          <w:bCs/>
          <w:kern w:val="0"/>
          <w:sz w:val="24"/>
          <w:szCs w:val="24"/>
        </w:rPr>
        <w:t>computational topological space</w:t>
      </w:r>
      <w:r w:rsidRPr="005841E3">
        <w:rPr>
          <w:rFonts w:ascii="Cambria" w:eastAsia="굴림" w:hAnsi="Cambria" w:cs="굴림"/>
          <w:kern w:val="0"/>
          <w:sz w:val="24"/>
          <w:szCs w:val="24"/>
        </w:rPr>
        <w:t xml:space="preserve"> that supports deterministic behavior without reliance on global coordinate assignment.</w:t>
      </w:r>
    </w:p>
    <w:p w:rsidR="005841E3" w:rsidRPr="005841E3" w:rsidRDefault="00E87B7A" w:rsidP="005841E3">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30" style="width:0;height:1.5pt" o:hralign="center" o:hrstd="t" o:hr="t" fillcolor="#a0a0a0" stroked="f"/>
        </w:pict>
      </w:r>
    </w:p>
    <w:p w:rsidR="005841E3" w:rsidRPr="005841E3" w:rsidRDefault="005841E3" w:rsidP="00CD1ED7">
      <w:pPr>
        <w:pStyle w:val="2"/>
      </w:pPr>
      <w:r w:rsidRPr="005841E3">
        <w:t>4. Polyhedral Roles as Structural Primitives</w:t>
      </w:r>
    </w:p>
    <w:p w:rsidR="007C21B7" w:rsidRPr="007C21B7" w:rsidRDefault="007C21B7" w:rsidP="007C21B7">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7C21B7">
        <w:rPr>
          <w:rFonts w:ascii="Cambria" w:eastAsia="굴림" w:hAnsi="Cambria" w:cs="굴림"/>
          <w:kern w:val="0"/>
          <w:sz w:val="24"/>
          <w:szCs w:val="24"/>
        </w:rPr>
        <w:t xml:space="preserve">The Velsanet architecture defines network space through a finite set of polyhedral roles that function as </w:t>
      </w:r>
      <w:r w:rsidRPr="007C21B7">
        <w:rPr>
          <w:rFonts w:ascii="Cambria" w:eastAsia="굴림" w:hAnsi="Cambria" w:cs="굴림"/>
          <w:b/>
          <w:bCs/>
          <w:kern w:val="0"/>
          <w:sz w:val="24"/>
          <w:szCs w:val="24"/>
        </w:rPr>
        <w:t>structural primitives</w:t>
      </w:r>
      <w:r w:rsidRPr="007C21B7">
        <w:rPr>
          <w:rFonts w:ascii="Cambria" w:eastAsia="굴림" w:hAnsi="Cambria" w:cs="굴림"/>
          <w:kern w:val="0"/>
          <w:sz w:val="24"/>
          <w:szCs w:val="24"/>
        </w:rPr>
        <w:t xml:space="preserve">. These primitives do not represent geometric shapes or implementation components, but rather the </w:t>
      </w:r>
      <w:r w:rsidRPr="007C21B7">
        <w:rPr>
          <w:rFonts w:ascii="Cambria" w:eastAsia="굴림" w:hAnsi="Cambria" w:cs="굴림"/>
          <w:b/>
          <w:bCs/>
          <w:kern w:val="0"/>
          <w:sz w:val="24"/>
          <w:szCs w:val="24"/>
        </w:rPr>
        <w:t>minimal topological conditions required for space formation, expansion, and mediation</w:t>
      </w:r>
      <w:r w:rsidRPr="007C21B7">
        <w:rPr>
          <w:rFonts w:ascii="Cambria" w:eastAsia="굴림" w:hAnsi="Cambria" w:cs="굴림"/>
          <w:kern w:val="0"/>
          <w:sz w:val="24"/>
          <w:szCs w:val="24"/>
        </w:rPr>
        <w:t>.</w:t>
      </w:r>
    </w:p>
    <w:p w:rsidR="007C21B7" w:rsidRPr="007C21B7" w:rsidRDefault="007C21B7" w:rsidP="007C21B7">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7C21B7">
        <w:rPr>
          <w:rFonts w:ascii="Cambria" w:eastAsia="굴림" w:hAnsi="Cambria" w:cs="굴림"/>
          <w:kern w:val="0"/>
          <w:sz w:val="24"/>
          <w:szCs w:val="24"/>
        </w:rPr>
        <w:t>Each polyhedral role specifies a distinct set of structural responsibilities that govern how spatial relationships may be instantiated and constrained. Together, these roles form a closed and complete grammar for generating Velsanet network space.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4800"/>
      </w:tblGrid>
      <w:tr w:rsidR="005841E3" w:rsidRPr="005841E3" w:rsidTr="005841E3">
        <w:trPr>
          <w:tblHeader/>
          <w:tblCellSpacing w:w="15" w:type="dxa"/>
        </w:trPr>
        <w:tc>
          <w:tcPr>
            <w:tcW w:w="0" w:type="auto"/>
            <w:vAlign w:val="center"/>
            <w:hideMark/>
          </w:tcPr>
          <w:p w:rsidR="005841E3" w:rsidRPr="005841E3" w:rsidRDefault="005841E3" w:rsidP="005841E3">
            <w:pPr>
              <w:widowControl/>
              <w:wordWrap/>
              <w:autoSpaceDE/>
              <w:autoSpaceDN/>
              <w:spacing w:after="0" w:line="240" w:lineRule="auto"/>
              <w:jc w:val="center"/>
              <w:rPr>
                <w:rFonts w:ascii="Cambria" w:eastAsia="굴림" w:hAnsi="Cambria" w:cs="굴림"/>
                <w:b/>
                <w:bCs/>
                <w:kern w:val="0"/>
                <w:sz w:val="24"/>
                <w:szCs w:val="24"/>
              </w:rPr>
            </w:pPr>
            <w:r w:rsidRPr="005841E3">
              <w:rPr>
                <w:rFonts w:ascii="Cambria" w:eastAsia="굴림" w:hAnsi="Cambria" w:cs="굴림"/>
                <w:b/>
                <w:bCs/>
                <w:kern w:val="0"/>
                <w:sz w:val="24"/>
                <w:szCs w:val="24"/>
              </w:rPr>
              <w:t>Polyhedron</w:t>
            </w:r>
          </w:p>
        </w:tc>
        <w:tc>
          <w:tcPr>
            <w:tcW w:w="0" w:type="auto"/>
            <w:vAlign w:val="center"/>
            <w:hideMark/>
          </w:tcPr>
          <w:p w:rsidR="005841E3" w:rsidRPr="005841E3" w:rsidRDefault="005841E3" w:rsidP="005841E3">
            <w:pPr>
              <w:widowControl/>
              <w:wordWrap/>
              <w:autoSpaceDE/>
              <w:autoSpaceDN/>
              <w:spacing w:after="0" w:line="240" w:lineRule="auto"/>
              <w:jc w:val="center"/>
              <w:rPr>
                <w:rFonts w:ascii="Cambria" w:eastAsia="굴림" w:hAnsi="Cambria" w:cs="굴림"/>
                <w:b/>
                <w:bCs/>
                <w:kern w:val="0"/>
                <w:sz w:val="24"/>
                <w:szCs w:val="24"/>
              </w:rPr>
            </w:pPr>
            <w:r w:rsidRPr="005841E3">
              <w:rPr>
                <w:rFonts w:ascii="Cambria" w:eastAsia="굴림" w:hAnsi="Cambria" w:cs="굴림"/>
                <w:b/>
                <w:bCs/>
                <w:kern w:val="0"/>
                <w:sz w:val="24"/>
                <w:szCs w:val="24"/>
              </w:rPr>
              <w:t>Structural Responsibility</w:t>
            </w:r>
          </w:p>
        </w:tc>
      </w:tr>
      <w:tr w:rsidR="005841E3" w:rsidRPr="005841E3" w:rsidTr="005841E3">
        <w:trPr>
          <w:tblCellSpacing w:w="15" w:type="dxa"/>
        </w:trPr>
        <w:tc>
          <w:tcPr>
            <w:tcW w:w="0" w:type="auto"/>
            <w:vAlign w:val="center"/>
            <w:hideMark/>
          </w:tcPr>
          <w:p w:rsidR="005841E3" w:rsidRPr="005841E3" w:rsidRDefault="005841E3" w:rsidP="005841E3">
            <w:pPr>
              <w:widowControl/>
              <w:wordWrap/>
              <w:autoSpaceDE/>
              <w:autoSpaceDN/>
              <w:spacing w:after="0"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T₄</w:t>
            </w:r>
          </w:p>
        </w:tc>
        <w:tc>
          <w:tcPr>
            <w:tcW w:w="0" w:type="auto"/>
            <w:vAlign w:val="center"/>
            <w:hideMark/>
          </w:tcPr>
          <w:p w:rsidR="005841E3" w:rsidRPr="005841E3" w:rsidRDefault="005841E3" w:rsidP="007C21B7">
            <w:pPr>
              <w:widowControl/>
              <w:wordWrap/>
              <w:autoSpaceDE/>
              <w:autoSpaceDN/>
              <w:spacing w:after="0" w:line="240" w:lineRule="auto"/>
              <w:ind w:firstLineChars="200" w:firstLine="480"/>
              <w:jc w:val="left"/>
              <w:rPr>
                <w:rFonts w:ascii="Cambria" w:eastAsia="굴림" w:hAnsi="Cambria" w:cs="굴림"/>
                <w:kern w:val="0"/>
                <w:sz w:val="24"/>
                <w:szCs w:val="24"/>
              </w:rPr>
            </w:pPr>
            <w:r w:rsidRPr="005841E3">
              <w:rPr>
                <w:rFonts w:ascii="Cambria" w:eastAsia="굴림" w:hAnsi="Cambria" w:cs="굴림"/>
                <w:kern w:val="0"/>
                <w:sz w:val="24"/>
                <w:szCs w:val="24"/>
              </w:rPr>
              <w:t>Access emergence and initiation</w:t>
            </w:r>
          </w:p>
        </w:tc>
      </w:tr>
      <w:tr w:rsidR="005841E3" w:rsidRPr="005841E3" w:rsidTr="005841E3">
        <w:trPr>
          <w:tblCellSpacing w:w="15" w:type="dxa"/>
        </w:trPr>
        <w:tc>
          <w:tcPr>
            <w:tcW w:w="0" w:type="auto"/>
            <w:vAlign w:val="center"/>
            <w:hideMark/>
          </w:tcPr>
          <w:p w:rsidR="005841E3" w:rsidRPr="005841E3" w:rsidRDefault="005841E3" w:rsidP="005841E3">
            <w:pPr>
              <w:widowControl/>
              <w:wordWrap/>
              <w:autoSpaceDE/>
              <w:autoSpaceDN/>
              <w:spacing w:after="0"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C</w:t>
            </w:r>
            <w:r w:rsidRPr="005841E3">
              <w:rPr>
                <w:rFonts w:ascii="Cambria" w:eastAsia="MS Gothic" w:hAnsi="Cambria" w:cs="MS Gothic"/>
                <w:kern w:val="0"/>
                <w:sz w:val="24"/>
                <w:szCs w:val="24"/>
              </w:rPr>
              <w:t>₆</w:t>
            </w:r>
          </w:p>
        </w:tc>
        <w:tc>
          <w:tcPr>
            <w:tcW w:w="0" w:type="auto"/>
            <w:vAlign w:val="center"/>
            <w:hideMark/>
          </w:tcPr>
          <w:p w:rsidR="005841E3" w:rsidRPr="005841E3" w:rsidRDefault="005841E3" w:rsidP="007C21B7">
            <w:pPr>
              <w:widowControl/>
              <w:wordWrap/>
              <w:autoSpaceDE/>
              <w:autoSpaceDN/>
              <w:spacing w:after="0" w:line="240" w:lineRule="auto"/>
              <w:ind w:firstLineChars="200" w:firstLine="480"/>
              <w:jc w:val="left"/>
              <w:rPr>
                <w:rFonts w:ascii="Cambria" w:eastAsia="굴림" w:hAnsi="Cambria" w:cs="굴림"/>
                <w:kern w:val="0"/>
                <w:sz w:val="24"/>
                <w:szCs w:val="24"/>
              </w:rPr>
            </w:pPr>
            <w:r w:rsidRPr="005841E3">
              <w:rPr>
                <w:rFonts w:ascii="Cambria" w:eastAsia="굴림" w:hAnsi="Cambria" w:cs="굴림"/>
                <w:kern w:val="0"/>
                <w:sz w:val="24"/>
                <w:szCs w:val="24"/>
              </w:rPr>
              <w:t>Channel alignment and aggregation</w:t>
            </w:r>
          </w:p>
        </w:tc>
      </w:tr>
      <w:tr w:rsidR="005841E3" w:rsidRPr="005841E3" w:rsidTr="005841E3">
        <w:trPr>
          <w:tblCellSpacing w:w="15" w:type="dxa"/>
        </w:trPr>
        <w:tc>
          <w:tcPr>
            <w:tcW w:w="0" w:type="auto"/>
            <w:vAlign w:val="center"/>
            <w:hideMark/>
          </w:tcPr>
          <w:p w:rsidR="005841E3" w:rsidRPr="005841E3" w:rsidRDefault="005841E3" w:rsidP="005841E3">
            <w:pPr>
              <w:widowControl/>
              <w:wordWrap/>
              <w:autoSpaceDE/>
              <w:autoSpaceDN/>
              <w:spacing w:after="0"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O</w:t>
            </w:r>
            <w:r w:rsidRPr="005841E3">
              <w:rPr>
                <w:rFonts w:ascii="Cambria" w:eastAsia="MS Gothic" w:hAnsi="Cambria" w:cs="MS Gothic"/>
                <w:kern w:val="0"/>
                <w:sz w:val="24"/>
                <w:szCs w:val="24"/>
              </w:rPr>
              <w:t>₈</w:t>
            </w:r>
          </w:p>
        </w:tc>
        <w:tc>
          <w:tcPr>
            <w:tcW w:w="0" w:type="auto"/>
            <w:vAlign w:val="center"/>
            <w:hideMark/>
          </w:tcPr>
          <w:p w:rsidR="005841E3" w:rsidRPr="005841E3" w:rsidRDefault="005841E3" w:rsidP="007C21B7">
            <w:pPr>
              <w:widowControl/>
              <w:wordWrap/>
              <w:autoSpaceDE/>
              <w:autoSpaceDN/>
              <w:spacing w:after="0" w:line="240" w:lineRule="auto"/>
              <w:ind w:firstLineChars="200" w:firstLine="480"/>
              <w:jc w:val="left"/>
              <w:rPr>
                <w:rFonts w:ascii="Cambria" w:eastAsia="굴림" w:hAnsi="Cambria" w:cs="굴림"/>
                <w:kern w:val="0"/>
                <w:sz w:val="24"/>
                <w:szCs w:val="24"/>
              </w:rPr>
            </w:pPr>
            <w:r w:rsidRPr="005841E3">
              <w:rPr>
                <w:rFonts w:ascii="Cambria" w:eastAsia="굴림" w:hAnsi="Cambria" w:cs="굴림"/>
                <w:kern w:val="0"/>
                <w:sz w:val="24"/>
                <w:szCs w:val="24"/>
              </w:rPr>
              <w:t>Local parallel E2E domain</w:t>
            </w:r>
          </w:p>
        </w:tc>
      </w:tr>
      <w:tr w:rsidR="005841E3" w:rsidRPr="005841E3" w:rsidTr="005841E3">
        <w:trPr>
          <w:tblCellSpacing w:w="15" w:type="dxa"/>
        </w:trPr>
        <w:tc>
          <w:tcPr>
            <w:tcW w:w="0" w:type="auto"/>
            <w:vAlign w:val="center"/>
            <w:hideMark/>
          </w:tcPr>
          <w:p w:rsidR="005841E3" w:rsidRPr="005841E3" w:rsidRDefault="005841E3" w:rsidP="005841E3">
            <w:pPr>
              <w:widowControl/>
              <w:wordWrap/>
              <w:autoSpaceDE/>
              <w:autoSpaceDN/>
              <w:spacing w:after="0"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D₁₂</w:t>
            </w:r>
          </w:p>
        </w:tc>
        <w:tc>
          <w:tcPr>
            <w:tcW w:w="0" w:type="auto"/>
            <w:vAlign w:val="center"/>
            <w:hideMark/>
          </w:tcPr>
          <w:p w:rsidR="005841E3" w:rsidRPr="005841E3" w:rsidRDefault="005841E3" w:rsidP="007C21B7">
            <w:pPr>
              <w:widowControl/>
              <w:wordWrap/>
              <w:autoSpaceDE/>
              <w:autoSpaceDN/>
              <w:spacing w:after="0" w:line="240" w:lineRule="auto"/>
              <w:ind w:firstLineChars="200" w:firstLine="480"/>
              <w:jc w:val="left"/>
              <w:rPr>
                <w:rFonts w:ascii="Cambria" w:eastAsia="굴림" w:hAnsi="Cambria" w:cs="굴림"/>
                <w:kern w:val="0"/>
                <w:sz w:val="24"/>
                <w:szCs w:val="24"/>
              </w:rPr>
            </w:pPr>
            <w:r w:rsidRPr="005841E3">
              <w:rPr>
                <w:rFonts w:ascii="Cambria" w:eastAsia="굴림" w:hAnsi="Cambria" w:cs="굴림"/>
                <w:kern w:val="0"/>
                <w:sz w:val="24"/>
                <w:szCs w:val="24"/>
              </w:rPr>
              <w:t>Mediation and expansion control</w:t>
            </w:r>
          </w:p>
        </w:tc>
      </w:tr>
      <w:tr w:rsidR="005841E3" w:rsidRPr="005841E3" w:rsidTr="005841E3">
        <w:trPr>
          <w:tblCellSpacing w:w="15" w:type="dxa"/>
        </w:trPr>
        <w:tc>
          <w:tcPr>
            <w:tcW w:w="0" w:type="auto"/>
            <w:vAlign w:val="center"/>
            <w:hideMark/>
          </w:tcPr>
          <w:p w:rsidR="005841E3" w:rsidRPr="005841E3" w:rsidRDefault="005841E3" w:rsidP="005841E3">
            <w:pPr>
              <w:widowControl/>
              <w:wordWrap/>
              <w:autoSpaceDE/>
              <w:autoSpaceDN/>
              <w:spacing w:after="0"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I₂</w:t>
            </w:r>
            <w:r w:rsidRPr="005841E3">
              <w:rPr>
                <w:rFonts w:ascii="Cambria" w:eastAsia="MS Gothic" w:hAnsi="Cambria" w:cs="MS Gothic"/>
                <w:kern w:val="0"/>
                <w:sz w:val="24"/>
                <w:szCs w:val="24"/>
              </w:rPr>
              <w:t>₀</w:t>
            </w:r>
          </w:p>
        </w:tc>
        <w:tc>
          <w:tcPr>
            <w:tcW w:w="0" w:type="auto"/>
            <w:vAlign w:val="center"/>
            <w:hideMark/>
          </w:tcPr>
          <w:p w:rsidR="005841E3" w:rsidRPr="005841E3" w:rsidRDefault="005841E3" w:rsidP="007C21B7">
            <w:pPr>
              <w:widowControl/>
              <w:wordWrap/>
              <w:autoSpaceDE/>
              <w:autoSpaceDN/>
              <w:spacing w:after="0" w:line="240" w:lineRule="auto"/>
              <w:ind w:firstLineChars="200" w:firstLine="480"/>
              <w:jc w:val="left"/>
              <w:rPr>
                <w:rFonts w:ascii="Cambria" w:eastAsia="굴림" w:hAnsi="Cambria" w:cs="굴림"/>
                <w:kern w:val="0"/>
                <w:sz w:val="24"/>
                <w:szCs w:val="24"/>
              </w:rPr>
            </w:pPr>
            <w:r w:rsidRPr="005841E3">
              <w:rPr>
                <w:rFonts w:ascii="Cambria" w:eastAsia="굴림" w:hAnsi="Cambria" w:cs="굴림"/>
                <w:kern w:val="0"/>
                <w:sz w:val="24"/>
                <w:szCs w:val="24"/>
              </w:rPr>
              <w:t>Global balance and structural governance</w:t>
            </w:r>
          </w:p>
        </w:tc>
      </w:tr>
    </w:tbl>
    <w:p w:rsidR="007C21B7" w:rsidRPr="007C21B7" w:rsidRDefault="007C21B7" w:rsidP="007C21B7">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7C21B7">
        <w:rPr>
          <w:rFonts w:ascii="Cambria" w:eastAsia="굴림" w:hAnsi="Cambria" w:cs="굴림"/>
          <w:kern w:val="0"/>
          <w:sz w:val="24"/>
          <w:szCs w:val="24"/>
        </w:rPr>
        <w:lastRenderedPageBreak/>
        <w:t xml:space="preserve">These polyhedral roles are not hierarchical permissions or identities. Instead, each role represents a </w:t>
      </w:r>
      <w:r w:rsidRPr="007C21B7">
        <w:rPr>
          <w:rFonts w:ascii="Cambria" w:eastAsia="굴림" w:hAnsi="Cambria" w:cs="굴림"/>
          <w:b/>
          <w:bCs/>
          <w:kern w:val="0"/>
          <w:sz w:val="24"/>
          <w:szCs w:val="24"/>
        </w:rPr>
        <w:t>structural condition</w:t>
      </w:r>
      <w:r w:rsidRPr="007C21B7">
        <w:rPr>
          <w:rFonts w:ascii="Cambria" w:eastAsia="굴림" w:hAnsi="Cambria" w:cs="굴림"/>
          <w:kern w:val="0"/>
          <w:sz w:val="24"/>
          <w:szCs w:val="24"/>
        </w:rPr>
        <w:t xml:space="preserve"> defined by allowable adjacency, inclusion relationships, and mediation constraints within the network topology.</w:t>
      </w:r>
    </w:p>
    <w:p w:rsidR="007C21B7" w:rsidRPr="007C21B7" w:rsidRDefault="007C21B7" w:rsidP="007C21B7">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7C21B7">
        <w:rPr>
          <w:rFonts w:ascii="Cambria" w:eastAsia="굴림" w:hAnsi="Cambria" w:cs="굴림"/>
          <w:kern w:val="0"/>
          <w:sz w:val="24"/>
          <w:szCs w:val="24"/>
        </w:rPr>
        <w:t>Network space in Velsanet is generated only through valid compositions of these polyhedral primitives. No spatial entity may exist outside this role set, and no additional role types are introduced at higher levels of abstraction. This constraint ensures that network growth remains structurally bounded, composable, and verifiable.</w:t>
      </w:r>
    </w:p>
    <w:p w:rsidR="007C21B7" w:rsidRPr="007C21B7" w:rsidRDefault="007C21B7" w:rsidP="007C21B7">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7C21B7">
        <w:rPr>
          <w:rFonts w:ascii="Cambria" w:eastAsia="굴림" w:hAnsi="Cambria" w:cs="굴림"/>
          <w:kern w:val="0"/>
          <w:sz w:val="24"/>
          <w:szCs w:val="24"/>
        </w:rPr>
        <w:t>By defining space through a finite and non-overlapping set of structural primitives, Velsanet establishes a topology in which expansion, parallelism, and mediation are inherent properties of the space itself, rather than emergent side effects of routing or control logic.</w:t>
      </w:r>
    </w:p>
    <w:p w:rsidR="005841E3" w:rsidRPr="005841E3" w:rsidRDefault="00E87B7A" w:rsidP="005841E3">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31" style="width:0;height:1.5pt" o:hralign="center" o:hrstd="t" o:hr="t" fillcolor="#a0a0a0" stroked="f"/>
        </w:pict>
      </w:r>
    </w:p>
    <w:p w:rsidR="005841E3" w:rsidRPr="005841E3" w:rsidRDefault="005841E3" w:rsidP="00CD1ED7">
      <w:pPr>
        <w:pStyle w:val="2"/>
      </w:pPr>
      <w:r w:rsidRPr="005841E3">
        <w:t>5. Event-Driven Spatial Expansion</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 xml:space="preserve">Spatial expansion in Velsanet is not achieved through incremental node addition. Instead, expansion is governed by </w:t>
      </w:r>
      <w:r w:rsidRPr="005841E3">
        <w:rPr>
          <w:rFonts w:ascii="Cambria" w:eastAsia="굴림" w:hAnsi="Cambria" w:cs="굴림"/>
          <w:b/>
          <w:bCs/>
          <w:kern w:val="0"/>
          <w:sz w:val="24"/>
          <w:szCs w:val="24"/>
        </w:rPr>
        <w:t>event-driven generation rules</w:t>
      </w:r>
      <w:r w:rsidRPr="005841E3">
        <w:rPr>
          <w:rFonts w:ascii="Cambria" w:eastAsia="굴림" w:hAnsi="Cambria" w:cs="굴림"/>
          <w:kern w:val="0"/>
          <w:sz w:val="24"/>
          <w:szCs w:val="24"/>
        </w:rPr>
        <w:t>.</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When a D₁₂ mediation structure reaches a predefined structural threshold:</w:t>
      </w:r>
    </w:p>
    <w:p w:rsidR="005841E3" w:rsidRPr="005841E3" w:rsidRDefault="005841E3" w:rsidP="005841E3">
      <w:pPr>
        <w:widowControl/>
        <w:numPr>
          <w:ilvl w:val="0"/>
          <w:numId w:val="5"/>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A new D₁₂ instance is generated</w:t>
      </w:r>
    </w:p>
    <w:p w:rsidR="005841E3" w:rsidRPr="005841E3" w:rsidRDefault="005841E3" w:rsidP="005841E3">
      <w:pPr>
        <w:widowControl/>
        <w:numPr>
          <w:ilvl w:val="0"/>
          <w:numId w:val="5"/>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Expansion is coordinated through I₂</w:t>
      </w:r>
      <w:r w:rsidRPr="005841E3">
        <w:rPr>
          <w:rFonts w:ascii="Cambria" w:eastAsia="MS Gothic" w:hAnsi="Cambria" w:cs="MS Gothic"/>
          <w:kern w:val="0"/>
          <w:sz w:val="24"/>
          <w:szCs w:val="24"/>
        </w:rPr>
        <w:t>₀</w:t>
      </w:r>
      <w:r w:rsidRPr="005841E3">
        <w:rPr>
          <w:rFonts w:ascii="Cambria" w:eastAsia="굴림" w:hAnsi="Cambria" w:cs="굴림"/>
          <w:kern w:val="0"/>
          <w:sz w:val="24"/>
          <w:szCs w:val="24"/>
        </w:rPr>
        <w:t xml:space="preserve"> governance</w:t>
      </w:r>
    </w:p>
    <w:p w:rsidR="005841E3" w:rsidRPr="005841E3" w:rsidRDefault="005841E3" w:rsidP="005841E3">
      <w:pPr>
        <w:widowControl/>
        <w:numPr>
          <w:ilvl w:val="0"/>
          <w:numId w:val="5"/>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Structural balance and locality are preserved</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This mechanism allows the network to grow without exponential increases in complexity, ensuring that expansion remains structurally linear and operationally stable.</w:t>
      </w:r>
    </w:p>
    <w:p w:rsidR="005841E3" w:rsidRPr="005841E3" w:rsidRDefault="00E87B7A" w:rsidP="005841E3">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32" style="width:0;height:1.5pt" o:hralign="center" o:hrstd="t" o:hr="t" fillcolor="#a0a0a0" stroked="f"/>
        </w:pict>
      </w:r>
    </w:p>
    <w:p w:rsidR="005841E3" w:rsidRPr="005841E3" w:rsidRDefault="005841E3" w:rsidP="00CD1ED7">
      <w:pPr>
        <w:pStyle w:val="2"/>
      </w:pPr>
      <w:r w:rsidRPr="005841E3">
        <w:t>6. Parallel E2E and Structural Locality</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 xml:space="preserve">Parallel end-to-end communication is enabled through </w:t>
      </w:r>
      <w:r w:rsidRPr="005841E3">
        <w:rPr>
          <w:rFonts w:ascii="Cambria" w:eastAsia="굴림" w:hAnsi="Cambria" w:cs="굴림"/>
          <w:b/>
          <w:bCs/>
          <w:kern w:val="0"/>
          <w:sz w:val="24"/>
          <w:szCs w:val="24"/>
        </w:rPr>
        <w:t>structural locality constraints</w:t>
      </w:r>
      <w:r w:rsidRPr="005841E3">
        <w:rPr>
          <w:rFonts w:ascii="Cambria" w:eastAsia="굴림" w:hAnsi="Cambria" w:cs="굴림"/>
          <w:kern w:val="0"/>
          <w:sz w:val="24"/>
          <w:szCs w:val="24"/>
        </w:rPr>
        <w:t>.</w:t>
      </w:r>
    </w:p>
    <w:p w:rsidR="005841E3" w:rsidRPr="005841E3" w:rsidRDefault="005841E3" w:rsidP="005841E3">
      <w:pPr>
        <w:widowControl/>
        <w:numPr>
          <w:ilvl w:val="0"/>
          <w:numId w:val="6"/>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Within an O</w:t>
      </w:r>
      <w:r w:rsidRPr="005841E3">
        <w:rPr>
          <w:rFonts w:ascii="Cambria" w:eastAsia="MS Gothic" w:hAnsi="Cambria" w:cs="MS Gothic"/>
          <w:kern w:val="0"/>
          <w:sz w:val="24"/>
          <w:szCs w:val="24"/>
        </w:rPr>
        <w:t>₈</w:t>
      </w:r>
      <w:r w:rsidRPr="005841E3">
        <w:rPr>
          <w:rFonts w:ascii="Cambria" w:eastAsia="굴림" w:hAnsi="Cambria" w:cs="굴림"/>
          <w:kern w:val="0"/>
          <w:sz w:val="24"/>
          <w:szCs w:val="24"/>
        </w:rPr>
        <w:t xml:space="preserve"> domain, parallel E2E connections may be established directly</w:t>
      </w:r>
    </w:p>
    <w:p w:rsidR="005841E3" w:rsidRPr="005841E3" w:rsidRDefault="005841E3" w:rsidP="005841E3">
      <w:pPr>
        <w:widowControl/>
        <w:numPr>
          <w:ilvl w:val="0"/>
          <w:numId w:val="6"/>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Between O</w:t>
      </w:r>
      <w:r w:rsidRPr="005841E3">
        <w:rPr>
          <w:rFonts w:ascii="Cambria" w:eastAsia="MS Gothic" w:hAnsi="Cambria" w:cs="MS Gothic"/>
          <w:kern w:val="0"/>
          <w:sz w:val="24"/>
          <w:szCs w:val="24"/>
        </w:rPr>
        <w:t>₈</w:t>
      </w:r>
      <w:r w:rsidRPr="005841E3">
        <w:rPr>
          <w:rFonts w:ascii="Cambria" w:eastAsia="굴림" w:hAnsi="Cambria" w:cs="굴림"/>
          <w:kern w:val="0"/>
          <w:sz w:val="24"/>
          <w:szCs w:val="24"/>
        </w:rPr>
        <w:t xml:space="preserve"> domains, communication must be mediated through D₁₂ structures</w:t>
      </w:r>
    </w:p>
    <w:p w:rsid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CD1ED7">
        <w:rPr>
          <w:rFonts w:ascii="Cambria" w:eastAsia="굴림" w:hAnsi="Cambria" w:cs="굴림"/>
          <w:kern w:val="0"/>
          <w:sz w:val="24"/>
          <w:szCs w:val="24"/>
        </w:rPr>
        <w:t>This constraint prevents uncontrolled parallelism and ensures that faults, congestion, or instability remain localized. As a result, Velsanet supports high degrees of parallelism while maintaining predictable behavior across large-scale deployments.</w:t>
      </w:r>
    </w:p>
    <w:p w:rsidR="007C21B7" w:rsidRDefault="007C21B7"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7C21B7">
        <w:rPr>
          <w:rFonts w:ascii="Cambria" w:eastAsia="굴림" w:hAnsi="Cambria" w:cs="굴림"/>
          <w:kern w:val="0"/>
          <w:sz w:val="24"/>
          <w:szCs w:val="24"/>
        </w:rPr>
        <w:t>These locality constraints are architectural invariants and are not subject to dynamic policy configuration or runtime optimization.</w:t>
      </w:r>
    </w:p>
    <w:p w:rsidR="007C21B7" w:rsidRPr="00CD1ED7" w:rsidRDefault="00E87B7A"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Pr>
          <w:rFonts w:ascii="Cambria" w:eastAsia="굴림" w:hAnsi="Cambria" w:cs="굴림"/>
          <w:kern w:val="0"/>
          <w:sz w:val="24"/>
          <w:szCs w:val="24"/>
        </w:rPr>
        <w:lastRenderedPageBreak/>
        <w:pict>
          <v:rect id="_x0000_i1033" style="width:0;height:1.5pt" o:hralign="center" o:hrstd="t" o:hr="t" fillcolor="#a0a0a0" stroked="f"/>
        </w:pict>
      </w:r>
    </w:p>
    <w:p w:rsidR="00D76CB4" w:rsidRPr="00CD1ED7" w:rsidRDefault="00D76CB4" w:rsidP="00CD1ED7">
      <w:pPr>
        <w:pStyle w:val="2"/>
      </w:pPr>
      <w:r w:rsidRPr="00CD1ED7">
        <w:rPr>
          <w:rStyle w:val="a3"/>
          <w:b/>
          <w:bCs/>
        </w:rPr>
        <w:t>7. Security Foundations: Structural Trust and Topological Validation</w:t>
      </w:r>
    </w:p>
    <w:p w:rsidR="00D76CB4" w:rsidRPr="00CD1ED7" w:rsidRDefault="00D76CB4" w:rsidP="00827227">
      <w:pPr>
        <w:pStyle w:val="3"/>
      </w:pPr>
      <w:r w:rsidRPr="00CD1ED7">
        <w:t xml:space="preserve">7.1 Structural Trust in </w:t>
      </w:r>
      <w:r w:rsidRPr="00827227">
        <w:t>End</w:t>
      </w:r>
      <w:r w:rsidRPr="00CD1ED7">
        <w:t>-to-End Connectivity</w:t>
      </w:r>
    </w:p>
    <w:p w:rsidR="00CD1ED7" w:rsidRPr="00CD1ED7" w:rsidRDefault="00CD1ED7" w:rsidP="00CD1ED7">
      <w:pPr>
        <w:pStyle w:val="a5"/>
        <w:rPr>
          <w:rFonts w:ascii="Cambria" w:hAnsi="Cambria"/>
        </w:rPr>
      </w:pPr>
      <w:r w:rsidRPr="00CD1ED7">
        <w:rPr>
          <w:rFonts w:ascii="Cambria" w:hAnsi="Cambria"/>
        </w:rPr>
        <w:t>End-to-end (E2E) connectivity in the Velsanet architecture is established exclusively through the allocation of dedicated optical cores within polyhedral structures.</w:t>
      </w:r>
    </w:p>
    <w:p w:rsidR="00CD1ED7" w:rsidRPr="00CD1ED7" w:rsidRDefault="00CD1ED7" w:rsidP="00CD1ED7">
      <w:pPr>
        <w:pStyle w:val="a5"/>
        <w:rPr>
          <w:rFonts w:ascii="Cambria" w:hAnsi="Cambria"/>
        </w:rPr>
      </w:pPr>
    </w:p>
    <w:p w:rsidR="00CD1ED7" w:rsidRPr="00CD1ED7" w:rsidRDefault="00CD1ED7" w:rsidP="00CD1ED7">
      <w:pPr>
        <w:pStyle w:val="a5"/>
        <w:rPr>
          <w:rFonts w:ascii="Cambria" w:hAnsi="Cambria"/>
        </w:rPr>
      </w:pPr>
      <w:r w:rsidRPr="00CD1ED7">
        <w:rPr>
          <w:rFonts w:ascii="Cambria" w:hAnsi="Cambria"/>
        </w:rPr>
        <w:t>The following constraints apply:</w:t>
      </w:r>
    </w:p>
    <w:p w:rsidR="00CD1ED7" w:rsidRPr="00CD1ED7" w:rsidRDefault="00CD1ED7" w:rsidP="00CD1ED7">
      <w:pPr>
        <w:pStyle w:val="a5"/>
        <w:rPr>
          <w:rFonts w:ascii="Cambria" w:hAnsi="Cambria"/>
        </w:rPr>
      </w:pPr>
      <w:r w:rsidRPr="00CD1ED7">
        <w:rPr>
          <w:rFonts w:ascii="Cambria" w:hAnsi="Cambria"/>
        </w:rPr>
        <w:t>- Each E2E connection occupies a physically isolated optical core.</w:t>
      </w:r>
    </w:p>
    <w:p w:rsidR="00CD1ED7" w:rsidRPr="00CD1ED7" w:rsidRDefault="00CD1ED7" w:rsidP="00CD1ED7">
      <w:pPr>
        <w:pStyle w:val="a5"/>
        <w:rPr>
          <w:rFonts w:ascii="Cambria" w:hAnsi="Cambria"/>
        </w:rPr>
      </w:pPr>
      <w:r w:rsidRPr="00CD1ED7">
        <w:rPr>
          <w:rFonts w:ascii="Cambria" w:hAnsi="Cambria"/>
        </w:rPr>
        <w:t>- Optical cores assigned to an E2E connection are not shared or multiplexed.</w:t>
      </w:r>
    </w:p>
    <w:p w:rsidR="00CD1ED7" w:rsidRPr="00CD1ED7" w:rsidRDefault="00CD1ED7" w:rsidP="00CD1ED7">
      <w:pPr>
        <w:pStyle w:val="a5"/>
        <w:rPr>
          <w:rFonts w:ascii="Cambria" w:hAnsi="Cambria"/>
        </w:rPr>
      </w:pPr>
      <w:r w:rsidRPr="00CD1ED7">
        <w:rPr>
          <w:rFonts w:ascii="Cambria" w:hAnsi="Cambria"/>
        </w:rPr>
        <w:t>- Intermediate routing, forwarding, or address-based switching is not permitted during the lifetime of the connection.</w:t>
      </w:r>
    </w:p>
    <w:p w:rsidR="00CD1ED7" w:rsidRPr="00CD1ED7" w:rsidRDefault="00CD1ED7" w:rsidP="00CD1ED7">
      <w:pPr>
        <w:pStyle w:val="a5"/>
        <w:rPr>
          <w:rFonts w:ascii="Cambria" w:hAnsi="Cambria"/>
        </w:rPr>
      </w:pPr>
    </w:p>
    <w:p w:rsidR="00D76CB4" w:rsidRPr="00CD1ED7" w:rsidRDefault="00CD1ED7" w:rsidP="00CD1ED7">
      <w:pPr>
        <w:pStyle w:val="a5"/>
        <w:rPr>
          <w:rFonts w:ascii="Cambria" w:hAnsi="Cambria"/>
        </w:rPr>
      </w:pPr>
      <w:r w:rsidRPr="00CD1ED7">
        <w:rPr>
          <w:rFonts w:ascii="Cambria" w:hAnsi="Cambria"/>
        </w:rPr>
        <w:t>Under these constraints, no intermediate intervention point exists within the network topology after connection establishment.</w:t>
      </w:r>
    </w:p>
    <w:p w:rsidR="00D76CB4" w:rsidRPr="00CD1ED7" w:rsidRDefault="00E87B7A" w:rsidP="00D76CB4">
      <w:pPr>
        <w:rPr>
          <w:rFonts w:ascii="Cambria" w:hAnsi="Cambria"/>
        </w:rPr>
      </w:pPr>
      <w:r>
        <w:rPr>
          <w:rFonts w:ascii="Cambria" w:hAnsi="Cambria"/>
        </w:rPr>
        <w:pict>
          <v:rect id="_x0000_i1034" style="width:0;height:1.5pt" o:hralign="center" o:hrstd="t" o:hr="t" fillcolor="#a0a0a0" stroked="f"/>
        </w:pict>
      </w:r>
    </w:p>
    <w:p w:rsidR="00D76CB4" w:rsidRPr="00CD1ED7" w:rsidRDefault="00D76CB4" w:rsidP="00827227">
      <w:pPr>
        <w:pStyle w:val="3"/>
      </w:pPr>
      <w:r w:rsidRPr="00CD1ED7">
        <w:t xml:space="preserve">7.2 Security </w:t>
      </w:r>
      <w:r w:rsidRPr="00827227">
        <w:t>Requirements</w:t>
      </w:r>
      <w:r w:rsidRPr="00CD1ED7">
        <w:t xml:space="preserve"> at the Spatial Genesis Phase</w:t>
      </w:r>
    </w:p>
    <w:p w:rsidR="00D76CB4" w:rsidRPr="00CD1ED7" w:rsidRDefault="00D76CB4" w:rsidP="00D76CB4">
      <w:pPr>
        <w:pStyle w:val="a5"/>
        <w:rPr>
          <w:rFonts w:ascii="Cambria" w:hAnsi="Cambria"/>
        </w:rPr>
      </w:pPr>
      <w:r w:rsidRPr="00CD1ED7">
        <w:rPr>
          <w:rFonts w:ascii="Cambria" w:hAnsi="Cambria"/>
        </w:rPr>
        <w:t xml:space="preserve">While established E2E connections are structurally secure, the </w:t>
      </w:r>
      <w:r w:rsidRPr="00CD1ED7">
        <w:rPr>
          <w:rStyle w:val="a3"/>
          <w:rFonts w:ascii="Cambria" w:hAnsi="Cambria"/>
        </w:rPr>
        <w:t>initial creation of network space</w:t>
      </w:r>
      <w:r w:rsidRPr="00CD1ED7">
        <w:rPr>
          <w:rFonts w:ascii="Cambria" w:hAnsi="Cambria"/>
        </w:rPr>
        <w:t xml:space="preserve"> represents the primary security boundary in the Velsanet architecture.</w:t>
      </w:r>
    </w:p>
    <w:p w:rsidR="00D76CB4" w:rsidRPr="00CD1ED7" w:rsidRDefault="00D76CB4" w:rsidP="00D76CB4">
      <w:pPr>
        <w:pStyle w:val="a5"/>
        <w:rPr>
          <w:rFonts w:ascii="Cambria" w:hAnsi="Cambria"/>
        </w:rPr>
      </w:pPr>
      <w:r w:rsidRPr="00CD1ED7">
        <w:rPr>
          <w:rFonts w:ascii="Cambria" w:hAnsi="Cambria"/>
        </w:rPr>
        <w:t>At the spatial genesis phase, the system must prevent the introduction of invalid or malicious structures that could undermine topological constraints. Two principal threat categories are identified:</w:t>
      </w:r>
    </w:p>
    <w:p w:rsidR="00D76CB4" w:rsidRPr="00CD1ED7" w:rsidRDefault="00D76CB4" w:rsidP="00CD1ED7">
      <w:pPr>
        <w:pStyle w:val="4"/>
        <w:ind w:leftChars="133" w:left="666" w:hanging="400"/>
        <w:jc w:val="left"/>
        <w:rPr>
          <w:rFonts w:ascii="Cambria" w:hAnsi="Cambria"/>
        </w:rPr>
      </w:pPr>
      <w:r w:rsidRPr="00CD1ED7">
        <w:rPr>
          <w:rFonts w:ascii="Cambria" w:hAnsi="Cambria"/>
        </w:rPr>
        <w:t>7.2.1 Polyhedral Role Spoofing</w:t>
      </w:r>
    </w:p>
    <w:p w:rsidR="00D76CB4" w:rsidRPr="00CD1ED7" w:rsidRDefault="00D76CB4" w:rsidP="00D76CB4">
      <w:pPr>
        <w:pStyle w:val="a5"/>
        <w:rPr>
          <w:rFonts w:ascii="Cambria" w:hAnsi="Cambria"/>
        </w:rPr>
      </w:pPr>
      <w:r w:rsidRPr="00CD1ED7">
        <w:rPr>
          <w:rFonts w:ascii="Cambria" w:hAnsi="Cambria"/>
        </w:rPr>
        <w:t>A node may attempt to misrepresent its structural role during the space generation process—for example, claiming mediation-level capabilities associated with a D₁₂ role while only satisfying the conditions of a lower-level role such as T₄.</w:t>
      </w:r>
    </w:p>
    <w:p w:rsidR="00D76CB4" w:rsidRPr="00CD1ED7" w:rsidRDefault="00D76CB4" w:rsidP="00D76CB4">
      <w:pPr>
        <w:pStyle w:val="a5"/>
        <w:rPr>
          <w:rFonts w:ascii="Cambria" w:hAnsi="Cambria"/>
        </w:rPr>
      </w:pPr>
      <w:r w:rsidRPr="00CD1ED7">
        <w:rPr>
          <w:rFonts w:ascii="Cambria" w:hAnsi="Cambria"/>
        </w:rPr>
        <w:t>If such misrepresentation were accepted, the node could gain unauthorized access to inter-domain mediation rules, potentially compromising structural locality and control boundaries between O</w:t>
      </w:r>
      <w:r w:rsidRPr="00CD1ED7">
        <w:rPr>
          <w:rFonts w:ascii="Cambria" w:eastAsia="MS Gothic" w:hAnsi="Cambria" w:cs="MS Gothic"/>
        </w:rPr>
        <w:t>₈</w:t>
      </w:r>
      <w:r w:rsidRPr="00CD1ED7">
        <w:rPr>
          <w:rFonts w:ascii="Cambria" w:hAnsi="Cambria"/>
        </w:rPr>
        <w:t xml:space="preserve"> domains.</w:t>
      </w:r>
    </w:p>
    <w:p w:rsidR="00D76CB4" w:rsidRPr="00CD1ED7" w:rsidRDefault="00D76CB4" w:rsidP="00CD1ED7">
      <w:pPr>
        <w:pStyle w:val="4"/>
        <w:ind w:leftChars="133" w:left="666" w:hanging="400"/>
        <w:jc w:val="left"/>
        <w:rPr>
          <w:rFonts w:ascii="Cambria" w:hAnsi="Cambria"/>
        </w:rPr>
      </w:pPr>
      <w:r w:rsidRPr="00CD1ED7">
        <w:rPr>
          <w:rFonts w:ascii="Cambria" w:hAnsi="Cambria"/>
        </w:rPr>
        <w:lastRenderedPageBreak/>
        <w:t>7.2.2 Unauthorized Spatial Bifurcation</w:t>
      </w:r>
    </w:p>
    <w:p w:rsidR="00D76CB4" w:rsidRPr="00CD1ED7" w:rsidRDefault="00D76CB4" w:rsidP="00D76CB4">
      <w:pPr>
        <w:pStyle w:val="a5"/>
        <w:rPr>
          <w:rFonts w:ascii="Cambria" w:hAnsi="Cambria"/>
        </w:rPr>
      </w:pPr>
      <w:r w:rsidRPr="00CD1ED7">
        <w:rPr>
          <w:rFonts w:ascii="Cambria" w:hAnsi="Cambria"/>
        </w:rPr>
        <w:t>Velsanet supports event-driven spatial expansion through controlled bifurcation of polyhedral structures. A malicious entity could attempt to generate illegitimate intent events in order to trigger unnecessary creation of higher-order polyhedra, such as D₁₂ or I₂</w:t>
      </w:r>
      <w:r w:rsidRPr="00CD1ED7">
        <w:rPr>
          <w:rFonts w:ascii="Cambria" w:eastAsia="MS Gothic" w:hAnsi="Cambria" w:cs="MS Gothic"/>
        </w:rPr>
        <w:t>₀</w:t>
      </w:r>
      <w:r w:rsidRPr="00CD1ED7">
        <w:rPr>
          <w:rFonts w:ascii="Cambria" w:hAnsi="Cambria"/>
        </w:rPr>
        <w:t xml:space="preserve"> instances.</w:t>
      </w:r>
    </w:p>
    <w:p w:rsidR="00D76CB4" w:rsidRPr="00CD1ED7" w:rsidRDefault="00D76CB4" w:rsidP="00D76CB4">
      <w:pPr>
        <w:pStyle w:val="a5"/>
        <w:rPr>
          <w:rFonts w:ascii="Cambria" w:hAnsi="Cambria"/>
        </w:rPr>
      </w:pPr>
      <w:r w:rsidRPr="00CD1ED7">
        <w:rPr>
          <w:rFonts w:ascii="Cambria" w:hAnsi="Cambria"/>
        </w:rPr>
        <w:t>Such behavior does not compromise data confidentiality but may lead to inefficient resource utilization or topology-level denial-of-service conditions if left unchecked.</w:t>
      </w:r>
    </w:p>
    <w:p w:rsidR="00D76CB4" w:rsidRPr="00CD1ED7" w:rsidRDefault="00E87B7A" w:rsidP="00D76CB4">
      <w:pPr>
        <w:rPr>
          <w:rFonts w:ascii="Cambria" w:hAnsi="Cambria"/>
        </w:rPr>
      </w:pPr>
      <w:r>
        <w:rPr>
          <w:rFonts w:ascii="Cambria" w:hAnsi="Cambria"/>
        </w:rPr>
        <w:pict>
          <v:rect id="_x0000_i1035" style="width:0;height:1.5pt" o:hralign="center" o:hrstd="t" o:hr="t" fillcolor="#a0a0a0" stroked="f"/>
        </w:pict>
      </w:r>
    </w:p>
    <w:p w:rsidR="00827227" w:rsidRDefault="00827227" w:rsidP="00827227">
      <w:pPr>
        <w:pStyle w:val="3"/>
      </w:pPr>
      <w:r w:rsidRPr="00827227">
        <w:t>7.3 Topological Validation and Structural Conformance</w:t>
      </w:r>
    </w:p>
    <w:p w:rsidR="00D76CB4" w:rsidRPr="00CD1ED7" w:rsidRDefault="00D76CB4" w:rsidP="00D76CB4">
      <w:pPr>
        <w:pStyle w:val="a5"/>
        <w:rPr>
          <w:rFonts w:ascii="Cambria" w:hAnsi="Cambria"/>
        </w:rPr>
      </w:pPr>
      <w:r w:rsidRPr="00CD1ED7">
        <w:rPr>
          <w:rFonts w:ascii="Cambria" w:hAnsi="Cambria"/>
        </w:rPr>
        <w:t xml:space="preserve">To address these risks, Velsanet employs </w:t>
      </w:r>
      <w:r w:rsidRPr="00CD1ED7">
        <w:rPr>
          <w:rStyle w:val="a3"/>
          <w:rFonts w:ascii="Cambria" w:hAnsi="Cambria"/>
        </w:rPr>
        <w:t>topological validation mechanisms</w:t>
      </w:r>
      <w:r w:rsidRPr="00CD1ED7">
        <w:rPr>
          <w:rFonts w:ascii="Cambria" w:hAnsi="Cambria"/>
        </w:rPr>
        <w:t xml:space="preserve"> at the moment of space creation.</w:t>
      </w:r>
    </w:p>
    <w:p w:rsidR="00D76CB4" w:rsidRPr="00CD1ED7" w:rsidRDefault="00D76CB4" w:rsidP="00D76CB4">
      <w:pPr>
        <w:pStyle w:val="a5"/>
        <w:rPr>
          <w:rFonts w:ascii="Cambria" w:hAnsi="Cambria"/>
        </w:rPr>
      </w:pPr>
      <w:r w:rsidRPr="00CD1ED7">
        <w:rPr>
          <w:rFonts w:ascii="Cambria" w:hAnsi="Cambria"/>
        </w:rPr>
        <w:t xml:space="preserve">Rather than relying on identity-based authentication alone, each node must demonstrate </w:t>
      </w:r>
      <w:r w:rsidRPr="00CD1ED7">
        <w:rPr>
          <w:rStyle w:val="a3"/>
          <w:rFonts w:ascii="Cambria" w:hAnsi="Cambria"/>
        </w:rPr>
        <w:t>structural conformance</w:t>
      </w:r>
      <w:r w:rsidRPr="00CD1ED7">
        <w:rPr>
          <w:rFonts w:ascii="Cambria" w:hAnsi="Cambria"/>
        </w:rPr>
        <w:t xml:space="preserve"> to the polyhedral role it claims. This includes verification of adjacency constraints, allowable connection degrees, and compliance with inclusion rules defined by the topology.</w:t>
      </w:r>
    </w:p>
    <w:p w:rsidR="00D76CB4" w:rsidRPr="00CD1ED7" w:rsidRDefault="00D76CB4" w:rsidP="00D76CB4">
      <w:pPr>
        <w:pStyle w:val="a5"/>
        <w:rPr>
          <w:rFonts w:ascii="Cambria" w:hAnsi="Cambria"/>
        </w:rPr>
      </w:pPr>
      <w:r w:rsidRPr="00CD1ED7">
        <w:rPr>
          <w:rFonts w:ascii="Cambria" w:hAnsi="Cambria"/>
        </w:rPr>
        <w:t xml:space="preserve">Spatial generation is further subject to </w:t>
      </w:r>
      <w:r w:rsidRPr="00CD1ED7">
        <w:rPr>
          <w:rStyle w:val="a3"/>
          <w:rFonts w:ascii="Cambria" w:hAnsi="Cambria"/>
        </w:rPr>
        <w:t>kernel-level validation</w:t>
      </w:r>
      <w:r w:rsidRPr="00CD1ED7">
        <w:rPr>
          <w:rFonts w:ascii="Cambria" w:hAnsi="Cambria"/>
        </w:rPr>
        <w:t xml:space="preserve"> within the Spatial OS Core. New polyhedral instances require approval from adjacent higher-order structures, ensuring that no spatial entity can be instantiated without satisfying the governing topological rules.</w:t>
      </w:r>
    </w:p>
    <w:p w:rsidR="00D76CB4" w:rsidRDefault="00D76CB4" w:rsidP="00D76CB4">
      <w:pPr>
        <w:pStyle w:val="a5"/>
        <w:rPr>
          <w:rFonts w:ascii="Cambria" w:hAnsi="Cambria"/>
        </w:rPr>
      </w:pPr>
      <w:r w:rsidRPr="00CD1ED7">
        <w:rPr>
          <w:rFonts w:ascii="Cambria" w:hAnsi="Cambria"/>
        </w:rPr>
        <w:t>Through this approach, invalid structures are prevented from coming into existence, and security is enforced as a precondition of spatial formation rather than as a reactive mechanism.</w:t>
      </w:r>
    </w:p>
    <w:p w:rsidR="00827227" w:rsidRDefault="00E87B7A" w:rsidP="00D76CB4">
      <w:pPr>
        <w:pStyle w:val="a5"/>
        <w:rPr>
          <w:rFonts w:ascii="Cambria" w:hAnsi="Cambria"/>
        </w:rPr>
      </w:pPr>
      <w:r>
        <w:rPr>
          <w:rFonts w:ascii="Cambria" w:hAnsi="Cambria"/>
        </w:rPr>
        <w:pict>
          <v:rect id="_x0000_i1036" style="width:0;height:1.5pt" o:hralign="center" o:hrstd="t" o:hr="t" fillcolor="#a0a0a0" stroked="f"/>
        </w:pict>
      </w:r>
    </w:p>
    <w:p w:rsidR="00CC2B21" w:rsidRPr="00CC2B21" w:rsidRDefault="00CC2B21" w:rsidP="00827227">
      <w:pPr>
        <w:pStyle w:val="3"/>
      </w:pPr>
      <w:r w:rsidRPr="00CC2B21">
        <w:t xml:space="preserve">7.4 Failure </w:t>
      </w:r>
      <w:r w:rsidRPr="00827227">
        <w:t>Semantics</w:t>
      </w:r>
    </w:p>
    <w:p w:rsidR="00CC2B21" w:rsidRPr="00CC2B21" w:rsidRDefault="00CC2B21" w:rsidP="00CC2B21">
      <w:pPr>
        <w:pStyle w:val="a5"/>
        <w:rPr>
          <w:rFonts w:ascii="Cambria" w:hAnsi="Cambria"/>
        </w:rPr>
      </w:pPr>
    </w:p>
    <w:p w:rsidR="00CC2B21" w:rsidRPr="00CC2B21" w:rsidRDefault="00CC2B21" w:rsidP="00CC2B21">
      <w:pPr>
        <w:pStyle w:val="a5"/>
        <w:rPr>
          <w:rFonts w:ascii="Cambria" w:hAnsi="Cambria"/>
        </w:rPr>
      </w:pPr>
      <w:r w:rsidRPr="00CC2B21">
        <w:rPr>
          <w:rFonts w:ascii="Cambria" w:hAnsi="Cambria"/>
        </w:rPr>
        <w:t>Spatial entities that fail topological validation are not instantiated.</w:t>
      </w:r>
    </w:p>
    <w:p w:rsidR="00CC2B21" w:rsidRPr="00CC2B21" w:rsidRDefault="00CC2B21" w:rsidP="00CC2B21">
      <w:pPr>
        <w:pStyle w:val="a5"/>
        <w:rPr>
          <w:rFonts w:ascii="Cambria" w:hAnsi="Cambria"/>
        </w:rPr>
      </w:pPr>
    </w:p>
    <w:p w:rsidR="00CC2B21" w:rsidRPr="00CC2B21" w:rsidRDefault="00CC2B21" w:rsidP="00CC2B21">
      <w:pPr>
        <w:pStyle w:val="a5"/>
        <w:rPr>
          <w:rFonts w:ascii="Cambria" w:hAnsi="Cambria"/>
        </w:rPr>
      </w:pPr>
      <w:r w:rsidRPr="00CC2B21">
        <w:rPr>
          <w:rFonts w:ascii="Cambria" w:hAnsi="Cambria"/>
        </w:rPr>
        <w:t>No partial, degraded, or recovery states are defined for invalid polyhedral roles or unauthorized bifurcation attempts. Validation failure results in immediate rejection without retry or fallback.</w:t>
      </w:r>
    </w:p>
    <w:p w:rsidR="00CC2B21" w:rsidRPr="00CC2B21" w:rsidRDefault="00CC2B21" w:rsidP="00CC2B21">
      <w:pPr>
        <w:pStyle w:val="a5"/>
        <w:rPr>
          <w:rFonts w:ascii="Cambria" w:hAnsi="Cambria"/>
        </w:rPr>
      </w:pPr>
    </w:p>
    <w:p w:rsidR="00CC2B21" w:rsidRPr="00CC2B21" w:rsidRDefault="00CC2B21" w:rsidP="00CC2B21">
      <w:pPr>
        <w:pStyle w:val="a5"/>
        <w:rPr>
          <w:rFonts w:ascii="Cambria" w:hAnsi="Cambria"/>
        </w:rPr>
      </w:pPr>
      <w:r w:rsidRPr="00CC2B21">
        <w:rPr>
          <w:rFonts w:ascii="Cambria" w:hAnsi="Cambria"/>
        </w:rPr>
        <w:lastRenderedPageBreak/>
        <w:t>This strict failure model ensures that invalid spatial structures cannot propagate beyond the spatial genesis phase.</w:t>
      </w:r>
    </w:p>
    <w:p w:rsidR="00D76CB4" w:rsidRPr="005841E3" w:rsidRDefault="00D76CB4"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p>
    <w:p w:rsidR="005841E3" w:rsidRPr="005841E3" w:rsidRDefault="00E87B7A" w:rsidP="005841E3">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37" style="width:0;height:1.5pt" o:hralign="center" o:hrstd="t" o:hr="t" fillcolor="#a0a0a0" stroked="f"/>
        </w:pict>
      </w:r>
    </w:p>
    <w:p w:rsidR="005841E3" w:rsidRPr="005841E3" w:rsidRDefault="00D76CB4" w:rsidP="00CD1ED7">
      <w:pPr>
        <w:pStyle w:val="2"/>
      </w:pPr>
      <w:r>
        <w:t>8</w:t>
      </w:r>
      <w:r w:rsidR="005841E3" w:rsidRPr="005841E3">
        <w:t>. The Digital DNA: Spatial Generator Architecture</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 xml:space="preserve">The generative logic that produces Velsanet network space constitutes its </w:t>
      </w:r>
      <w:r w:rsidRPr="005841E3">
        <w:rPr>
          <w:rFonts w:ascii="Cambria" w:eastAsia="굴림" w:hAnsi="Cambria" w:cs="굴림"/>
          <w:b/>
          <w:bCs/>
          <w:kern w:val="0"/>
          <w:sz w:val="24"/>
          <w:szCs w:val="24"/>
        </w:rPr>
        <w:t>Digital DNA</w:t>
      </w:r>
      <w:r w:rsidRPr="005841E3">
        <w:rPr>
          <w:rFonts w:ascii="Cambria" w:eastAsia="굴림" w:hAnsi="Cambria" w:cs="굴림"/>
          <w:kern w:val="0"/>
          <w:sz w:val="24"/>
          <w:szCs w:val="24"/>
        </w:rPr>
        <w:t>.</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This Digital DNA is implemented through three interacting components:</w:t>
      </w:r>
    </w:p>
    <w:p w:rsidR="005841E3" w:rsidRPr="005841E3" w:rsidRDefault="00D76CB4" w:rsidP="00827227">
      <w:pPr>
        <w:pStyle w:val="3"/>
      </w:pPr>
      <w:r>
        <w:t>8</w:t>
      </w:r>
      <w:r w:rsidR="005841E3" w:rsidRPr="005841E3">
        <w:t>.1 Rule Engine</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Defines allowable polyhedral relationships, inclusion rules, and mediation constraints.</w:t>
      </w:r>
    </w:p>
    <w:p w:rsidR="005841E3" w:rsidRPr="005841E3" w:rsidRDefault="00D76CB4" w:rsidP="00827227">
      <w:pPr>
        <w:pStyle w:val="3"/>
      </w:pPr>
      <w:r>
        <w:t>8</w:t>
      </w:r>
      <w:r w:rsidR="005841E3" w:rsidRPr="005841E3">
        <w:t>.2 Instance Generator</w:t>
      </w:r>
    </w:p>
    <w:p w:rsid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Creates new spatial instances in response to intent-driven events.</w:t>
      </w:r>
    </w:p>
    <w:p w:rsidR="00844153" w:rsidRPr="005841E3" w:rsidRDefault="0084415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844153">
        <w:rPr>
          <w:rFonts w:ascii="Cambria" w:eastAsia="굴림" w:hAnsi="Cambria" w:cs="굴림"/>
          <w:kern w:val="0"/>
          <w:sz w:val="24"/>
          <w:szCs w:val="24"/>
        </w:rPr>
        <w:t>Instance generation does not trigger recomputation or restructuring of existing spatial instances.</w:t>
      </w:r>
    </w:p>
    <w:p w:rsidR="005841E3" w:rsidRPr="005841E3" w:rsidRDefault="00D76CB4" w:rsidP="00827227">
      <w:pPr>
        <w:pStyle w:val="3"/>
      </w:pPr>
      <w:r>
        <w:t>8</w:t>
      </w:r>
      <w:r w:rsidR="005841E3" w:rsidRPr="005841E3">
        <w:t>.3 State Validator</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Ensures that generated spaces satisfy topological stability and connectivity requirements.</w:t>
      </w:r>
    </w:p>
    <w:p w:rsid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Together, these components define the minimal conditions under which Velsanet space can be instantiated, expanded, and maintained.</w:t>
      </w:r>
    </w:p>
    <w:p w:rsidR="00844153" w:rsidRPr="005841E3" w:rsidRDefault="0084415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844153">
        <w:rPr>
          <w:rFonts w:ascii="Cambria" w:eastAsia="굴림" w:hAnsi="Cambria" w:cs="굴림"/>
          <w:kern w:val="0"/>
          <w:sz w:val="24"/>
          <w:szCs w:val="24"/>
        </w:rPr>
        <w:t>State validation is enforced at the Spatial OS Core level and is not delegated to application or control-plane logic.</w:t>
      </w:r>
    </w:p>
    <w:p w:rsidR="005841E3" w:rsidRPr="005841E3" w:rsidRDefault="00E87B7A" w:rsidP="005841E3">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38" style="width:0;height:1.5pt" o:hralign="center" o:hrstd="t" o:hr="t" fillcolor="#a0a0a0" stroked="f"/>
        </w:pict>
      </w:r>
    </w:p>
    <w:p w:rsidR="005841E3" w:rsidRPr="005841E3" w:rsidRDefault="00D76CB4" w:rsidP="00CD1ED7">
      <w:pPr>
        <w:pStyle w:val="2"/>
      </w:pPr>
      <w:r>
        <w:t>9</w:t>
      </w:r>
      <w:r w:rsidR="005841E3" w:rsidRPr="005841E3">
        <w:t>. Binding Topology to Physical Infrastructure</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The pre-coordinate topological space defined by Velsanet is directly bound to physical infrastructure.</w:t>
      </w:r>
    </w:p>
    <w:p w:rsidR="005841E3" w:rsidRPr="005841E3" w:rsidRDefault="005841E3" w:rsidP="005841E3">
      <w:pPr>
        <w:widowControl/>
        <w:numPr>
          <w:ilvl w:val="0"/>
          <w:numId w:val="7"/>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Multi-Optical Core Transceivers (MOCT) provide physical parallelism</w:t>
      </w:r>
    </w:p>
    <w:p w:rsidR="005841E3" w:rsidRPr="005841E3" w:rsidRDefault="005841E3" w:rsidP="005841E3">
      <w:pPr>
        <w:widowControl/>
        <w:numPr>
          <w:ilvl w:val="0"/>
          <w:numId w:val="7"/>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Matrix-based switching architectures realize topological adjacency</w:t>
      </w:r>
    </w:p>
    <w:p w:rsid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lastRenderedPageBreak/>
        <w:t xml:space="preserve">Physical connectivity is therefore not an independent design layer, but a </w:t>
      </w:r>
      <w:r w:rsidRPr="005841E3">
        <w:rPr>
          <w:rFonts w:ascii="Cambria" w:eastAsia="굴림" w:hAnsi="Cambria" w:cs="굴림"/>
          <w:b/>
          <w:bCs/>
          <w:kern w:val="0"/>
          <w:sz w:val="24"/>
          <w:szCs w:val="24"/>
        </w:rPr>
        <w:t>material expression of topological intent</w:t>
      </w:r>
      <w:r w:rsidRPr="005841E3">
        <w:rPr>
          <w:rFonts w:ascii="Cambria" w:eastAsia="굴림" w:hAnsi="Cambria" w:cs="굴림"/>
          <w:kern w:val="0"/>
          <w:sz w:val="24"/>
          <w:szCs w:val="24"/>
        </w:rPr>
        <w:t>. This binding enables deterministic parallel E2E communication at the hardware level.</w:t>
      </w:r>
    </w:p>
    <w:p w:rsidR="00BF2A95" w:rsidRPr="005841E3" w:rsidRDefault="00BF2A95"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BF2A95">
        <w:rPr>
          <w:rFonts w:ascii="Cambria" w:eastAsia="굴림" w:hAnsi="Cambria" w:cs="굴림"/>
          <w:kern w:val="0"/>
          <w:sz w:val="24"/>
          <w:szCs w:val="24"/>
        </w:rPr>
        <w:t>This binding does not imply a one-to-one mapping between topological structures and specific hardware implementations, but rather a constraint-preserving realization of topology in physical form.</w:t>
      </w:r>
    </w:p>
    <w:p w:rsidR="005841E3" w:rsidRPr="005841E3" w:rsidRDefault="00E87B7A" w:rsidP="005841E3">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39" style="width:0;height:1.5pt" o:hralign="center" o:hrstd="t" o:hr="t" fillcolor="#a0a0a0" stroked="f"/>
        </w:pict>
      </w:r>
    </w:p>
    <w:p w:rsidR="005841E3" w:rsidRPr="005841E3" w:rsidRDefault="00D76CB4" w:rsidP="00CD1ED7">
      <w:pPr>
        <w:pStyle w:val="2"/>
      </w:pPr>
      <w:r>
        <w:t>10</w:t>
      </w:r>
      <w:r w:rsidR="005841E3" w:rsidRPr="005841E3">
        <w:t>. Implications for AI-Native and 6G Systems</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By defining space prior to coordinates, Velsanet enables AI systems to operate as native participants within the network rather than as external overlays.</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This architecture supports:</w:t>
      </w:r>
    </w:p>
    <w:p w:rsidR="005841E3" w:rsidRPr="005841E3" w:rsidRDefault="005841E3" w:rsidP="005841E3">
      <w:pPr>
        <w:widowControl/>
        <w:numPr>
          <w:ilvl w:val="0"/>
          <w:numId w:val="8"/>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Distributed cognitive collaboration</w:t>
      </w:r>
    </w:p>
    <w:p w:rsidR="005841E3" w:rsidRPr="005841E3" w:rsidRDefault="005841E3" w:rsidP="005841E3">
      <w:pPr>
        <w:widowControl/>
        <w:numPr>
          <w:ilvl w:val="0"/>
          <w:numId w:val="8"/>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Intent-driven communication flows</w:t>
      </w:r>
    </w:p>
    <w:p w:rsidR="005841E3" w:rsidRPr="005841E3" w:rsidRDefault="005841E3" w:rsidP="005841E3">
      <w:pPr>
        <w:widowControl/>
        <w:numPr>
          <w:ilvl w:val="0"/>
          <w:numId w:val="8"/>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Scalable AI-native network intelligence</w:t>
      </w:r>
    </w:p>
    <w:p w:rsidR="005841E3" w:rsidRPr="005841E3" w:rsidRDefault="005841E3" w:rsidP="005841E3">
      <w:pPr>
        <w:widowControl/>
        <w:numPr>
          <w:ilvl w:val="0"/>
          <w:numId w:val="8"/>
        </w:numPr>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Physical realization of 6G-scale intelligent infrastructures</w:t>
      </w:r>
    </w:p>
    <w:p w:rsid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Intelligence, in this context, becomes a property of space rather than a centralized function.</w:t>
      </w:r>
    </w:p>
    <w:p w:rsidR="00E87B7A" w:rsidRPr="005841E3" w:rsidRDefault="00E87B7A"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E87B7A">
        <w:rPr>
          <w:rFonts w:ascii="Cambria" w:eastAsia="굴림" w:hAnsi="Cambria" w:cs="굴림"/>
          <w:kern w:val="0"/>
          <w:sz w:val="24"/>
          <w:szCs w:val="24"/>
        </w:rPr>
        <w:t>These implications describe architectural capabilities enabled by the spatial model and do not prescribe specific AI models, training methods, or protocol implementations.</w:t>
      </w:r>
      <w:bookmarkStart w:id="0" w:name="_GoBack"/>
      <w:bookmarkEnd w:id="0"/>
    </w:p>
    <w:p w:rsidR="005841E3" w:rsidRPr="005841E3" w:rsidRDefault="00E87B7A" w:rsidP="005841E3">
      <w:pPr>
        <w:widowControl/>
        <w:wordWrap/>
        <w:autoSpaceDE/>
        <w:autoSpaceDN/>
        <w:spacing w:after="0" w:line="240" w:lineRule="auto"/>
        <w:jc w:val="left"/>
        <w:rPr>
          <w:rFonts w:ascii="Cambria" w:eastAsia="굴림" w:hAnsi="Cambria" w:cs="굴림"/>
          <w:kern w:val="0"/>
          <w:sz w:val="24"/>
          <w:szCs w:val="24"/>
        </w:rPr>
      </w:pPr>
      <w:r>
        <w:rPr>
          <w:rFonts w:ascii="Cambria" w:eastAsia="굴림" w:hAnsi="Cambria" w:cs="굴림"/>
          <w:kern w:val="0"/>
          <w:sz w:val="24"/>
          <w:szCs w:val="24"/>
        </w:rPr>
        <w:pict>
          <v:rect id="_x0000_i1040" style="width:0;height:1.5pt" o:hralign="center" o:hrstd="t" o:hr="t" fillcolor="#a0a0a0" stroked="f"/>
        </w:pict>
      </w:r>
    </w:p>
    <w:p w:rsidR="005841E3" w:rsidRPr="005841E3" w:rsidRDefault="00D76CB4" w:rsidP="00CD1ED7">
      <w:pPr>
        <w:pStyle w:val="2"/>
      </w:pPr>
      <w:r>
        <w:t>11</w:t>
      </w:r>
      <w:r w:rsidR="005841E3" w:rsidRPr="005841E3">
        <w:t>. Conclusion</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 xml:space="preserve">This white paper defines the </w:t>
      </w:r>
      <w:r w:rsidRPr="005841E3">
        <w:rPr>
          <w:rFonts w:ascii="Cambria" w:eastAsia="굴림" w:hAnsi="Cambria" w:cs="굴림"/>
          <w:b/>
          <w:bCs/>
          <w:kern w:val="0"/>
          <w:sz w:val="24"/>
          <w:szCs w:val="24"/>
        </w:rPr>
        <w:t>pre-coordinate topological foundations</w:t>
      </w:r>
      <w:r w:rsidRPr="005841E3">
        <w:rPr>
          <w:rFonts w:ascii="Cambria" w:eastAsia="굴림" w:hAnsi="Cambria" w:cs="굴림"/>
          <w:kern w:val="0"/>
          <w:sz w:val="24"/>
          <w:szCs w:val="24"/>
        </w:rPr>
        <w:t xml:space="preserve"> of the Velsanet architecture and describes the Digital DNA from which all physical connections and intelligent flows originate.</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By separating spatial generation from coordinate assignment, Velsanet establishes a scalable, fault-contained, and parallel-capable network model suitable for AI-native and next-generation systems.</w:t>
      </w:r>
    </w:p>
    <w:p w:rsidR="005841E3" w:rsidRPr="005841E3" w:rsidRDefault="005841E3" w:rsidP="005841E3">
      <w:pPr>
        <w:widowControl/>
        <w:wordWrap/>
        <w:autoSpaceDE/>
        <w:autoSpaceDN/>
        <w:spacing w:before="100" w:beforeAutospacing="1" w:after="100" w:afterAutospacing="1" w:line="240" w:lineRule="auto"/>
        <w:jc w:val="left"/>
        <w:rPr>
          <w:rFonts w:ascii="Cambria" w:eastAsia="굴림" w:hAnsi="Cambria" w:cs="굴림"/>
          <w:kern w:val="0"/>
          <w:sz w:val="24"/>
          <w:szCs w:val="24"/>
        </w:rPr>
      </w:pPr>
      <w:r w:rsidRPr="005841E3">
        <w:rPr>
          <w:rFonts w:ascii="Cambria" w:eastAsia="굴림" w:hAnsi="Cambria" w:cs="굴림"/>
          <w:kern w:val="0"/>
          <w:sz w:val="24"/>
          <w:szCs w:val="24"/>
        </w:rPr>
        <w:t xml:space="preserve">This document serves as the </w:t>
      </w:r>
      <w:r w:rsidRPr="005841E3">
        <w:rPr>
          <w:rFonts w:ascii="Cambria" w:eastAsia="굴림" w:hAnsi="Cambria" w:cs="굴림"/>
          <w:b/>
          <w:bCs/>
          <w:kern w:val="0"/>
          <w:sz w:val="24"/>
          <w:szCs w:val="24"/>
        </w:rPr>
        <w:t>origin paper</w:t>
      </w:r>
      <w:r w:rsidRPr="005841E3">
        <w:rPr>
          <w:rFonts w:ascii="Cambria" w:eastAsia="굴림" w:hAnsi="Cambria" w:cs="굴림"/>
          <w:kern w:val="0"/>
          <w:sz w:val="24"/>
          <w:szCs w:val="24"/>
        </w:rPr>
        <w:t xml:space="preserve"> of the Velsanet ecosystem. All subsequent architectural, physical, and operational specifications derive from the spatial principles defined herein.</w:t>
      </w:r>
    </w:p>
    <w:p w:rsidR="00DB72F7" w:rsidRDefault="00DB72F7"/>
    <w:sectPr w:rsidR="00DB72F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9509A"/>
    <w:multiLevelType w:val="multilevel"/>
    <w:tmpl w:val="ECD4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42AD1"/>
    <w:multiLevelType w:val="multilevel"/>
    <w:tmpl w:val="BF72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72171"/>
    <w:multiLevelType w:val="multilevel"/>
    <w:tmpl w:val="38F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F066F"/>
    <w:multiLevelType w:val="multilevel"/>
    <w:tmpl w:val="10F03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E578E0"/>
    <w:multiLevelType w:val="multilevel"/>
    <w:tmpl w:val="0570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75BB0"/>
    <w:multiLevelType w:val="multilevel"/>
    <w:tmpl w:val="5822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620E8C"/>
    <w:multiLevelType w:val="multilevel"/>
    <w:tmpl w:val="89CC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3A00EC"/>
    <w:multiLevelType w:val="multilevel"/>
    <w:tmpl w:val="1F02E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0"/>
  </w:num>
  <w:num w:numId="4">
    <w:abstractNumId w:val="5"/>
  </w:num>
  <w:num w:numId="5">
    <w:abstractNumId w:val="4"/>
  </w:num>
  <w:num w:numId="6">
    <w:abstractNumId w:val="1"/>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1E3"/>
    <w:rsid w:val="005841E3"/>
    <w:rsid w:val="007C21B7"/>
    <w:rsid w:val="00827227"/>
    <w:rsid w:val="00844153"/>
    <w:rsid w:val="00BF2A95"/>
    <w:rsid w:val="00CC2B21"/>
    <w:rsid w:val="00CD1ED7"/>
    <w:rsid w:val="00D76CB4"/>
    <w:rsid w:val="00DB72F7"/>
    <w:rsid w:val="00E87B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1C31"/>
  <w15:chartTrackingRefBased/>
  <w15:docId w15:val="{7AA0380F-C7FB-4B54-8D39-B955DD003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5841E3"/>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5841E3"/>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5841E3"/>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next w:val="a"/>
    <w:link w:val="4Char"/>
    <w:uiPriority w:val="9"/>
    <w:unhideWhenUsed/>
    <w:qFormat/>
    <w:rsid w:val="00D76CB4"/>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841E3"/>
    <w:rPr>
      <w:rFonts w:ascii="굴림" w:eastAsia="굴림" w:hAnsi="굴림" w:cs="굴림"/>
      <w:b/>
      <w:bCs/>
      <w:kern w:val="36"/>
      <w:sz w:val="48"/>
      <w:szCs w:val="48"/>
    </w:rPr>
  </w:style>
  <w:style w:type="character" w:customStyle="1" w:styleId="2Char">
    <w:name w:val="제목 2 Char"/>
    <w:basedOn w:val="a0"/>
    <w:link w:val="2"/>
    <w:uiPriority w:val="9"/>
    <w:rsid w:val="005841E3"/>
    <w:rPr>
      <w:rFonts w:ascii="굴림" w:eastAsia="굴림" w:hAnsi="굴림" w:cs="굴림"/>
      <w:b/>
      <w:bCs/>
      <w:kern w:val="0"/>
      <w:sz w:val="36"/>
      <w:szCs w:val="36"/>
    </w:rPr>
  </w:style>
  <w:style w:type="character" w:customStyle="1" w:styleId="3Char">
    <w:name w:val="제목 3 Char"/>
    <w:basedOn w:val="a0"/>
    <w:link w:val="3"/>
    <w:uiPriority w:val="9"/>
    <w:rsid w:val="005841E3"/>
    <w:rPr>
      <w:rFonts w:ascii="굴림" w:eastAsia="굴림" w:hAnsi="굴림" w:cs="굴림"/>
      <w:b/>
      <w:bCs/>
      <w:kern w:val="0"/>
      <w:sz w:val="27"/>
      <w:szCs w:val="27"/>
    </w:rPr>
  </w:style>
  <w:style w:type="character" w:styleId="a3">
    <w:name w:val="Strong"/>
    <w:basedOn w:val="a0"/>
    <w:uiPriority w:val="22"/>
    <w:qFormat/>
    <w:rsid w:val="005841E3"/>
    <w:rPr>
      <w:b/>
      <w:bCs/>
    </w:rPr>
  </w:style>
  <w:style w:type="character" w:styleId="a4">
    <w:name w:val="Emphasis"/>
    <w:basedOn w:val="a0"/>
    <w:uiPriority w:val="20"/>
    <w:qFormat/>
    <w:rsid w:val="005841E3"/>
    <w:rPr>
      <w:i/>
      <w:iCs/>
    </w:rPr>
  </w:style>
  <w:style w:type="paragraph" w:styleId="a5">
    <w:name w:val="Normal (Web)"/>
    <w:basedOn w:val="a"/>
    <w:uiPriority w:val="99"/>
    <w:semiHidden/>
    <w:unhideWhenUsed/>
    <w:rsid w:val="005841E3"/>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4Char">
    <w:name w:val="제목 4 Char"/>
    <w:basedOn w:val="a0"/>
    <w:link w:val="4"/>
    <w:uiPriority w:val="9"/>
    <w:rsid w:val="00D76C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0460253">
      <w:bodyDiv w:val="1"/>
      <w:marLeft w:val="0"/>
      <w:marRight w:val="0"/>
      <w:marTop w:val="0"/>
      <w:marBottom w:val="0"/>
      <w:divBdr>
        <w:top w:val="none" w:sz="0" w:space="0" w:color="auto"/>
        <w:left w:val="none" w:sz="0" w:space="0" w:color="auto"/>
        <w:bottom w:val="none" w:sz="0" w:space="0" w:color="auto"/>
        <w:right w:val="none" w:sz="0" w:space="0" w:color="auto"/>
      </w:divBdr>
    </w:div>
    <w:div w:id="431171360">
      <w:bodyDiv w:val="1"/>
      <w:marLeft w:val="0"/>
      <w:marRight w:val="0"/>
      <w:marTop w:val="0"/>
      <w:marBottom w:val="0"/>
      <w:divBdr>
        <w:top w:val="none" w:sz="0" w:space="0" w:color="auto"/>
        <w:left w:val="none" w:sz="0" w:space="0" w:color="auto"/>
        <w:bottom w:val="none" w:sz="0" w:space="0" w:color="auto"/>
        <w:right w:val="none" w:sz="0" w:space="0" w:color="auto"/>
      </w:divBdr>
      <w:divsChild>
        <w:div w:id="31198921">
          <w:marLeft w:val="0"/>
          <w:marRight w:val="0"/>
          <w:marTop w:val="0"/>
          <w:marBottom w:val="0"/>
          <w:divBdr>
            <w:top w:val="none" w:sz="0" w:space="0" w:color="auto"/>
            <w:left w:val="none" w:sz="0" w:space="0" w:color="auto"/>
            <w:bottom w:val="none" w:sz="0" w:space="0" w:color="auto"/>
            <w:right w:val="none" w:sz="0" w:space="0" w:color="auto"/>
          </w:divBdr>
          <w:divsChild>
            <w:div w:id="207600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79498">
      <w:bodyDiv w:val="1"/>
      <w:marLeft w:val="0"/>
      <w:marRight w:val="0"/>
      <w:marTop w:val="0"/>
      <w:marBottom w:val="0"/>
      <w:divBdr>
        <w:top w:val="none" w:sz="0" w:space="0" w:color="auto"/>
        <w:left w:val="none" w:sz="0" w:space="0" w:color="auto"/>
        <w:bottom w:val="none" w:sz="0" w:space="0" w:color="auto"/>
        <w:right w:val="none" w:sz="0" w:space="0" w:color="auto"/>
      </w:divBdr>
    </w:div>
    <w:div w:id="1021929119">
      <w:bodyDiv w:val="1"/>
      <w:marLeft w:val="0"/>
      <w:marRight w:val="0"/>
      <w:marTop w:val="0"/>
      <w:marBottom w:val="0"/>
      <w:divBdr>
        <w:top w:val="none" w:sz="0" w:space="0" w:color="auto"/>
        <w:left w:val="none" w:sz="0" w:space="0" w:color="auto"/>
        <w:bottom w:val="none" w:sz="0" w:space="0" w:color="auto"/>
        <w:right w:val="none" w:sz="0" w:space="0" w:color="auto"/>
      </w:divBdr>
    </w:div>
    <w:div w:id="166608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2191</Words>
  <Characters>12495</Characters>
  <Application>Microsoft Office Word</Application>
  <DocSecurity>0</DocSecurity>
  <Lines>104</Lines>
  <Paragraphs>29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dc:creator>
  <cp:keywords/>
  <dc:description/>
  <cp:lastModifiedBy>Master</cp:lastModifiedBy>
  <cp:revision>9</cp:revision>
  <dcterms:created xsi:type="dcterms:W3CDTF">2025-12-21T14:13:00Z</dcterms:created>
  <dcterms:modified xsi:type="dcterms:W3CDTF">2025-12-21T14:46:00Z</dcterms:modified>
</cp:coreProperties>
</file>