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24F8E">
        <w:rPr>
          <w:rFonts w:ascii="굴림" w:eastAsia="굴림" w:hAnsi="굴림" w:cs="굴림"/>
          <w:b/>
          <w:bCs/>
          <w:kern w:val="36"/>
          <w:sz w:val="48"/>
          <w:szCs w:val="48"/>
        </w:rPr>
        <w:t>Velsanet Cognition Cube System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Structural Cognition Layer for 6G AI-Native Networks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1. Executive Summary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Velsanet Cognition Cube System is a structural AI layer designed to transform parallel real-world signals into organized cognitive units within a 6G AI-native network architecture.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Unlike conventional AI systems that rely solely on model-centric processing, this system establishes a structure-first cognition pipeline: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Signal → Multi-Channel Decomposition → Meta Abstraction → Cube Synthesis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output is a structured Cognition Cube — a traceable, explainable, and network-native intelligence unit.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2. Problem Statement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Future 6G environments will involve:</w:t>
      </w:r>
    </w:p>
    <w:p w:rsidR="00624F8E" w:rsidRPr="00624F8E" w:rsidRDefault="00624F8E" w:rsidP="00624F8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Massive parallel sensing</w:t>
      </w:r>
    </w:p>
    <w:p w:rsidR="00624F8E" w:rsidRPr="00624F8E" w:rsidRDefault="00624F8E" w:rsidP="00624F8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Autonomous robotics</w:t>
      </w:r>
    </w:p>
    <w:p w:rsidR="00624F8E" w:rsidRPr="00624F8E" w:rsidRDefault="00624F8E" w:rsidP="00624F8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Distributed edge intelligence</w:t>
      </w:r>
    </w:p>
    <w:p w:rsidR="00624F8E" w:rsidRPr="00624F8E" w:rsidRDefault="00624F8E" w:rsidP="00624F8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Human-AI co-presence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Conventional AI approaches treat data as flat inputs to centralized models. This creates:</w:t>
      </w:r>
    </w:p>
    <w:p w:rsidR="00624F8E" w:rsidRPr="00624F8E" w:rsidRDefault="00624F8E" w:rsidP="00624F8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High computational overhead</w:t>
      </w:r>
    </w:p>
    <w:p w:rsidR="00624F8E" w:rsidRPr="00624F8E" w:rsidRDefault="00624F8E" w:rsidP="00624F8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Latency accumulation</w:t>
      </w:r>
    </w:p>
    <w:p w:rsidR="00624F8E" w:rsidRPr="00624F8E" w:rsidRDefault="00624F8E" w:rsidP="00624F8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Weak traceability</w:t>
      </w:r>
    </w:p>
    <w:p w:rsidR="00624F8E" w:rsidRPr="00624F8E" w:rsidRDefault="00624F8E" w:rsidP="00624F8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Limited structural explainability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 structural cognition layer is required before model-level reasoning.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Structural Design Overview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3.1 SEU (Signal Experience Unit)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Every real-world event is first encapsulated as a time-bounded SEU.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An SEU represents a minimal experiential unit in the network.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3.2 Multi-Channel Decomposition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Each SEU is decomposed into eight independent channels.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These channels represent parallel sensory or contextual dimensions (e.g., audio, motion, location, biometric, environmental, behavioral).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Each channel is:</w:t>
      </w:r>
    </w:p>
    <w:p w:rsidR="00624F8E" w:rsidRPr="00624F8E" w:rsidRDefault="00624F8E" w:rsidP="00624F8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Stored independently</w:t>
      </w:r>
    </w:p>
    <w:p w:rsidR="00624F8E" w:rsidRPr="00624F8E" w:rsidRDefault="00624F8E" w:rsidP="00624F8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Traceable</w:t>
      </w:r>
    </w:p>
    <w:p w:rsidR="00624F8E" w:rsidRPr="00624F8E" w:rsidRDefault="00624F8E" w:rsidP="00624F8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Non-destructively preserved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3.3 Meta Abstraction Layer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Each channel produces a meta representation:</w:t>
      </w:r>
    </w:p>
    <w:p w:rsidR="00624F8E" w:rsidRPr="00624F8E" w:rsidRDefault="00624F8E" w:rsidP="00624F8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Semantic summary</w:t>
      </w:r>
    </w:p>
    <w:p w:rsidR="00624F8E" w:rsidRPr="00624F8E" w:rsidRDefault="00624F8E" w:rsidP="00624F8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Confidence level</w:t>
      </w:r>
    </w:p>
    <w:p w:rsidR="00624F8E" w:rsidRPr="00624F8E" w:rsidRDefault="00624F8E" w:rsidP="00624F8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Evidence reference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This layer abstracts raw signals into structured meaning without collapsing channel independence.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3.4 Cube Synthesis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Meta outputs are structurally fused into a Cognition Cube.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 cube contains four principal axes:</w:t>
      </w:r>
    </w:p>
    <w:p w:rsidR="00624F8E" w:rsidRPr="00624F8E" w:rsidRDefault="00624F8E" w:rsidP="00624F8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Context (C)</w:t>
      </w:r>
    </w:p>
    <w:p w:rsidR="00624F8E" w:rsidRPr="00624F8E" w:rsidRDefault="00624F8E" w:rsidP="00624F8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Intent (I)</w:t>
      </w:r>
    </w:p>
    <w:p w:rsidR="00624F8E" w:rsidRPr="00624F8E" w:rsidRDefault="00624F8E" w:rsidP="00624F8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Emotion (E)</w:t>
      </w:r>
    </w:p>
    <w:p w:rsidR="00624F8E" w:rsidRPr="00624F8E" w:rsidRDefault="00624F8E" w:rsidP="00624F8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Temporal Anchor (T)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Each axis maintains traceability to its originating channels.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lastRenderedPageBreak/>
        <w:t>The cube becomes a single cognitive object within the network.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4. Architectural Characteristics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Structure-Centric Intelligence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Intelligence emerges from structured synthesis rather than isolated model output.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Parallel Channel Integrity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Channels remain logically independent before structural fusion.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Evidence Preservation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All cube elements maintain traceable channel origins.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24F8E">
        <w:rPr>
          <w:rFonts w:ascii="굴림" w:eastAsia="굴림" w:hAnsi="굴림" w:cs="굴림"/>
          <w:b/>
          <w:bCs/>
          <w:kern w:val="0"/>
          <w:sz w:val="27"/>
          <w:szCs w:val="27"/>
        </w:rPr>
        <w:t>Network-Native Cognition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cognition process occurs within the network layer, not as an external overlay.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5. Role Within Velsanet 6G Architecture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Cognition Cube System operates at the PAI (Personal AI) layer.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It serves as:</w:t>
      </w:r>
    </w:p>
    <w:p w:rsidR="00624F8E" w:rsidRPr="00624F8E" w:rsidRDefault="00624F8E" w:rsidP="00624F8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minimal intelligence cell of the network</w:t>
      </w:r>
    </w:p>
    <w:p w:rsidR="00624F8E" w:rsidRPr="00624F8E" w:rsidRDefault="00624F8E" w:rsidP="00624F8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foundational memory unit for Agent AI (AAI)</w:t>
      </w:r>
    </w:p>
    <w:p w:rsidR="00624F8E" w:rsidRPr="00624F8E" w:rsidRDefault="00624F8E" w:rsidP="00624F8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structural bridge between edge sensing and higher AI orchestration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It transforms the network from a transport medium into a cognition-generating infrastructure.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6. Differentiation from Conventional AI Systems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lastRenderedPageBreak/>
        <w:t>Conventional AI:</w:t>
      </w:r>
      <w:r w:rsidRPr="00624F8E">
        <w:rPr>
          <w:rFonts w:ascii="굴림" w:eastAsia="굴림" w:hAnsi="굴림" w:cs="굴림"/>
          <w:kern w:val="0"/>
          <w:sz w:val="24"/>
          <w:szCs w:val="24"/>
        </w:rPr>
        <w:br/>
        <w:t>Input → Model → Output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Velsanet Cube System:</w:t>
      </w:r>
      <w:r w:rsidRPr="00624F8E">
        <w:rPr>
          <w:rFonts w:ascii="굴림" w:eastAsia="굴림" w:hAnsi="굴림" w:cs="굴림"/>
          <w:kern w:val="0"/>
          <w:sz w:val="24"/>
          <w:szCs w:val="24"/>
        </w:rPr>
        <w:br/>
        <w:t>Input → Structural Decomposition → Semantic Abstraction → Cognitive Object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distinction lies in architectural ordering.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Structure precedes model execution.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7. Implications for 6G Evolution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Without structural cognition layers, 6G remains an enhanced connectivity framework.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With structural cognition layers, 6G becomes:</w:t>
      </w:r>
    </w:p>
    <w:p w:rsidR="00624F8E" w:rsidRPr="00624F8E" w:rsidRDefault="00624F8E" w:rsidP="00624F8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 distributed intelligence substrate</w:t>
      </w:r>
    </w:p>
    <w:p w:rsidR="00624F8E" w:rsidRPr="00624F8E" w:rsidRDefault="00624F8E" w:rsidP="00624F8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 memory-preserving network</w:t>
      </w:r>
    </w:p>
    <w:p w:rsidR="00624F8E" w:rsidRPr="00624F8E" w:rsidRDefault="00624F8E" w:rsidP="00624F8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A cognition-generating system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Cognition Cube System provides experimental proof of this architectural shift.</w:t>
      </w:r>
    </w:p>
    <w:p w:rsidR="00624F8E" w:rsidRPr="00624F8E" w:rsidRDefault="007C5B4F" w:rsidP="00624F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24F8E">
        <w:rPr>
          <w:rFonts w:ascii="굴림" w:eastAsia="굴림" w:hAnsi="굴림" w:cs="굴림"/>
          <w:b/>
          <w:bCs/>
          <w:kern w:val="0"/>
          <w:sz w:val="36"/>
          <w:szCs w:val="36"/>
        </w:rPr>
        <w:t>8. Conclusion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The Velsanet Cognition Cube System demonstrates that intelligence can be structurally generated within network architecture.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It represents a transition from model-centric AI to structure-centric cognition.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This system is not an AI application.</w:t>
      </w:r>
    </w:p>
    <w:p w:rsidR="00624F8E" w:rsidRPr="00624F8E" w:rsidRDefault="00624F8E" w:rsidP="00624F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24F8E">
        <w:rPr>
          <w:rFonts w:ascii="굴림" w:eastAsia="굴림" w:hAnsi="굴림" w:cs="굴림"/>
          <w:kern w:val="0"/>
          <w:sz w:val="24"/>
          <w:szCs w:val="24"/>
        </w:rPr>
        <w:t>It is a foundational architectural layer for AI-native 6G networks.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771F">
        <w:rPr>
          <w:rFonts w:ascii="굴림" w:eastAsia="굴림" w:hAnsi="굴림" w:cs="굴림"/>
          <w:b/>
          <w:bCs/>
          <w:kern w:val="0"/>
          <w:sz w:val="36"/>
          <w:szCs w:val="36"/>
        </w:rPr>
        <w:t>9. Practical Application Examples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To demonstrate the utility of the Velsanet Cognition Cube System, the following examples illustrate how multi-channel signals are transformed into structured cognitive objects across various domains.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4771F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9.1 Smart City Intelligence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Scenario: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Urban sensors (CCTV, acoustic sensors, and environmental monitors) detect a potential emergency in a downtown park.</w:t>
      </w:r>
    </w:p>
    <w:p w:rsidR="0024771F" w:rsidRPr="0024771F" w:rsidRDefault="0024771F" w:rsidP="00247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Signal Collection: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CCTV captures visual movement; acoustic sensors pick up a sudden loud noise; environmental sensors record the precise location.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Channel Decomposition: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The data is split into independent Video, Audio, and Location channels to maintain raw signal integrity.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Meta Abstraction: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The Video channel identifies a fallen person; the Audio channel classifies the sound as a "scream" with high confidence.</w:t>
      </w:r>
    </w:p>
    <w:p w:rsidR="0024771F" w:rsidRPr="0024771F" w:rsidRDefault="0024771F" w:rsidP="00247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Cube Synthesis: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A Cognition Cube is generated, fusing these insights into a time-stamped emergency object.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Cube Sample:</w:t>
      </w:r>
    </w:p>
    <w:p w:rsidR="0024771F" w:rsidRPr="0024771F" w:rsidRDefault="0024771F" w:rsidP="002477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JSON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"context": "Smart City, downtown park",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"intent": "Emergency medical assistance required",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"emotion": "High distress (based on acoustic analysis)",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"time": "2026-02-24T11:42:00+09:00",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"channels": ["CH1: Video", "CH2: Audio", "CH5: Location"]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4771F">
        <w:rPr>
          <w:rFonts w:ascii="굴림" w:eastAsia="굴림" w:hAnsi="굴림" w:cs="굴림"/>
          <w:b/>
          <w:bCs/>
          <w:kern w:val="0"/>
          <w:sz w:val="27"/>
          <w:szCs w:val="27"/>
        </w:rPr>
        <w:t>9.2 Autonomous Vehicle Perception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Scenario: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A vehicle encounters a complex intersection with a pedestrian obscured by an obstacle.</w:t>
      </w:r>
    </w:p>
    <w:p w:rsidR="0024771F" w:rsidRPr="0024771F" w:rsidRDefault="0024771F" w:rsidP="00247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Signal Collection: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LiDAR, Radar, and on-board microphones capture the surrounding environment.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Channel Decomposition: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Signals are routed into independent spatial, object-tracking, and ambient sound channels.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Meta Abstraction: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The spatial channel identifies a hidden moving mass; the ambient channel detects footsteps on the pavement.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Cube Synthesis: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The system synthesizes a "Caution" cube, allowing the vehicle to anticipate a pedestrian’s intent before they are fully visible.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  </w:t>
      </w:r>
    </w:p>
    <w:p w:rsidR="0024771F" w:rsidRPr="0024771F" w:rsidRDefault="0024771F" w:rsidP="0024771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Cube Sample:</w:t>
      </w:r>
    </w:p>
    <w:p w:rsidR="0024771F" w:rsidRPr="0024771F" w:rsidRDefault="0024771F" w:rsidP="002477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JSON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"context": "Autonomous Vehicle, busy intersection",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"intent": "Pedestrian trajectory anticipation",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"emotion": "Caution (high-priority safety state)",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"time": "2026-02-24T12:00:00+09:00",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"channels": ["CH1: LiDAR", "CH3: Radar", "CH8: Audio"]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4771F">
        <w:rPr>
          <w:rFonts w:ascii="굴림" w:eastAsia="굴림" w:hAnsi="굴림" w:cs="굴림"/>
          <w:b/>
          <w:bCs/>
          <w:kern w:val="0"/>
          <w:sz w:val="27"/>
          <w:szCs w:val="27"/>
        </w:rPr>
        <w:t>9.3 Personal Health Monitoring (PAI Layer)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Scenario: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A wearable device tracks a user’s physiological and behavioral data during high-intensity exercise.</w:t>
      </w:r>
    </w:p>
    <w:p w:rsidR="0024771F" w:rsidRPr="0024771F" w:rsidRDefault="0024771F" w:rsidP="00247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Signal Collection: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Heart rate (HR) sensors, accelerometers, and GPS collect continuous streams.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Channel Decomposition: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Data is separated into Biometric, Activity, and Geospatial channels.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Meta Abstraction: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HR channel detects 140 bpm; Activity channel identifies "Running" gait.</w:t>
      </w:r>
    </w:p>
    <w:p w:rsidR="0024771F" w:rsidRPr="0024771F" w:rsidRDefault="0024771F" w:rsidP="00247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Cube Synthesis: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A health cube is formed to assess the user's fatigue level and optimize the workout routine.</w:t>
      </w:r>
    </w:p>
    <w:p w:rsidR="0024771F" w:rsidRPr="0024771F" w:rsidRDefault="0024771F" w:rsidP="0024771F">
      <w:pPr>
        <w:widowControl/>
        <w:wordWrap/>
        <w:autoSpaceDE/>
        <w:autoSpaceDN/>
        <w:spacing w:beforeAutospacing="1" w:after="0" w:afterAutospacing="1" w:line="240" w:lineRule="auto"/>
        <w:ind w:left="3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24771F" w:rsidRPr="0024771F" w:rsidRDefault="0024771F" w:rsidP="0024771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Cube Sample:</w:t>
      </w:r>
    </w:p>
    <w:p w:rsidR="0024771F" w:rsidRPr="0024771F" w:rsidRDefault="0024771F" w:rsidP="002477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JSON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>{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"context": "Health Monitoring, Outdoor Running",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"intent": "Performance optimization / Overexertion prevention",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"emotion": "Physical fatigue (based on HR variability)",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"time": "2026-02-24T10:30:00+09:00",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 xml:space="preserve">  "channels": ["CH4: Biometric", "CH6: Activity", "CH5: GPS"]</w:t>
      </w:r>
    </w:p>
    <w:p w:rsidR="0024771F" w:rsidRPr="0024771F" w:rsidRDefault="0024771F" w:rsidP="00247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4771F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24771F" w:rsidRPr="0024771F" w:rsidRDefault="0024771F" w:rsidP="002477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4771F">
        <w:rPr>
          <w:rFonts w:ascii="굴림" w:eastAsia="굴림" w:hAnsi="굴림" w:cs="굴림"/>
          <w:b/>
          <w:bCs/>
          <w:kern w:val="0"/>
          <w:sz w:val="36"/>
          <w:szCs w:val="36"/>
        </w:rPr>
        <w:t>10. MVP Implementation &amp; Demo</w:t>
      </w:r>
    </w:p>
    <w:p w:rsidR="0024771F" w:rsidRPr="0024771F" w:rsidRDefault="0024771F" w:rsidP="002477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The Velsanet Cognition Cube System is not a theoretical concept but a functional architectural layer. A Minimal Viable Product (MVP) has been developed to demonstrate the automated pipeline from SEU creation to Cube synthesis.</w:t>
      </w:r>
    </w:p>
    <w:p w:rsidR="007C5B4F" w:rsidRDefault="0024771F" w:rsidP="007C5B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Access the Live API Console: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7C5B4F" w:rsidRPr="007C5B4F">
        <w:rPr>
          <w:rFonts w:ascii="굴림" w:eastAsia="굴림" w:hAnsi="굴림" w:cs="굴림"/>
          <w:kern w:val="0"/>
          <w:sz w:val="24"/>
          <w:szCs w:val="24"/>
        </w:rPr>
        <w:t>https://velsanet-whitepapers.onrender.com/docs</w:t>
      </w:r>
      <w:bookmarkStart w:id="0" w:name="_GoBack"/>
      <w:bookmarkEnd w:id="0"/>
    </w:p>
    <w:p w:rsidR="0024771F" w:rsidRPr="0024771F" w:rsidRDefault="0024771F" w:rsidP="007C5B4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b/>
          <w:bCs/>
          <w:kern w:val="0"/>
          <w:sz w:val="24"/>
          <w:szCs w:val="24"/>
        </w:rPr>
        <w:t>Capabilities:</w:t>
      </w:r>
      <w:r w:rsidRPr="0024771F">
        <w:rPr>
          <w:rFonts w:ascii="굴림" w:eastAsia="굴림" w:hAnsi="굴림" w:cs="굴림"/>
          <w:kern w:val="0"/>
          <w:sz w:val="24"/>
          <w:szCs w:val="24"/>
        </w:rPr>
        <w:t xml:space="preserve"> * Automated SEU (Signal Experience Unit) generation.</w:t>
      </w:r>
    </w:p>
    <w:p w:rsidR="0024771F" w:rsidRPr="0024771F" w:rsidRDefault="0024771F" w:rsidP="0024771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Parallel 8-channel raw signal ingestion.</w:t>
      </w:r>
    </w:p>
    <w:p w:rsidR="0024771F" w:rsidRPr="0024771F" w:rsidRDefault="0024771F" w:rsidP="0024771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Real-time structural fusion into Cognition Cubes.</w:t>
      </w:r>
    </w:p>
    <w:p w:rsidR="0024771F" w:rsidRPr="0024771F" w:rsidRDefault="0024771F" w:rsidP="0024771F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4771F">
        <w:rPr>
          <w:rFonts w:ascii="굴림" w:eastAsia="굴림" w:hAnsi="굴림" w:cs="굴림"/>
          <w:kern w:val="0"/>
          <w:sz w:val="24"/>
          <w:szCs w:val="24"/>
        </w:rPr>
        <w:t>Traceable evidence mapping for explainable AI.</w:t>
      </w:r>
    </w:p>
    <w:p w:rsidR="00070C4D" w:rsidRDefault="00070C4D"/>
    <w:sectPr w:rsidR="00070C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C2F60"/>
    <w:multiLevelType w:val="multilevel"/>
    <w:tmpl w:val="57E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9500E"/>
    <w:multiLevelType w:val="multilevel"/>
    <w:tmpl w:val="EA9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7426"/>
    <w:multiLevelType w:val="multilevel"/>
    <w:tmpl w:val="582E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E4F16"/>
    <w:multiLevelType w:val="multilevel"/>
    <w:tmpl w:val="8BC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40E54"/>
    <w:multiLevelType w:val="multilevel"/>
    <w:tmpl w:val="E2EC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65CEA"/>
    <w:multiLevelType w:val="multilevel"/>
    <w:tmpl w:val="AA3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6A59"/>
    <w:multiLevelType w:val="multilevel"/>
    <w:tmpl w:val="3BA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4593E"/>
    <w:multiLevelType w:val="multilevel"/>
    <w:tmpl w:val="D4C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D0A95"/>
    <w:multiLevelType w:val="multilevel"/>
    <w:tmpl w:val="54E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73649"/>
    <w:multiLevelType w:val="multilevel"/>
    <w:tmpl w:val="7D6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6109EB"/>
    <w:multiLevelType w:val="multilevel"/>
    <w:tmpl w:val="66A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8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F8E"/>
    <w:rsid w:val="00070C4D"/>
    <w:rsid w:val="0024771F"/>
    <w:rsid w:val="00624F8E"/>
    <w:rsid w:val="007C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DEBD"/>
  <w15:chartTrackingRefBased/>
  <w15:docId w15:val="{36EB4947-1F23-4179-9D44-647A4572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24F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24F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24F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24F8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24F8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24F8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24F8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81">
    <w:name w:val="citation-181"/>
    <w:basedOn w:val="a0"/>
    <w:rsid w:val="0024771F"/>
  </w:style>
  <w:style w:type="character" w:customStyle="1" w:styleId="button-label">
    <w:name w:val="button-label"/>
    <w:basedOn w:val="a0"/>
    <w:rsid w:val="0024771F"/>
  </w:style>
  <w:style w:type="character" w:customStyle="1" w:styleId="citation-180">
    <w:name w:val="citation-180"/>
    <w:basedOn w:val="a0"/>
    <w:rsid w:val="0024771F"/>
  </w:style>
  <w:style w:type="character" w:customStyle="1" w:styleId="citation-179">
    <w:name w:val="citation-179"/>
    <w:basedOn w:val="a0"/>
    <w:rsid w:val="0024771F"/>
  </w:style>
  <w:style w:type="character" w:customStyle="1" w:styleId="citation-178">
    <w:name w:val="citation-178"/>
    <w:basedOn w:val="a0"/>
    <w:rsid w:val="0024771F"/>
  </w:style>
  <w:style w:type="character" w:customStyle="1" w:styleId="ng-tns-c3330178632-68">
    <w:name w:val="ng-tns-c3330178632-68"/>
    <w:basedOn w:val="a0"/>
    <w:rsid w:val="0024771F"/>
  </w:style>
  <w:style w:type="paragraph" w:styleId="HTML">
    <w:name w:val="HTML Preformatted"/>
    <w:basedOn w:val="a"/>
    <w:link w:val="HTMLChar"/>
    <w:uiPriority w:val="99"/>
    <w:semiHidden/>
    <w:unhideWhenUsed/>
    <w:rsid w:val="002477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4771F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24771F"/>
    <w:rPr>
      <w:rFonts w:ascii="굴림체" w:eastAsia="굴림체" w:hAnsi="굴림체" w:cs="굴림체"/>
      <w:sz w:val="24"/>
      <w:szCs w:val="24"/>
    </w:rPr>
  </w:style>
  <w:style w:type="character" w:customStyle="1" w:styleId="hljs-attr">
    <w:name w:val="hljs-attr"/>
    <w:basedOn w:val="a0"/>
    <w:rsid w:val="0024771F"/>
  </w:style>
  <w:style w:type="character" w:customStyle="1" w:styleId="hljs-string">
    <w:name w:val="hljs-string"/>
    <w:basedOn w:val="a0"/>
    <w:rsid w:val="0024771F"/>
  </w:style>
  <w:style w:type="character" w:customStyle="1" w:styleId="citation-177">
    <w:name w:val="citation-177"/>
    <w:basedOn w:val="a0"/>
    <w:rsid w:val="0024771F"/>
  </w:style>
  <w:style w:type="character" w:customStyle="1" w:styleId="citation-176">
    <w:name w:val="citation-176"/>
    <w:basedOn w:val="a0"/>
    <w:rsid w:val="0024771F"/>
  </w:style>
  <w:style w:type="character" w:customStyle="1" w:styleId="citation-175">
    <w:name w:val="citation-175"/>
    <w:basedOn w:val="a0"/>
    <w:rsid w:val="0024771F"/>
  </w:style>
  <w:style w:type="character" w:customStyle="1" w:styleId="citation-174">
    <w:name w:val="citation-174"/>
    <w:basedOn w:val="a0"/>
    <w:rsid w:val="0024771F"/>
  </w:style>
  <w:style w:type="character" w:customStyle="1" w:styleId="ng-tns-c3330178632-69">
    <w:name w:val="ng-tns-c3330178632-69"/>
    <w:basedOn w:val="a0"/>
    <w:rsid w:val="0024771F"/>
  </w:style>
  <w:style w:type="character" w:customStyle="1" w:styleId="citation-173">
    <w:name w:val="citation-173"/>
    <w:basedOn w:val="a0"/>
    <w:rsid w:val="0024771F"/>
  </w:style>
  <w:style w:type="character" w:customStyle="1" w:styleId="citation-172">
    <w:name w:val="citation-172"/>
    <w:basedOn w:val="a0"/>
    <w:rsid w:val="0024771F"/>
  </w:style>
  <w:style w:type="character" w:customStyle="1" w:styleId="citation-171">
    <w:name w:val="citation-171"/>
    <w:basedOn w:val="a0"/>
    <w:rsid w:val="0024771F"/>
  </w:style>
  <w:style w:type="character" w:customStyle="1" w:styleId="citation-170">
    <w:name w:val="citation-170"/>
    <w:basedOn w:val="a0"/>
    <w:rsid w:val="0024771F"/>
  </w:style>
  <w:style w:type="character" w:customStyle="1" w:styleId="citation-169">
    <w:name w:val="citation-169"/>
    <w:basedOn w:val="a0"/>
    <w:rsid w:val="0024771F"/>
  </w:style>
  <w:style w:type="character" w:customStyle="1" w:styleId="ng-tns-c3330178632-70">
    <w:name w:val="ng-tns-c3330178632-70"/>
    <w:basedOn w:val="a0"/>
    <w:rsid w:val="0024771F"/>
  </w:style>
  <w:style w:type="character" w:styleId="a4">
    <w:name w:val="Hyperlink"/>
    <w:basedOn w:val="a0"/>
    <w:uiPriority w:val="99"/>
    <w:semiHidden/>
    <w:unhideWhenUsed/>
    <w:rsid w:val="0024771F"/>
    <w:rPr>
      <w:color w:val="0000FF"/>
      <w:u w:val="single"/>
    </w:rPr>
  </w:style>
  <w:style w:type="character" w:customStyle="1" w:styleId="citation-168">
    <w:name w:val="citation-168"/>
    <w:basedOn w:val="a0"/>
    <w:rsid w:val="0024771F"/>
  </w:style>
  <w:style w:type="character" w:customStyle="1" w:styleId="citation-167">
    <w:name w:val="citation-167"/>
    <w:basedOn w:val="a0"/>
    <w:rsid w:val="0024771F"/>
  </w:style>
  <w:style w:type="character" w:customStyle="1" w:styleId="citation-166">
    <w:name w:val="citation-166"/>
    <w:basedOn w:val="a0"/>
    <w:rsid w:val="0024771F"/>
  </w:style>
  <w:style w:type="character" w:customStyle="1" w:styleId="citation-165">
    <w:name w:val="citation-165"/>
    <w:basedOn w:val="a0"/>
    <w:rsid w:val="00247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9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7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4</cp:revision>
  <cp:lastPrinted>2026-02-24T03:50:00Z</cp:lastPrinted>
  <dcterms:created xsi:type="dcterms:W3CDTF">2026-02-24T03:39:00Z</dcterms:created>
  <dcterms:modified xsi:type="dcterms:W3CDTF">2026-02-24T03:50:00Z</dcterms:modified>
</cp:coreProperties>
</file>