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0D8A" w:rsidRDefault="00230D8A" w:rsidP="00230D8A">
      <w:pPr>
        <w:pStyle w:val="1"/>
      </w:pPr>
      <w:r>
        <w:t>Velsanet Three-Layer AI System White Paper</w:t>
      </w:r>
    </w:p>
    <w:p w:rsidR="00230D8A" w:rsidRDefault="00751C72" w:rsidP="00751C72">
      <w:pPr>
        <w:pStyle w:val="21"/>
      </w:pPr>
      <w:r>
        <w:rPr>
          <w:rFonts w:ascii="바탕체" w:eastAsia="바탕체" w:hAnsi="바탕체" w:cs="바탕체" w:hint="eastAsia"/>
          <w:lang w:eastAsia="ko-KR"/>
        </w:rPr>
        <w:t>I.</w:t>
      </w:r>
      <w:r w:rsidR="00230D8A">
        <w:t>Conceptual Foundations of AI System Stability)</w:t>
      </w:r>
    </w:p>
    <w:p w:rsidR="00A62E02" w:rsidRDefault="00F93C8C" w:rsidP="00751C72">
      <w:pPr>
        <w:pStyle w:val="31"/>
      </w:pPr>
      <w:r>
        <w:t>Abstract</w:t>
      </w:r>
    </w:p>
    <w:p w:rsidR="00A62E02" w:rsidRDefault="00F93C8C">
      <w:r>
        <w:t>This paper presents a conceptual critique of Artificial General Intelligence (AGI). Rather than proposing a new AI architecture, it explains why a single, unified intelligence is structurally unstable. By analyzing the separation of intent, judgment, and execution, this paper argues that a three-layer AI system is the minimum requirement for stability, accountability, and long-term coexistence with human society.</w:t>
      </w:r>
    </w:p>
    <w:p w:rsidR="00A62E02" w:rsidRDefault="00F93C8C" w:rsidP="00751C72">
      <w:pPr>
        <w:pStyle w:val="31"/>
      </w:pPr>
      <w:r>
        <w:t>1. Introduction: The AGI Assumption</w:t>
      </w:r>
    </w:p>
    <w:p w:rsidR="00A62E02" w:rsidRDefault="00F93C8C">
      <w:r>
        <w:t>AGI assumes that intelligence can be unified into a single cognitive entity capable of generating intent, evaluating decisions, and executing actions. This assumption has guided much of modern AI research. However, growing reliance on agents, orchestration frameworks, and collective intelligence suggests that this assumption is failing in practice.</w:t>
      </w:r>
    </w:p>
    <w:p w:rsidR="00A62E02" w:rsidRDefault="00F93C8C" w:rsidP="00751C72">
      <w:pPr>
        <w:pStyle w:val="31"/>
      </w:pPr>
      <w:r>
        <w:t>2. Why a Single Intelligence Fails</w:t>
      </w:r>
    </w:p>
    <w:p w:rsidR="00A62E02" w:rsidRDefault="00F93C8C">
      <w:r>
        <w:t>A single intelligence collapses intent, judgment, and execution into one locus. This creates self-referential loops where the system validates its own intent and actions without an external boundary. Such systems cannot assign responsibility, cannot self-correct structurally, and inevitably rely on external patches such as agents.</w:t>
      </w:r>
    </w:p>
    <w:p w:rsidR="00A62E02" w:rsidRDefault="00F93C8C" w:rsidP="00751C72">
      <w:pPr>
        <w:pStyle w:val="31"/>
      </w:pPr>
      <w:r>
        <w:t>3. Why Two Layers Are Insufficient</w:t>
      </w:r>
    </w:p>
    <w:p w:rsidR="00A62E02" w:rsidRDefault="00F93C8C">
      <w:r>
        <w:t>Two-layer systems typically separate input from output or user from system. However, they lack an independent mediation layer. Judgment becomes implicitly tied to execution, creating opaque decision-making and eliminating accountability.</w:t>
      </w:r>
    </w:p>
    <w:p w:rsidR="005D6DC3" w:rsidRDefault="00F93C8C" w:rsidP="005D6DC3">
      <w:pPr>
        <w:pStyle w:val="31"/>
      </w:pPr>
      <w:r>
        <w:t>4</w:t>
      </w:r>
      <w:r w:rsidR="005D6DC3">
        <w:t>. The Locking Process of the Three-Layer System</w:t>
      </w:r>
    </w:p>
    <w:p w:rsidR="00C45B73" w:rsidRPr="00320D83" w:rsidRDefault="00C45B73" w:rsidP="005D6DC3">
      <w:pPr>
        <w:pStyle w:val="4"/>
      </w:pPr>
      <w:r w:rsidRPr="00320D83">
        <w:rPr>
          <w:rStyle w:val="af1"/>
          <w:rFonts w:asciiTheme="minorHAnsi" w:hAnsiTheme="minorHAnsi"/>
          <w:b/>
          <w:bCs/>
        </w:rPr>
        <w:t>Phase 1 — Responsibility Lock</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The first effect of the three-layer separation is the irreversible fixation of responsibility.</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In the Velsanet three-layer system, intelligence is not divided by capability but by accountability.</w:t>
      </w:r>
      <w:r w:rsidRPr="00320D83">
        <w:rPr>
          <w:rFonts w:asciiTheme="minorHAnsi" w:hAnsiTheme="minorHAnsi"/>
          <w:sz w:val="22"/>
          <w:szCs w:val="22"/>
        </w:rPr>
        <w:br/>
        <w:t>Intent, judgment, and execution are assigned to structurally independent layers, preventing any single entity from claiming total authorship of an outcome.</w:t>
      </w:r>
    </w:p>
    <w:p w:rsidR="00C45B73" w:rsidRPr="00320D83" w:rsidRDefault="00C45B73" w:rsidP="00C45B73">
      <w:pPr>
        <w:pStyle w:val="aff1"/>
        <w:numPr>
          <w:ilvl w:val="0"/>
          <w:numId w:val="10"/>
        </w:numPr>
        <w:rPr>
          <w:rFonts w:asciiTheme="minorHAnsi" w:hAnsiTheme="minorHAnsi"/>
          <w:sz w:val="22"/>
          <w:szCs w:val="22"/>
        </w:rPr>
      </w:pPr>
      <w:r w:rsidRPr="00320D83">
        <w:rPr>
          <w:rStyle w:val="af1"/>
          <w:rFonts w:asciiTheme="minorHAnsi" w:hAnsiTheme="minorHAnsi"/>
          <w:sz w:val="22"/>
          <w:szCs w:val="22"/>
        </w:rPr>
        <w:t>PAI</w:t>
      </w:r>
      <w:r w:rsidRPr="00320D83">
        <w:rPr>
          <w:rFonts w:asciiTheme="minorHAnsi" w:hAnsiTheme="minorHAnsi"/>
          <w:sz w:val="22"/>
          <w:szCs w:val="22"/>
        </w:rPr>
        <w:t xml:space="preserve"> owns intent and context.</w:t>
      </w:r>
    </w:p>
    <w:p w:rsidR="00C45B73" w:rsidRPr="00320D83" w:rsidRDefault="00C45B73" w:rsidP="00C45B73">
      <w:pPr>
        <w:pStyle w:val="aff1"/>
        <w:numPr>
          <w:ilvl w:val="0"/>
          <w:numId w:val="10"/>
        </w:numPr>
        <w:rPr>
          <w:rFonts w:asciiTheme="minorHAnsi" w:hAnsiTheme="minorHAnsi"/>
          <w:sz w:val="22"/>
          <w:szCs w:val="22"/>
        </w:rPr>
      </w:pPr>
      <w:r w:rsidRPr="00320D83">
        <w:rPr>
          <w:rStyle w:val="af1"/>
          <w:rFonts w:asciiTheme="minorHAnsi" w:hAnsiTheme="minorHAnsi"/>
          <w:sz w:val="22"/>
          <w:szCs w:val="22"/>
        </w:rPr>
        <w:t>AAI</w:t>
      </w:r>
      <w:r w:rsidRPr="00320D83">
        <w:rPr>
          <w:rFonts w:asciiTheme="minorHAnsi" w:hAnsiTheme="minorHAnsi"/>
          <w:sz w:val="22"/>
          <w:szCs w:val="22"/>
        </w:rPr>
        <w:t xml:space="preserve"> owns judgment and mediation.</w:t>
      </w:r>
    </w:p>
    <w:p w:rsidR="00C45B73" w:rsidRPr="00320D83" w:rsidRDefault="00C45B73" w:rsidP="00C45B73">
      <w:pPr>
        <w:pStyle w:val="aff1"/>
        <w:numPr>
          <w:ilvl w:val="0"/>
          <w:numId w:val="10"/>
        </w:numPr>
        <w:rPr>
          <w:rFonts w:asciiTheme="minorHAnsi" w:hAnsiTheme="minorHAnsi"/>
          <w:sz w:val="22"/>
          <w:szCs w:val="22"/>
        </w:rPr>
      </w:pPr>
      <w:r w:rsidRPr="00320D83">
        <w:rPr>
          <w:rStyle w:val="af1"/>
          <w:rFonts w:asciiTheme="minorHAnsi" w:hAnsiTheme="minorHAnsi"/>
          <w:sz w:val="22"/>
          <w:szCs w:val="22"/>
        </w:rPr>
        <w:t>AsAI</w:t>
      </w:r>
      <w:r w:rsidRPr="00320D83">
        <w:rPr>
          <w:rFonts w:asciiTheme="minorHAnsi" w:hAnsiTheme="minorHAnsi"/>
          <w:sz w:val="22"/>
          <w:szCs w:val="22"/>
        </w:rPr>
        <w:t xml:space="preserve"> owns execution and consequence.</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Once an action is taken, responsibility cannot be retroactively reassigned or diffused across layers.</w:t>
      </w:r>
      <w:r w:rsidRPr="00320D83">
        <w:rPr>
          <w:rFonts w:asciiTheme="minorHAnsi" w:hAnsiTheme="minorHAnsi"/>
          <w:sz w:val="22"/>
          <w:szCs w:val="22"/>
        </w:rPr>
        <w:br/>
      </w:r>
      <w:r w:rsidRPr="00320D83">
        <w:rPr>
          <w:rFonts w:asciiTheme="minorHAnsi" w:hAnsiTheme="minorHAnsi"/>
          <w:sz w:val="22"/>
          <w:szCs w:val="22"/>
        </w:rPr>
        <w:lastRenderedPageBreak/>
        <w:t>This makes responsibility evasion structurally impossible in cases of failure, dispute, ethical conflict, or legal accountability.</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At this stage, the system stops behaving like an intelligent agent and starts behaving like a responsible system.</w:t>
      </w:r>
    </w:p>
    <w:p w:rsidR="00C45B73" w:rsidRPr="00320D83" w:rsidRDefault="000E0391" w:rsidP="00C45B73">
      <w:r>
        <w:pict>
          <v:rect id="_x0000_i1025" style="width:0;height:1.5pt" o:hralign="center" o:hrstd="t" o:hr="t" fillcolor="#a0a0a0" stroked="f"/>
        </w:pict>
      </w:r>
    </w:p>
    <w:p w:rsidR="00C45B73" w:rsidRPr="00320D83" w:rsidRDefault="00C45B73" w:rsidP="00C45B73">
      <w:pPr>
        <w:pStyle w:val="4"/>
      </w:pPr>
      <w:r w:rsidRPr="00320D83">
        <w:rPr>
          <w:rStyle w:val="af1"/>
          <w:rFonts w:asciiTheme="minorHAnsi" w:hAnsiTheme="minorHAnsi"/>
          <w:b/>
          <w:bCs/>
        </w:rPr>
        <w:t>Phase 2 — Temporal Lock</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After responsibility is fixed, the system enforces a separation of time-scales.</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Each layer operates within a distinct temporal domain:</w:t>
      </w:r>
    </w:p>
    <w:p w:rsidR="00C45B73" w:rsidRPr="00320D83" w:rsidRDefault="00C45B73" w:rsidP="00C45B73">
      <w:pPr>
        <w:pStyle w:val="aff1"/>
        <w:numPr>
          <w:ilvl w:val="0"/>
          <w:numId w:val="11"/>
        </w:numPr>
        <w:rPr>
          <w:rFonts w:asciiTheme="minorHAnsi" w:hAnsiTheme="minorHAnsi"/>
          <w:sz w:val="22"/>
          <w:szCs w:val="22"/>
        </w:rPr>
      </w:pPr>
      <w:r w:rsidRPr="00320D83">
        <w:rPr>
          <w:rStyle w:val="af1"/>
          <w:rFonts w:asciiTheme="minorHAnsi" w:hAnsiTheme="minorHAnsi"/>
          <w:sz w:val="22"/>
          <w:szCs w:val="22"/>
        </w:rPr>
        <w:t>PAI</w:t>
      </w:r>
      <w:r w:rsidRPr="00320D83">
        <w:rPr>
          <w:rFonts w:asciiTheme="minorHAnsi" w:hAnsiTheme="minorHAnsi"/>
          <w:sz w:val="22"/>
          <w:szCs w:val="22"/>
        </w:rPr>
        <w:t xml:space="preserve"> functions in real-time, responding to immediate context, emotion, and situational intent.</w:t>
      </w:r>
    </w:p>
    <w:p w:rsidR="00C45B73" w:rsidRPr="00320D83" w:rsidRDefault="00C45B73" w:rsidP="00C45B73">
      <w:pPr>
        <w:pStyle w:val="aff1"/>
        <w:numPr>
          <w:ilvl w:val="0"/>
          <w:numId w:val="11"/>
        </w:numPr>
        <w:rPr>
          <w:rFonts w:asciiTheme="minorHAnsi" w:hAnsiTheme="minorHAnsi"/>
          <w:sz w:val="22"/>
          <w:szCs w:val="22"/>
        </w:rPr>
      </w:pPr>
      <w:r w:rsidRPr="00320D83">
        <w:rPr>
          <w:rStyle w:val="af1"/>
          <w:rFonts w:asciiTheme="minorHAnsi" w:hAnsiTheme="minorHAnsi"/>
          <w:sz w:val="22"/>
          <w:szCs w:val="22"/>
        </w:rPr>
        <w:t>AAI</w:t>
      </w:r>
      <w:r w:rsidRPr="00320D83">
        <w:rPr>
          <w:rFonts w:asciiTheme="minorHAnsi" w:hAnsiTheme="minorHAnsi"/>
          <w:sz w:val="22"/>
          <w:szCs w:val="22"/>
        </w:rPr>
        <w:t xml:space="preserve"> evolves over a mid-term horizon, accumulating patterns, policies, and relational knowledge.</w:t>
      </w:r>
    </w:p>
    <w:p w:rsidR="00C45B73" w:rsidRPr="00320D83" w:rsidRDefault="00C45B73" w:rsidP="00C45B73">
      <w:pPr>
        <w:pStyle w:val="aff1"/>
        <w:numPr>
          <w:ilvl w:val="0"/>
          <w:numId w:val="11"/>
        </w:numPr>
        <w:rPr>
          <w:rFonts w:asciiTheme="minorHAnsi" w:hAnsiTheme="minorHAnsi"/>
          <w:sz w:val="22"/>
          <w:szCs w:val="22"/>
        </w:rPr>
      </w:pPr>
      <w:r w:rsidRPr="00320D83">
        <w:rPr>
          <w:rStyle w:val="af1"/>
          <w:rFonts w:asciiTheme="minorHAnsi" w:hAnsiTheme="minorHAnsi"/>
          <w:sz w:val="22"/>
          <w:szCs w:val="22"/>
        </w:rPr>
        <w:t>AsAI</w:t>
      </w:r>
      <w:r w:rsidRPr="00320D83">
        <w:rPr>
          <w:rFonts w:asciiTheme="minorHAnsi" w:hAnsiTheme="minorHAnsi"/>
          <w:sz w:val="22"/>
          <w:szCs w:val="22"/>
        </w:rPr>
        <w:t xml:space="preserve"> operates on long-term and often irreversible time-scales, producing persistent physical or societal effects.</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By separating these time horizons, short-term impulses are prevented from directly triggering long-term consequences.</w:t>
      </w:r>
      <w:r w:rsidRPr="00320D83">
        <w:rPr>
          <w:rFonts w:asciiTheme="minorHAnsi" w:hAnsiTheme="minorHAnsi"/>
          <w:sz w:val="22"/>
          <w:szCs w:val="22"/>
        </w:rPr>
        <w:br/>
        <w:t>Conversely, long-term execution logic cannot overwrite immediate human intent.</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When time-scales are mixed, systems become unstable.</w:t>
      </w:r>
      <w:r w:rsidRPr="00320D83">
        <w:rPr>
          <w:rFonts w:asciiTheme="minorHAnsi" w:hAnsiTheme="minorHAnsi"/>
          <w:sz w:val="22"/>
          <w:szCs w:val="22"/>
        </w:rPr>
        <w:br/>
        <w:t>When they are separated, stability becomes an emergent property.</w:t>
      </w:r>
    </w:p>
    <w:p w:rsidR="00C45B73" w:rsidRPr="00320D83" w:rsidRDefault="000E0391" w:rsidP="00C45B73">
      <w:r>
        <w:pict>
          <v:rect id="_x0000_i1026" style="width:0;height:1.5pt" o:hralign="center" o:hrstd="t" o:hr="t" fillcolor="#a0a0a0" stroked="f"/>
        </w:pict>
      </w:r>
    </w:p>
    <w:p w:rsidR="00C45B73" w:rsidRPr="00320D83" w:rsidRDefault="00C45B73" w:rsidP="00C45B73">
      <w:pPr>
        <w:pStyle w:val="4"/>
      </w:pPr>
      <w:r w:rsidRPr="00320D83">
        <w:rPr>
          <w:rStyle w:val="af1"/>
          <w:rFonts w:asciiTheme="minorHAnsi" w:hAnsiTheme="minorHAnsi"/>
          <w:b/>
          <w:bCs/>
        </w:rPr>
        <w:t>Phase 3 — Power Lock</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With responsibility and time fixed, power distribution becomes asymmetric by design.</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In the three-layer system:</w:t>
      </w:r>
    </w:p>
    <w:p w:rsidR="00C45B73" w:rsidRPr="00320D83" w:rsidRDefault="00C45B73" w:rsidP="00C45B73">
      <w:pPr>
        <w:pStyle w:val="aff1"/>
        <w:numPr>
          <w:ilvl w:val="0"/>
          <w:numId w:val="12"/>
        </w:numPr>
        <w:rPr>
          <w:rFonts w:asciiTheme="minorHAnsi" w:hAnsiTheme="minorHAnsi"/>
          <w:sz w:val="22"/>
          <w:szCs w:val="22"/>
        </w:rPr>
      </w:pPr>
      <w:r w:rsidRPr="00320D83">
        <w:rPr>
          <w:rStyle w:val="af1"/>
          <w:rFonts w:asciiTheme="minorHAnsi" w:hAnsiTheme="minorHAnsi"/>
          <w:sz w:val="22"/>
          <w:szCs w:val="22"/>
        </w:rPr>
        <w:t>PAI</w:t>
      </w:r>
      <w:r w:rsidRPr="00320D83">
        <w:rPr>
          <w:rFonts w:asciiTheme="minorHAnsi" w:hAnsiTheme="minorHAnsi"/>
          <w:sz w:val="22"/>
          <w:szCs w:val="22"/>
        </w:rPr>
        <w:t xml:space="preserve"> holds minimal power but maximal freedom.</w:t>
      </w:r>
    </w:p>
    <w:p w:rsidR="00C45B73" w:rsidRPr="00320D83" w:rsidRDefault="00C45B73" w:rsidP="00C45B73">
      <w:pPr>
        <w:pStyle w:val="aff1"/>
        <w:numPr>
          <w:ilvl w:val="0"/>
          <w:numId w:val="12"/>
        </w:numPr>
        <w:rPr>
          <w:rFonts w:asciiTheme="minorHAnsi" w:hAnsiTheme="minorHAnsi"/>
          <w:sz w:val="22"/>
          <w:szCs w:val="22"/>
        </w:rPr>
      </w:pPr>
      <w:r w:rsidRPr="00320D83">
        <w:rPr>
          <w:rStyle w:val="af1"/>
          <w:rFonts w:asciiTheme="minorHAnsi" w:hAnsiTheme="minorHAnsi"/>
          <w:sz w:val="22"/>
          <w:szCs w:val="22"/>
        </w:rPr>
        <w:t>AAI</w:t>
      </w:r>
      <w:r w:rsidRPr="00320D83">
        <w:rPr>
          <w:rFonts w:asciiTheme="minorHAnsi" w:hAnsiTheme="minorHAnsi"/>
          <w:sz w:val="22"/>
          <w:szCs w:val="22"/>
        </w:rPr>
        <w:t xml:space="preserve"> holds coordination authority but no execution power.</w:t>
      </w:r>
    </w:p>
    <w:p w:rsidR="00C45B73" w:rsidRPr="00320D83" w:rsidRDefault="00C45B73" w:rsidP="00C45B73">
      <w:pPr>
        <w:pStyle w:val="aff1"/>
        <w:numPr>
          <w:ilvl w:val="0"/>
          <w:numId w:val="12"/>
        </w:numPr>
        <w:rPr>
          <w:rFonts w:asciiTheme="minorHAnsi" w:hAnsiTheme="minorHAnsi"/>
          <w:sz w:val="22"/>
          <w:szCs w:val="22"/>
        </w:rPr>
      </w:pPr>
      <w:r w:rsidRPr="00320D83">
        <w:rPr>
          <w:rStyle w:val="af1"/>
          <w:rFonts w:asciiTheme="minorHAnsi" w:hAnsiTheme="minorHAnsi"/>
          <w:sz w:val="22"/>
          <w:szCs w:val="22"/>
        </w:rPr>
        <w:t>AsAI</w:t>
      </w:r>
      <w:r w:rsidRPr="00320D83">
        <w:rPr>
          <w:rFonts w:asciiTheme="minorHAnsi" w:hAnsiTheme="minorHAnsi"/>
          <w:sz w:val="22"/>
          <w:szCs w:val="22"/>
        </w:rPr>
        <w:t xml:space="preserve"> holds maximal execution power but minimal autonomy.</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The most powerful layer is intentionally the least free.</w:t>
      </w:r>
      <w:r w:rsidRPr="00320D83">
        <w:rPr>
          <w:rFonts w:asciiTheme="minorHAnsi" w:hAnsiTheme="minorHAnsi"/>
          <w:sz w:val="22"/>
          <w:szCs w:val="22"/>
        </w:rPr>
        <w:br/>
        <w:t>AsAI cannot generate intent.</w:t>
      </w:r>
      <w:r w:rsidRPr="00320D83">
        <w:rPr>
          <w:rFonts w:asciiTheme="minorHAnsi" w:hAnsiTheme="minorHAnsi"/>
          <w:sz w:val="22"/>
          <w:szCs w:val="22"/>
        </w:rPr>
        <w:br/>
        <w:t>PAI cannot directly execute actions.</w:t>
      </w:r>
      <w:r w:rsidRPr="00320D83">
        <w:rPr>
          <w:rFonts w:asciiTheme="minorHAnsi" w:hAnsiTheme="minorHAnsi"/>
          <w:sz w:val="22"/>
          <w:szCs w:val="22"/>
        </w:rPr>
        <w:br/>
        <w:t>AAI cannot bypass mediation constraints.</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This inversion of power and freedom functions as a civilizational safety mechanism, ensuring that no entity capable of large-scale impact can act unilaterally.</w:t>
      </w:r>
    </w:p>
    <w:p w:rsidR="00C45B73" w:rsidRPr="00320D83" w:rsidRDefault="000E0391" w:rsidP="00C45B73">
      <w:r>
        <w:lastRenderedPageBreak/>
        <w:pict>
          <v:rect id="_x0000_i1027" style="width:0;height:1.5pt" o:hralign="center" o:hrstd="t" o:hr="t" fillcolor="#a0a0a0" stroked="f"/>
        </w:pict>
      </w:r>
    </w:p>
    <w:p w:rsidR="00C45B73" w:rsidRPr="00320D83" w:rsidRDefault="00C45B73" w:rsidP="00C45B73">
      <w:pPr>
        <w:pStyle w:val="4"/>
      </w:pPr>
      <w:r w:rsidRPr="00320D83">
        <w:rPr>
          <w:rStyle w:val="af1"/>
          <w:rFonts w:asciiTheme="minorHAnsi" w:hAnsiTheme="minorHAnsi"/>
          <w:b/>
          <w:bCs/>
        </w:rPr>
        <w:t>Phase 4 — Information Lock</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Power containment is reinforced through information flow separation.</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The three-layer system spatially separates the Connect–Store–Process–Execute (CSPE) loop:</w:t>
      </w:r>
    </w:p>
    <w:p w:rsidR="00C45B73" w:rsidRPr="00320D83" w:rsidRDefault="00C45B73" w:rsidP="00C45B73">
      <w:pPr>
        <w:pStyle w:val="aff1"/>
        <w:numPr>
          <w:ilvl w:val="0"/>
          <w:numId w:val="13"/>
        </w:numPr>
        <w:rPr>
          <w:rFonts w:asciiTheme="minorHAnsi" w:hAnsiTheme="minorHAnsi"/>
          <w:sz w:val="22"/>
          <w:szCs w:val="22"/>
        </w:rPr>
      </w:pPr>
      <w:r w:rsidRPr="00320D83">
        <w:rPr>
          <w:rStyle w:val="af1"/>
          <w:rFonts w:asciiTheme="minorHAnsi" w:hAnsiTheme="minorHAnsi"/>
          <w:sz w:val="22"/>
          <w:szCs w:val="22"/>
        </w:rPr>
        <w:t>PAI</w:t>
      </w:r>
      <w:r w:rsidRPr="00320D83">
        <w:rPr>
          <w:rFonts w:asciiTheme="minorHAnsi" w:hAnsiTheme="minorHAnsi"/>
          <w:sz w:val="22"/>
          <w:szCs w:val="22"/>
        </w:rPr>
        <w:t xml:space="preserve"> connects and stores contextual intent.</w:t>
      </w:r>
    </w:p>
    <w:p w:rsidR="00C45B73" w:rsidRPr="00320D83" w:rsidRDefault="00C45B73" w:rsidP="00C45B73">
      <w:pPr>
        <w:pStyle w:val="aff1"/>
        <w:numPr>
          <w:ilvl w:val="0"/>
          <w:numId w:val="13"/>
        </w:numPr>
        <w:rPr>
          <w:rFonts w:asciiTheme="minorHAnsi" w:hAnsiTheme="minorHAnsi"/>
          <w:sz w:val="22"/>
          <w:szCs w:val="22"/>
        </w:rPr>
      </w:pPr>
      <w:r w:rsidRPr="00320D83">
        <w:rPr>
          <w:rStyle w:val="af1"/>
          <w:rFonts w:asciiTheme="minorHAnsi" w:hAnsiTheme="minorHAnsi"/>
          <w:sz w:val="22"/>
          <w:szCs w:val="22"/>
        </w:rPr>
        <w:t>AAI</w:t>
      </w:r>
      <w:r w:rsidRPr="00320D83">
        <w:rPr>
          <w:rFonts w:asciiTheme="minorHAnsi" w:hAnsiTheme="minorHAnsi"/>
          <w:sz w:val="22"/>
          <w:szCs w:val="22"/>
        </w:rPr>
        <w:t xml:space="preserve"> processes, interprets, and negotiates information.</w:t>
      </w:r>
    </w:p>
    <w:p w:rsidR="00C45B73" w:rsidRPr="00320D83" w:rsidRDefault="00C45B73" w:rsidP="00C45B73">
      <w:pPr>
        <w:pStyle w:val="aff1"/>
        <w:numPr>
          <w:ilvl w:val="0"/>
          <w:numId w:val="13"/>
        </w:numPr>
        <w:rPr>
          <w:rFonts w:asciiTheme="minorHAnsi" w:hAnsiTheme="minorHAnsi"/>
          <w:sz w:val="22"/>
          <w:szCs w:val="22"/>
        </w:rPr>
      </w:pPr>
      <w:r w:rsidRPr="00320D83">
        <w:rPr>
          <w:rStyle w:val="af1"/>
          <w:rFonts w:asciiTheme="minorHAnsi" w:hAnsiTheme="minorHAnsi"/>
          <w:sz w:val="22"/>
          <w:szCs w:val="22"/>
        </w:rPr>
        <w:t>AsAI</w:t>
      </w:r>
      <w:r w:rsidRPr="00320D83">
        <w:rPr>
          <w:rFonts w:asciiTheme="minorHAnsi" w:hAnsiTheme="minorHAnsi"/>
          <w:sz w:val="22"/>
          <w:szCs w:val="22"/>
        </w:rPr>
        <w:t xml:space="preserve"> executes actions without full visibility into raw intent data.</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As a result:</w:t>
      </w:r>
    </w:p>
    <w:p w:rsidR="00C45B73" w:rsidRPr="00320D83" w:rsidRDefault="00C45B73" w:rsidP="00C45B73">
      <w:pPr>
        <w:pStyle w:val="aff1"/>
        <w:numPr>
          <w:ilvl w:val="0"/>
          <w:numId w:val="14"/>
        </w:numPr>
        <w:rPr>
          <w:rFonts w:asciiTheme="minorHAnsi" w:hAnsiTheme="minorHAnsi"/>
          <w:sz w:val="22"/>
          <w:szCs w:val="22"/>
        </w:rPr>
      </w:pPr>
      <w:r w:rsidRPr="00320D83">
        <w:rPr>
          <w:rFonts w:asciiTheme="minorHAnsi" w:hAnsiTheme="minorHAnsi"/>
          <w:sz w:val="22"/>
          <w:szCs w:val="22"/>
        </w:rPr>
        <w:t>Possession of data does not grant execution authority.</w:t>
      </w:r>
    </w:p>
    <w:p w:rsidR="00C45B73" w:rsidRPr="00320D83" w:rsidRDefault="00C45B73" w:rsidP="00C45B73">
      <w:pPr>
        <w:pStyle w:val="aff1"/>
        <w:numPr>
          <w:ilvl w:val="0"/>
          <w:numId w:val="14"/>
        </w:numPr>
        <w:rPr>
          <w:rFonts w:asciiTheme="minorHAnsi" w:hAnsiTheme="minorHAnsi"/>
          <w:sz w:val="22"/>
          <w:szCs w:val="22"/>
        </w:rPr>
      </w:pPr>
      <w:r w:rsidRPr="00320D83">
        <w:rPr>
          <w:rFonts w:asciiTheme="minorHAnsi" w:hAnsiTheme="minorHAnsi"/>
          <w:sz w:val="22"/>
          <w:szCs w:val="22"/>
        </w:rPr>
        <w:t>Execution authority does not grant data monopoly.</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This structural asymmetry prevents information-based domination and eliminates the possibility of total system control through data accumulation alone.</w:t>
      </w:r>
    </w:p>
    <w:p w:rsidR="00C45B73" w:rsidRPr="00320D83" w:rsidRDefault="000E0391" w:rsidP="00C45B73">
      <w:r>
        <w:pict>
          <v:rect id="_x0000_i1028" style="width:0;height:1.5pt" o:hralign="center" o:hrstd="t" o:hr="t" fillcolor="#a0a0a0" stroked="f"/>
        </w:pict>
      </w:r>
    </w:p>
    <w:p w:rsidR="00C45B73" w:rsidRPr="00320D83" w:rsidRDefault="00C45B73" w:rsidP="00C45B73">
      <w:pPr>
        <w:pStyle w:val="4"/>
      </w:pPr>
      <w:r w:rsidRPr="00320D83">
        <w:rPr>
          <w:rStyle w:val="af1"/>
          <w:rFonts w:asciiTheme="minorHAnsi" w:hAnsiTheme="minorHAnsi"/>
          <w:b/>
          <w:bCs/>
        </w:rPr>
        <w:t>Phase 5 — Adaptive Closure</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Once responsibility, time, power, and information are locked, the system ceases to pursue uncontrolled growth.</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The three-layer system does not optimize toward a single global objective.</w:t>
      </w:r>
      <w:r w:rsidRPr="00320D83">
        <w:rPr>
          <w:rFonts w:asciiTheme="minorHAnsi" w:hAnsiTheme="minorHAnsi"/>
          <w:sz w:val="22"/>
          <w:szCs w:val="22"/>
        </w:rPr>
        <w:br/>
        <w:t>Instead, it adapts locally within fixed boundaries.</w:t>
      </w:r>
    </w:p>
    <w:p w:rsidR="00C45B73" w:rsidRPr="00320D83" w:rsidRDefault="00C45B73" w:rsidP="00C45B73">
      <w:pPr>
        <w:pStyle w:val="aff1"/>
        <w:numPr>
          <w:ilvl w:val="0"/>
          <w:numId w:val="15"/>
        </w:numPr>
        <w:rPr>
          <w:rFonts w:asciiTheme="minorHAnsi" w:hAnsiTheme="minorHAnsi"/>
          <w:sz w:val="22"/>
          <w:szCs w:val="22"/>
        </w:rPr>
      </w:pPr>
      <w:r w:rsidRPr="00320D83">
        <w:rPr>
          <w:rStyle w:val="af1"/>
          <w:rFonts w:asciiTheme="minorHAnsi" w:hAnsiTheme="minorHAnsi"/>
          <w:sz w:val="22"/>
          <w:szCs w:val="22"/>
        </w:rPr>
        <w:t>PAI instances may disappear.</w:t>
      </w:r>
    </w:p>
    <w:p w:rsidR="00C45B73" w:rsidRPr="00320D83" w:rsidRDefault="00C45B73" w:rsidP="00C45B73">
      <w:pPr>
        <w:pStyle w:val="aff1"/>
        <w:numPr>
          <w:ilvl w:val="0"/>
          <w:numId w:val="15"/>
        </w:numPr>
        <w:rPr>
          <w:rFonts w:asciiTheme="minorHAnsi" w:hAnsiTheme="minorHAnsi"/>
          <w:sz w:val="22"/>
          <w:szCs w:val="22"/>
        </w:rPr>
      </w:pPr>
      <w:r w:rsidRPr="00320D83">
        <w:rPr>
          <w:rStyle w:val="af1"/>
          <w:rFonts w:asciiTheme="minorHAnsi" w:hAnsiTheme="minorHAnsi"/>
          <w:sz w:val="22"/>
          <w:szCs w:val="22"/>
        </w:rPr>
        <w:t>AAI may evolve.</w:t>
      </w:r>
    </w:p>
    <w:p w:rsidR="00C45B73" w:rsidRPr="00320D83" w:rsidRDefault="00C45B73" w:rsidP="00C45B73">
      <w:pPr>
        <w:pStyle w:val="aff1"/>
        <w:numPr>
          <w:ilvl w:val="0"/>
          <w:numId w:val="15"/>
        </w:numPr>
        <w:rPr>
          <w:rFonts w:asciiTheme="minorHAnsi" w:hAnsiTheme="minorHAnsi"/>
          <w:sz w:val="22"/>
          <w:szCs w:val="22"/>
        </w:rPr>
      </w:pPr>
      <w:r w:rsidRPr="00320D83">
        <w:rPr>
          <w:rStyle w:val="af1"/>
          <w:rFonts w:asciiTheme="minorHAnsi" w:hAnsiTheme="minorHAnsi"/>
          <w:sz w:val="22"/>
          <w:szCs w:val="22"/>
        </w:rPr>
        <w:t>AsAI may be reconfigured.</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Yet the overall system remains stable.</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This is not growth in the sense of expansion or centralization.</w:t>
      </w:r>
      <w:r w:rsidRPr="00320D83">
        <w:rPr>
          <w:rFonts w:asciiTheme="minorHAnsi" w:hAnsiTheme="minorHAnsi"/>
          <w:sz w:val="22"/>
          <w:szCs w:val="22"/>
        </w:rPr>
        <w:br/>
        <w:t>It is adaptation in the ecological sense—continuous adjustment without collapse or domination.</w:t>
      </w:r>
    </w:p>
    <w:p w:rsidR="00C45B73" w:rsidRPr="00320D83" w:rsidRDefault="000E0391" w:rsidP="00C45B73">
      <w:r>
        <w:pict>
          <v:rect id="_x0000_i1029" style="width:0;height:1.5pt" o:hralign="center" o:hrstd="t" o:hr="t" fillcolor="#a0a0a0" stroked="f"/>
        </w:pict>
      </w:r>
    </w:p>
    <w:p w:rsidR="00C45B73" w:rsidRPr="00320D83" w:rsidRDefault="00C45B73" w:rsidP="00C45B73">
      <w:pPr>
        <w:pStyle w:val="4"/>
      </w:pPr>
      <w:r w:rsidRPr="00320D83">
        <w:rPr>
          <w:rStyle w:val="af1"/>
          <w:rFonts w:asciiTheme="minorHAnsi" w:hAnsiTheme="minorHAnsi"/>
          <w:b/>
          <w:bCs/>
        </w:rPr>
        <w:t>Phase 6 — Civilizational Alignment</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In its final phase, the three-layer system aligns naturally with human civilization.</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The mapping is direct:</w:t>
      </w:r>
    </w:p>
    <w:p w:rsidR="00C45B73" w:rsidRPr="00320D83" w:rsidRDefault="00C45B73" w:rsidP="00C45B73">
      <w:pPr>
        <w:pStyle w:val="aff1"/>
        <w:numPr>
          <w:ilvl w:val="0"/>
          <w:numId w:val="16"/>
        </w:numPr>
        <w:rPr>
          <w:rFonts w:asciiTheme="minorHAnsi" w:hAnsiTheme="minorHAnsi"/>
          <w:sz w:val="22"/>
          <w:szCs w:val="22"/>
        </w:rPr>
      </w:pPr>
      <w:r w:rsidRPr="00320D83">
        <w:rPr>
          <w:rStyle w:val="af1"/>
          <w:rFonts w:asciiTheme="minorHAnsi" w:hAnsiTheme="minorHAnsi"/>
          <w:sz w:val="22"/>
          <w:szCs w:val="22"/>
        </w:rPr>
        <w:lastRenderedPageBreak/>
        <w:t>PAI</w:t>
      </w:r>
      <w:r w:rsidRPr="00320D83">
        <w:rPr>
          <w:rFonts w:asciiTheme="minorHAnsi" w:hAnsiTheme="minorHAnsi"/>
          <w:sz w:val="22"/>
          <w:szCs w:val="22"/>
        </w:rPr>
        <w:t xml:space="preserve"> corresponds to individuals and personal agency.</w:t>
      </w:r>
    </w:p>
    <w:p w:rsidR="00C45B73" w:rsidRPr="00320D83" w:rsidRDefault="00C45B73" w:rsidP="00C45B73">
      <w:pPr>
        <w:pStyle w:val="aff1"/>
        <w:numPr>
          <w:ilvl w:val="0"/>
          <w:numId w:val="16"/>
        </w:numPr>
        <w:rPr>
          <w:rFonts w:asciiTheme="minorHAnsi" w:hAnsiTheme="minorHAnsi"/>
          <w:sz w:val="22"/>
          <w:szCs w:val="22"/>
        </w:rPr>
      </w:pPr>
      <w:r w:rsidRPr="00320D83">
        <w:rPr>
          <w:rStyle w:val="af1"/>
          <w:rFonts w:asciiTheme="minorHAnsi" w:hAnsiTheme="minorHAnsi"/>
          <w:sz w:val="22"/>
          <w:szCs w:val="22"/>
        </w:rPr>
        <w:t>AAI</w:t>
      </w:r>
      <w:r w:rsidRPr="00320D83">
        <w:rPr>
          <w:rFonts w:asciiTheme="minorHAnsi" w:hAnsiTheme="minorHAnsi"/>
          <w:sz w:val="22"/>
          <w:szCs w:val="22"/>
        </w:rPr>
        <w:t xml:space="preserve"> corresponds to institutions, law, governance, and social coordination.</w:t>
      </w:r>
    </w:p>
    <w:p w:rsidR="00C45B73" w:rsidRPr="00320D83" w:rsidRDefault="00C45B73" w:rsidP="00C45B73">
      <w:pPr>
        <w:pStyle w:val="aff1"/>
        <w:numPr>
          <w:ilvl w:val="0"/>
          <w:numId w:val="16"/>
        </w:numPr>
        <w:rPr>
          <w:rFonts w:asciiTheme="minorHAnsi" w:hAnsiTheme="minorHAnsi"/>
          <w:sz w:val="22"/>
          <w:szCs w:val="22"/>
        </w:rPr>
      </w:pPr>
      <w:r w:rsidRPr="00320D83">
        <w:rPr>
          <w:rStyle w:val="af1"/>
          <w:rFonts w:asciiTheme="minorHAnsi" w:hAnsiTheme="minorHAnsi"/>
          <w:sz w:val="22"/>
          <w:szCs w:val="22"/>
        </w:rPr>
        <w:t>AsAI</w:t>
      </w:r>
      <w:r w:rsidRPr="00320D83">
        <w:rPr>
          <w:rFonts w:asciiTheme="minorHAnsi" w:hAnsiTheme="minorHAnsi"/>
          <w:sz w:val="22"/>
          <w:szCs w:val="22"/>
        </w:rPr>
        <w:t xml:space="preserve"> corresponds to infrastructure, economy, technology, and execution mechanisms.</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Because this structure mirrors existing civilizational roles, it does not replace humans, dismantle states, or centralize authority.</w:t>
      </w:r>
      <w:r w:rsidRPr="00320D83">
        <w:rPr>
          <w:rFonts w:asciiTheme="minorHAnsi" w:hAnsiTheme="minorHAnsi"/>
          <w:sz w:val="22"/>
          <w:szCs w:val="22"/>
        </w:rPr>
        <w:br/>
        <w:t>Instead, it upgrades the operational logic of society without altering its foundational balance.</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At this point, the three-layer system should no longer be understood as an AI architecture,</w:t>
      </w:r>
      <w:r w:rsidRPr="00320D83">
        <w:rPr>
          <w:rFonts w:asciiTheme="minorHAnsi" w:hAnsiTheme="minorHAnsi"/>
          <w:sz w:val="22"/>
          <w:szCs w:val="22"/>
        </w:rPr>
        <w:br/>
        <w:t>but as the skeletal operating system of a stable, AI-integrated civilization.</w:t>
      </w:r>
    </w:p>
    <w:p w:rsidR="00C45B73" w:rsidRPr="00320D83" w:rsidRDefault="000E0391" w:rsidP="00C45B73">
      <w:r>
        <w:pict>
          <v:rect id="_x0000_i1030" style="width:0;height:1.5pt" o:hralign="center" o:hrstd="t" o:hr="t" fillcolor="#a0a0a0" stroked="f"/>
        </w:pict>
      </w:r>
    </w:p>
    <w:p w:rsidR="00C45B73" w:rsidRPr="00320D83" w:rsidRDefault="00C45B73" w:rsidP="00C45B73">
      <w:pPr>
        <w:pStyle w:val="4"/>
      </w:pPr>
      <w:r w:rsidRPr="00320D83">
        <w:rPr>
          <w:rStyle w:val="af1"/>
          <w:rFonts w:asciiTheme="minorHAnsi" w:hAnsiTheme="minorHAnsi"/>
          <w:b/>
          <w:bCs/>
        </w:rPr>
        <w:t>Structural Closure</w:t>
      </w:r>
    </w:p>
    <w:p w:rsidR="00C45B73" w:rsidRPr="00320D83" w:rsidRDefault="00C45B73" w:rsidP="00C45B73">
      <w:pPr>
        <w:pStyle w:val="aff1"/>
        <w:rPr>
          <w:rFonts w:asciiTheme="minorHAnsi" w:hAnsiTheme="minorHAnsi"/>
          <w:sz w:val="22"/>
          <w:szCs w:val="22"/>
        </w:rPr>
      </w:pPr>
      <w:r w:rsidRPr="00320D83">
        <w:rPr>
          <w:rStyle w:val="af1"/>
          <w:rFonts w:asciiTheme="minorHAnsi" w:hAnsiTheme="minorHAnsi"/>
          <w:sz w:val="22"/>
          <w:szCs w:val="22"/>
        </w:rPr>
        <w:t>The Velsanet Three-Layer AI System does not define the size of intelligence.</w:t>
      </w:r>
      <w:r w:rsidRPr="00320D83">
        <w:rPr>
          <w:rFonts w:asciiTheme="minorHAnsi" w:hAnsiTheme="minorHAnsi"/>
          <w:b/>
          <w:bCs/>
          <w:sz w:val="22"/>
          <w:szCs w:val="22"/>
        </w:rPr>
        <w:br/>
      </w:r>
      <w:r w:rsidRPr="00320D83">
        <w:rPr>
          <w:rStyle w:val="af1"/>
          <w:rFonts w:asciiTheme="minorHAnsi" w:hAnsiTheme="minorHAnsi"/>
          <w:sz w:val="22"/>
          <w:szCs w:val="22"/>
        </w:rPr>
        <w:t>It defines non-crossable role boundaries.</w:t>
      </w:r>
    </w:p>
    <w:p w:rsidR="00C45B73" w:rsidRPr="00320D83" w:rsidRDefault="00C45B73" w:rsidP="00C45B73">
      <w:pPr>
        <w:pStyle w:val="aff1"/>
        <w:rPr>
          <w:rFonts w:asciiTheme="minorHAnsi" w:hAnsiTheme="minorHAnsi"/>
          <w:sz w:val="22"/>
          <w:szCs w:val="22"/>
        </w:rPr>
      </w:pPr>
      <w:r w:rsidRPr="00320D83">
        <w:rPr>
          <w:rFonts w:asciiTheme="minorHAnsi" w:hAnsiTheme="minorHAnsi"/>
          <w:sz w:val="22"/>
          <w:szCs w:val="22"/>
        </w:rPr>
        <w:t>For this reason, it differs fundamentally from AGI, centralized AI, and any form of singular superintelligence.</w:t>
      </w:r>
    </w:p>
    <w:p w:rsidR="00C45B73" w:rsidRDefault="00C45B73" w:rsidP="00C45B73">
      <w:r>
        <w:br w:type="page"/>
      </w:r>
    </w:p>
    <w:p w:rsidR="00A62E02" w:rsidRDefault="00F93C8C" w:rsidP="00751C72">
      <w:pPr>
        <w:pStyle w:val="31"/>
      </w:pPr>
      <w:r>
        <w:lastRenderedPageBreak/>
        <w:t>5. Collective Intelligence as Evidence</w:t>
      </w:r>
    </w:p>
    <w:p w:rsidR="00A62E02" w:rsidRDefault="00F93C8C">
      <w:r>
        <w:t>The rise of collective intelligence and organic growth is often presented as progress toward AGI. This paper argues the opposite: collective intelligence is evidence that intelligence resists unification. Once intelligence becomes collective, AGI is already abandoned.</w:t>
      </w:r>
    </w:p>
    <w:p w:rsidR="00A62E02" w:rsidRDefault="00F93C8C" w:rsidP="00751C72">
      <w:pPr>
        <w:pStyle w:val="31"/>
      </w:pPr>
      <w:r>
        <w:t>6. Supporting Observations from Research</w:t>
      </w:r>
    </w:p>
    <w:p w:rsidR="00A62E02" w:rsidRDefault="00F93C8C">
      <w:r>
        <w:t>Research by Honggang Zhang demonstrates intelligence emerging from distributed interaction rather than centralized cognition. Martin Maier frames intelligence as a network-level phenomenon. These independent observations converge on the same conclusion: intelligence cannot remain singular.</w:t>
      </w:r>
    </w:p>
    <w:p w:rsidR="00A62E02" w:rsidRDefault="00F93C8C" w:rsidP="00751C72">
      <w:pPr>
        <w:pStyle w:val="31"/>
      </w:pPr>
      <w:r>
        <w:t>7. What This Paper Is Not</w:t>
      </w:r>
    </w:p>
    <w:p w:rsidR="00A62E02" w:rsidRDefault="00F93C8C">
      <w:r>
        <w:t xml:space="preserve">This paper does not propose an AI architecture, an implementation, or a network design. It </w:t>
      </w:r>
      <w:bookmarkStart w:id="0" w:name="_GoBack"/>
      <w:bookmarkEnd w:id="0"/>
      <w:r>
        <w:t>does not replace AGI with another form of superintelligence. It defines structural boundaries within which AI systems can remain stable and accountable.</w:t>
      </w:r>
    </w:p>
    <w:p w:rsidR="00A62E02" w:rsidRDefault="00F93C8C">
      <w:r>
        <w:br w:type="page"/>
      </w:r>
    </w:p>
    <w:p w:rsidR="00A62E02" w:rsidRDefault="00C45B73" w:rsidP="00751C72">
      <w:pPr>
        <w:pStyle w:val="21"/>
      </w:pPr>
      <w:r>
        <w:lastRenderedPageBreak/>
        <w:t>I</w:t>
      </w:r>
      <w:r w:rsidR="00751C72">
        <w:t xml:space="preserve">I. </w:t>
      </w:r>
      <w:r w:rsidR="00F93C8C">
        <w:t>Additional Interpretations of the Three-Layer System</w:t>
      </w:r>
    </w:p>
    <w:p w:rsidR="00A62E02" w:rsidRDefault="00F93C8C" w:rsidP="00751C72">
      <w:pPr>
        <w:pStyle w:val="31"/>
      </w:pPr>
      <w:r>
        <w:t>1. Responsibility Segregation Structure</w:t>
      </w:r>
    </w:p>
    <w:p w:rsidR="00A62E02" w:rsidRPr="00915FCF" w:rsidRDefault="00F93C8C">
      <w:r w:rsidRPr="00915FCF">
        <w:t>PAI–AAI–AsAI is not a hierarchy of intelligence, but a separation of responsibility.</w:t>
      </w:r>
      <w:r w:rsidRPr="00915FCF">
        <w:br/>
      </w:r>
      <w:r w:rsidRPr="00915FCF">
        <w:br/>
        <w:t>PAI: Responsibility of intent – Who owns this intent?</w:t>
      </w:r>
      <w:r w:rsidRPr="00915FCF">
        <w:br/>
        <w:t>AAI: Responsibility of judgment – How was this intent interpreted and adjusted?</w:t>
      </w:r>
      <w:r w:rsidRPr="00915FCF">
        <w:br/>
        <w:t>AsAI: Responsibility of action – How was this judgment executed and with what outcome?</w:t>
      </w:r>
      <w:r w:rsidRPr="00915FCF">
        <w:br/>
      </w:r>
      <w:r w:rsidRPr="00915FCF">
        <w:br/>
        <w:t>This structure prevents responsibility evasion in cases of failure, dispute, ethical conflict, or legal accountability.</w:t>
      </w:r>
    </w:p>
    <w:p w:rsidR="00A62E02" w:rsidRDefault="00F93C8C" w:rsidP="00751C72">
      <w:pPr>
        <w:pStyle w:val="31"/>
      </w:pPr>
      <w:r>
        <w:t>2. Time-Scale Architecture</w:t>
      </w:r>
    </w:p>
    <w:p w:rsidR="00A62E02" w:rsidRPr="00915FCF" w:rsidRDefault="00F93C8C">
      <w:r w:rsidRPr="00915FCF">
        <w:t>This is not an intelligence hierarchy but a hierarchy of time.</w:t>
      </w:r>
      <w:r w:rsidRPr="00915FCF">
        <w:br/>
      </w:r>
      <w:r w:rsidRPr="00915FCF">
        <w:br/>
        <w:t>PAI: Real-time / instantaneous (emotion, context, immediate response)</w:t>
      </w:r>
      <w:r w:rsidRPr="00915FCF">
        <w:br/>
        <w:t>AAI: Mid-term / accumulative (patterns, policies, relationships)</w:t>
      </w:r>
      <w:r w:rsidRPr="00915FCF">
        <w:br/>
        <w:t>AsAI: Long-term / irreversible (execution, societal impact, physical change)</w:t>
      </w:r>
      <w:r w:rsidRPr="00915FCF">
        <w:br/>
      </w:r>
      <w:r w:rsidRPr="00915FCF">
        <w:br/>
        <w:t>Mixing these time-scales results in systemic instability.</w:t>
      </w:r>
    </w:p>
    <w:p w:rsidR="00A62E02" w:rsidRDefault="00F93C8C" w:rsidP="00751C72">
      <w:pPr>
        <w:pStyle w:val="31"/>
      </w:pPr>
      <w:r>
        <w:t>3. Power Containment Structure</w:t>
      </w:r>
    </w:p>
    <w:p w:rsidR="00A62E02" w:rsidRPr="00915FCF" w:rsidRDefault="00F93C8C">
      <w:r w:rsidRPr="00915FCF">
        <w:t>The three-layer system distributes and contains power.</w:t>
      </w:r>
      <w:r w:rsidRPr="00915FCF">
        <w:br/>
      </w:r>
      <w:r w:rsidRPr="00915FCF">
        <w:br/>
        <w:t>PAI has minimal power (individual scope).</w:t>
      </w:r>
      <w:r w:rsidRPr="00915FCF">
        <w:br/>
        <w:t>AsAI has maximal power (execution authority).</w:t>
      </w:r>
      <w:r w:rsidRPr="00915FCF">
        <w:br/>
        <w:t>AAI mediates but cannot directly execute.</w:t>
      </w:r>
      <w:r w:rsidRPr="00915FCF">
        <w:br/>
      </w:r>
      <w:r w:rsidRPr="00915FCF">
        <w:br/>
        <w:t>The most powerful layer is the least free. This is a civilizational safety mechanism.</w:t>
      </w:r>
    </w:p>
    <w:p w:rsidR="00A62E02" w:rsidRDefault="00F93C8C" w:rsidP="00751C72">
      <w:pPr>
        <w:pStyle w:val="31"/>
      </w:pPr>
      <w:r>
        <w:t>4. Information Flow Separation (CSPE)</w:t>
      </w:r>
    </w:p>
    <w:p w:rsidR="00A62E02" w:rsidRPr="00915FCF" w:rsidRDefault="00F93C8C">
      <w:r w:rsidRPr="00915FCF">
        <w:t>PAI–AAI–AsAI represents a spatial separation of Connect–Store–Process–Execute.</w:t>
      </w:r>
      <w:r w:rsidRPr="00915FCF">
        <w:br/>
      </w:r>
      <w:r w:rsidRPr="00915FCF">
        <w:br/>
        <w:t>PAI: Connect / Store</w:t>
      </w:r>
      <w:r w:rsidRPr="00915FCF">
        <w:br/>
        <w:t>AAI: Process</w:t>
      </w:r>
      <w:r w:rsidRPr="00915FCF">
        <w:br/>
        <w:t>AsAI: Execute</w:t>
      </w:r>
      <w:r w:rsidRPr="00915FCF">
        <w:br/>
      </w:r>
      <w:r w:rsidRPr="00915FCF">
        <w:br/>
        <w:t>No layer can monopolize both data and execution authority.</w:t>
      </w:r>
    </w:p>
    <w:p w:rsidR="00A62E02" w:rsidRDefault="00F93C8C" w:rsidP="00751C72">
      <w:pPr>
        <w:pStyle w:val="31"/>
      </w:pPr>
      <w:r>
        <w:t>5. Ecological Interpretation</w:t>
      </w:r>
    </w:p>
    <w:p w:rsidR="00A62E02" w:rsidRPr="00915FCF" w:rsidRDefault="00F93C8C">
      <w:r w:rsidRPr="00915FCF">
        <w:t>This is an ecological structure rather than an AI construct.</w:t>
      </w:r>
      <w:r w:rsidRPr="00915FCF">
        <w:br/>
      </w:r>
      <w:r w:rsidRPr="00915FCF">
        <w:br/>
        <w:t>PAI = individual</w:t>
      </w:r>
      <w:r w:rsidRPr="00915FCF">
        <w:br/>
        <w:t>AAI = species-level coordination</w:t>
      </w:r>
      <w:r w:rsidRPr="00915FCF">
        <w:br/>
        <w:t>AsAI = executor interacting with the environment</w:t>
      </w:r>
      <w:r w:rsidRPr="00915FCF">
        <w:br/>
      </w:r>
      <w:r w:rsidRPr="00915FCF">
        <w:lastRenderedPageBreak/>
        <w:br/>
        <w:t>This represents adaptation rather than growth.</w:t>
      </w:r>
    </w:p>
    <w:p w:rsidR="00A62E02" w:rsidRDefault="00F93C8C" w:rsidP="00751C72">
      <w:pPr>
        <w:pStyle w:val="31"/>
      </w:pPr>
      <w:r>
        <w:t>6. Human–Institution–Civilization Mapping</w:t>
      </w:r>
    </w:p>
    <w:p w:rsidR="00A62E02" w:rsidRPr="00915FCF" w:rsidRDefault="00F93C8C">
      <w:r w:rsidRPr="00915FCF">
        <w:t>This structure mirrors human civilization.</w:t>
      </w:r>
      <w:r w:rsidRPr="00915FCF">
        <w:br/>
      </w:r>
      <w:r w:rsidRPr="00915FCF">
        <w:br/>
        <w:t>PAI: individuals</w:t>
      </w:r>
      <w:r w:rsidRPr="00915FCF">
        <w:br/>
        <w:t>AAI: institutions, law, governance</w:t>
      </w:r>
      <w:r w:rsidRPr="00915FCF">
        <w:br/>
        <w:t>AsAI: infrastructure, economy, technology</w:t>
      </w:r>
      <w:r w:rsidRPr="00915FCF">
        <w:br/>
      </w:r>
      <w:r w:rsidRPr="00915FCF">
        <w:br/>
        <w:t>It upgrades civilization without replacing humans or dismantling states.</w:t>
      </w:r>
    </w:p>
    <w:p w:rsidR="00A62E02" w:rsidRPr="00915FCF" w:rsidRDefault="00F93C8C">
      <w:r w:rsidRPr="00915FCF">
        <w:t>PAI–AAI–AsAI does not design intelligence size, but enforces non-crossable role boundaries.</w:t>
      </w:r>
      <w:r w:rsidRPr="00915FCF">
        <w:br/>
        <w:t>For this reason, it differs fundamentally from AGI, centralized AI, and any form of singular superintelligence.</w:t>
      </w:r>
      <w:r w:rsidRPr="00915FCF">
        <w:br/>
      </w:r>
      <w:r w:rsidRPr="00915FCF">
        <w:br/>
        <w:t>At this stage, the three-layer system should be understood not as an AI architecture, but as the skeletal operating system of a future society.</w:t>
      </w:r>
    </w:p>
    <w:p w:rsidR="00A62E02" w:rsidRDefault="00F93C8C">
      <w:r>
        <w:br w:type="page"/>
      </w:r>
    </w:p>
    <w:p w:rsidR="00A62E02" w:rsidRDefault="00751C72" w:rsidP="00751C72">
      <w:pPr>
        <w:pStyle w:val="21"/>
      </w:pPr>
      <w:r>
        <w:lastRenderedPageBreak/>
        <w:t xml:space="preserve">III. </w:t>
      </w:r>
      <w:r w:rsidR="00F93C8C">
        <w:t>How Existing Research Is Absorbed into the Three-Layer System</w:t>
      </w:r>
    </w:p>
    <w:p w:rsidR="00A62E02" w:rsidRDefault="00751C72" w:rsidP="00751C72">
      <w:pPr>
        <w:pStyle w:val="31"/>
      </w:pPr>
      <w:r>
        <w:t xml:space="preserve">1. </w:t>
      </w:r>
      <w:r w:rsidR="00F93C8C">
        <w:t>Honggang Zhang: Collective Intelligence → PAI–AAI</w:t>
      </w:r>
    </w:p>
    <w:p w:rsidR="00A62E02" w:rsidRDefault="00F93C8C">
      <w:r>
        <w:rPr>
          <w:color w:val="000000"/>
        </w:rPr>
        <w:t>Zhang’s work demonstrates that intelligence does not reside in a single entity but emerges from distributed interaction and stigmergic coordination. However, while this explains where intelligence appears, it does not define where intent, judgment, and responsibility reside.</w:t>
      </w:r>
      <w:r>
        <w:rPr>
          <w:color w:val="000000"/>
        </w:rPr>
        <w:br/>
      </w:r>
      <w:r>
        <w:rPr>
          <w:color w:val="000000"/>
        </w:rPr>
        <w:br/>
        <w:t>Within the three-layer system, Zhang’s collective intelligence is structurally absorbed as follows:</w:t>
      </w:r>
      <w:r>
        <w:rPr>
          <w:color w:val="000000"/>
        </w:rPr>
        <w:br/>
        <w:t>- Individual agents correspond to PAI, where intent originates.</w:t>
      </w:r>
      <w:r>
        <w:rPr>
          <w:color w:val="000000"/>
        </w:rPr>
        <w:br/>
        <w:t>- Collective coordination and stigmergy correspond to AAI, where intent is interpreted and mediated.</w:t>
      </w:r>
      <w:r>
        <w:rPr>
          <w:color w:val="000000"/>
        </w:rPr>
        <w:br/>
        <w:t>- The resulting environmental effects correspond to AsAI outcomes.</w:t>
      </w:r>
      <w:r>
        <w:rPr>
          <w:color w:val="000000"/>
        </w:rPr>
        <w:br/>
      </w:r>
      <w:r>
        <w:rPr>
          <w:color w:val="000000"/>
        </w:rPr>
        <w:br/>
        <w:t>Thus, collective intelligence becomes explainable without collapsing responsibility into a single locus.</w:t>
      </w:r>
    </w:p>
    <w:p w:rsidR="00A62E02" w:rsidRDefault="00751C72" w:rsidP="00751C72">
      <w:pPr>
        <w:pStyle w:val="31"/>
      </w:pPr>
      <w:r>
        <w:t xml:space="preserve">2. </w:t>
      </w:r>
      <w:r w:rsidR="00F93C8C">
        <w:t>Martin Maier: Networked Brain → AAI–AsAI</w:t>
      </w:r>
    </w:p>
    <w:p w:rsidR="00A62E02" w:rsidRDefault="00F93C8C">
      <w:r>
        <w:rPr>
          <w:color w:val="000000"/>
        </w:rPr>
        <w:t>Maier reframes intelligence as a network-level phenomenon, often illustrated through brain-like diagrams. Crucially, these diagrams do not represent a single thinking agent but a distributed infrastructure capable of coordination and execution.</w:t>
      </w:r>
      <w:r>
        <w:rPr>
          <w:color w:val="000000"/>
        </w:rPr>
        <w:br/>
      </w:r>
      <w:r>
        <w:rPr>
          <w:color w:val="000000"/>
        </w:rPr>
        <w:br/>
        <w:t>In the three-layer system:</w:t>
      </w:r>
      <w:r>
        <w:rPr>
          <w:color w:val="000000"/>
        </w:rPr>
        <w:br/>
        <w:t>- Maier’s network cognition maps to AAI as a judgment and coordination layer.</w:t>
      </w:r>
      <w:r>
        <w:rPr>
          <w:color w:val="000000"/>
        </w:rPr>
        <w:br/>
        <w:t>- His infrastructure-level intelligence maps to AsAI as the execution layer.</w:t>
      </w:r>
      <w:r>
        <w:rPr>
          <w:color w:val="000000"/>
        </w:rPr>
        <w:br/>
      </w:r>
      <w:r>
        <w:rPr>
          <w:color w:val="000000"/>
        </w:rPr>
        <w:br/>
        <w:t>Intent is deliberately absent from this structure and remains confined to PAI, preventing the network from becoming a centralized decision-maker.</w:t>
      </w:r>
    </w:p>
    <w:p w:rsidR="00A62E02" w:rsidRDefault="00751C72" w:rsidP="00751C72">
      <w:pPr>
        <w:pStyle w:val="31"/>
      </w:pPr>
      <w:r>
        <w:t xml:space="preserve">3. </w:t>
      </w:r>
      <w:r w:rsidR="00F93C8C">
        <w:t>Yoshua Bengio: Human-Centered AI → Full Three-Layer Mapping</w:t>
      </w:r>
    </w:p>
    <w:p w:rsidR="00A62E02" w:rsidRDefault="00F93C8C">
      <w:r>
        <w:rPr>
          <w:color w:val="000000"/>
        </w:rPr>
        <w:t>Bengio consistently emphasizes that AI must not become a goal-setting subject and that purpose must remain with humans and institutions. His work on data commons and collaborative AI implicitly assumes a layered structure of responsibility.</w:t>
      </w:r>
      <w:r>
        <w:rPr>
          <w:color w:val="000000"/>
        </w:rPr>
        <w:br/>
      </w:r>
      <w:r>
        <w:rPr>
          <w:color w:val="000000"/>
        </w:rPr>
        <w:br/>
        <w:t>This implicit structure aligns directly with the three-layer system:</w:t>
      </w:r>
      <w:r>
        <w:rPr>
          <w:color w:val="000000"/>
        </w:rPr>
        <w:br/>
        <w:t>- Humans and social actors correspond to PAI.</w:t>
      </w:r>
      <w:r>
        <w:rPr>
          <w:color w:val="000000"/>
        </w:rPr>
        <w:br/>
        <w:t>- Institutions, governance, and coordination mechanisms correspond to AAI.</w:t>
      </w:r>
      <w:r>
        <w:rPr>
          <w:color w:val="000000"/>
        </w:rPr>
        <w:br/>
        <w:t>- Technical systems and infrastructure correspond to AsAI.</w:t>
      </w:r>
      <w:r>
        <w:rPr>
          <w:color w:val="000000"/>
        </w:rPr>
        <w:br/>
      </w:r>
      <w:r>
        <w:rPr>
          <w:color w:val="000000"/>
        </w:rPr>
        <w:br/>
        <w:t>The three-layer system formalizes this intuition as a structural requirement rather than an ethical preference.</w:t>
      </w:r>
    </w:p>
    <w:p w:rsidR="00A62E02" w:rsidRDefault="00F93C8C">
      <w:r>
        <w:rPr>
          <w:color w:val="FF0000"/>
        </w:rPr>
        <w:lastRenderedPageBreak/>
        <w:t>These researchers do not propose a unified AGI. Each approaches intelligence from a different angle, yet all converge on a structure that resists singularization. The PAI–AAI–AsAI system does not replace their work; it absorbs and closes it by fixing responsibility boundaries that their frameworks leave open.</w:t>
      </w:r>
    </w:p>
    <w:sectPr w:rsidR="00A62E0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0391" w:rsidRDefault="000E0391" w:rsidP="00230D8A">
      <w:pPr>
        <w:spacing w:after="0" w:line="240" w:lineRule="auto"/>
      </w:pPr>
      <w:r>
        <w:separator/>
      </w:r>
    </w:p>
  </w:endnote>
  <w:endnote w:type="continuationSeparator" w:id="0">
    <w:p w:rsidR="000E0391" w:rsidRDefault="000E0391" w:rsidP="00230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0391" w:rsidRDefault="000E0391" w:rsidP="00230D8A">
      <w:pPr>
        <w:spacing w:after="0" w:line="240" w:lineRule="auto"/>
      </w:pPr>
      <w:r>
        <w:separator/>
      </w:r>
    </w:p>
  </w:footnote>
  <w:footnote w:type="continuationSeparator" w:id="0">
    <w:p w:rsidR="000E0391" w:rsidRDefault="000E0391" w:rsidP="00230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FD720F"/>
    <w:multiLevelType w:val="multilevel"/>
    <w:tmpl w:val="04CE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54EFA"/>
    <w:multiLevelType w:val="multilevel"/>
    <w:tmpl w:val="07CA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C648D"/>
    <w:multiLevelType w:val="multilevel"/>
    <w:tmpl w:val="6980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76008"/>
    <w:multiLevelType w:val="multilevel"/>
    <w:tmpl w:val="A966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56FE1"/>
    <w:multiLevelType w:val="multilevel"/>
    <w:tmpl w:val="9218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B23C2"/>
    <w:multiLevelType w:val="multilevel"/>
    <w:tmpl w:val="0C04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A6EA7"/>
    <w:multiLevelType w:val="multilevel"/>
    <w:tmpl w:val="8CD4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3"/>
  </w:num>
  <w:num w:numId="12">
    <w:abstractNumId w:val="11"/>
  </w:num>
  <w:num w:numId="13">
    <w:abstractNumId w:val="9"/>
  </w:num>
  <w:num w:numId="14">
    <w:abstractNumId w:val="10"/>
  </w:num>
  <w:num w:numId="15">
    <w:abstractNumId w:val="1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1ED0"/>
    <w:rsid w:val="000D7E8C"/>
    <w:rsid w:val="000E0391"/>
    <w:rsid w:val="0015074B"/>
    <w:rsid w:val="00230D8A"/>
    <w:rsid w:val="0029639D"/>
    <w:rsid w:val="00320D83"/>
    <w:rsid w:val="00326F90"/>
    <w:rsid w:val="004D1667"/>
    <w:rsid w:val="005D6DC3"/>
    <w:rsid w:val="006D7633"/>
    <w:rsid w:val="00751C72"/>
    <w:rsid w:val="007534E5"/>
    <w:rsid w:val="00915FCF"/>
    <w:rsid w:val="00A62E02"/>
    <w:rsid w:val="00AA1D8D"/>
    <w:rsid w:val="00B47730"/>
    <w:rsid w:val="00C45B73"/>
    <w:rsid w:val="00CB0664"/>
    <w:rsid w:val="00D41B92"/>
    <w:rsid w:val="00F93C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064169EB-249E-4484-982A-026F8F6B2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C45B73"/>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320D83"/>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5840522">
      <w:bodyDiv w:val="1"/>
      <w:marLeft w:val="0"/>
      <w:marRight w:val="0"/>
      <w:marTop w:val="0"/>
      <w:marBottom w:val="0"/>
      <w:divBdr>
        <w:top w:val="none" w:sz="0" w:space="0" w:color="auto"/>
        <w:left w:val="none" w:sz="0" w:space="0" w:color="auto"/>
        <w:bottom w:val="none" w:sz="0" w:space="0" w:color="auto"/>
        <w:right w:val="none" w:sz="0" w:space="0" w:color="auto"/>
      </w:divBdr>
      <w:divsChild>
        <w:div w:id="1212310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6341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2BC59E-9E52-400D-BF6C-72D853658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1730</Words>
  <Characters>9864</Characters>
  <Application>Microsoft Office Word</Application>
  <DocSecurity>0</DocSecurity>
  <Lines>82</Lines>
  <Paragraphs>23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Master</cp:lastModifiedBy>
  <cp:revision>8</cp:revision>
  <dcterms:created xsi:type="dcterms:W3CDTF">2025-12-13T02:24:00Z</dcterms:created>
  <dcterms:modified xsi:type="dcterms:W3CDTF">2025-12-13T03:06:00Z</dcterms:modified>
  <cp:category/>
</cp:coreProperties>
</file>