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28"/>
        </w:rPr>
        <w:t>Integração ERP com Paytrack</w:t>
      </w:r>
    </w:p>
    <w:p>
      <w:r>
        <w:rPr>
          <w:b/>
        </w:rPr>
        <w:t>ERP: SAP ECC/4HANA</w:t>
        <w:br/>
      </w:r>
      <w:r>
        <w:rPr>
          <w:i/>
        </w:rPr>
        <w:t>Processos desejados: Reembolso</w:t>
        <w:br/>
      </w:r>
      <w:r>
        <w:t>Informações necessárias pelo ERP: Valor total relatório, CPF</w:t>
        <w:br/>
      </w:r>
    </w:p>
    <w:p>
      <w:pPr>
        <w:pStyle w:val="Heading1"/>
      </w:pPr>
      <w:r>
        <w:t>Análise Funcional Recomendada:</w:t>
      </w:r>
    </w:p>
    <w:p>
      <w:pPr>
        <w:jc w:val="both"/>
      </w:pPr>
      <w:r>
        <w:t>Para realizar a integração do ERP SAP ECC/4HANA com o seu SaaS Paytrack para o processo de reembolso, é importante seguir as diretrizes fornecidas e criar uma análise funcional detalhada para cada cenário desejado. Vou te orientar sobre como estruturar essa análise funcional:</w:t>
        <w:br/>
        <w:br/>
        <w:t xml:space="preserve">**1. Identificação do Cenário:** </w:t>
        <w:br/>
        <w:t xml:space="preserve">   - Cenário: Reembolso</w:t>
        <w:br/>
        <w:br/>
        <w:t>**2. Informações Necessárias pelo ERP (SAP ECC/4HANA):**</w:t>
        <w:br/>
        <w:t xml:space="preserve">   - Valor total do relatório</w:t>
        <w:br/>
        <w:t xml:space="preserve">   - CPF</w:t>
        <w:br/>
        <w:br/>
        <w:t>**3. Mapeamento de Campos:**</w:t>
        <w:br/>
        <w:br/>
        <w:t>| Campo Paytrack | Campo SAP ECC/4HANA |</w:t>
        <w:br/>
        <w:t>|-----------------|----------------------|</w:t>
        <w:br/>
        <w:t>| Valor Total     | Betrg                |</w:t>
        <w:br/>
        <w:t>| CPF             | PersNumber           |</w:t>
        <w:br/>
        <w:br/>
        <w:t>**4. JSON de Exemplo Formatado:**</w:t>
        <w:br/>
        <w:br/>
        <w:t>```json</w:t>
        <w:br/>
        <w:t>{</w:t>
        <w:br/>
        <w:t xml:space="preserve">  "Reembolso": {</w:t>
        <w:br/>
        <w:t xml:space="preserve">    "Valor Total": "1000.00",</w:t>
        <w:br/>
        <w:t xml:space="preserve">    "CPF": "123.456.789-00"</w:t>
        <w:br/>
        <w:t xml:space="preserve">  }</w:t>
        <w:br/>
        <w:t>}</w:t>
        <w:br/>
        <w:t>```</w:t>
        <w:br/>
        <w:br/>
        <w:t>**5. Observações Importantes:**</w:t>
        <w:br/>
        <w:t>- Utilização de comunicação síncrona com os Webservices do cliente.</w:t>
        <w:br/>
        <w:t>- A Paytrack será ativa nas integrações, aguardando o cliente disponibilizar um Webservice para consumo.</w:t>
        <w:br/>
        <w:t>- Separar a análise funcional por cenário selecionado: adiantamento, prestação de contas, etc.</w:t>
        <w:br/>
        <w:br/>
        <w:t>Com essa estrutura, você terá uma análise funcional clara e organizada para guiar a integração do seu SaaS Paytrack com o ERP SAP ECC/4HANA no processo de reembolso. Certifique-se de documentar cada passo e manter uma boa comunicação com o cliente para garantir o sucesso da integração.</w:t>
      </w:r>
    </w:p>
    <w:p>
      <w:r>
        <w:br w:type="page"/>
      </w:r>
    </w:p>
    <w:p>
      <w:pPr>
        <w:pStyle w:val="Heading1"/>
      </w:pPr>
      <w:r>
        <w:t>Mapeamento de Campos ERP: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Valor total relatório</w:t>
            </w:r>
          </w:p>
        </w:tc>
        <w:tc>
          <w:tcPr>
            <w:tcW w:type="dxa" w:w="4320"/>
          </w:tcPr>
          <w:p>
            <w:r>
              <w:t>Descrição para Valor total relatório</w:t>
            </w:r>
          </w:p>
        </w:tc>
      </w:tr>
      <w:tr>
        <w:tc>
          <w:tcPr>
            <w:tcW w:type="dxa" w:w="4320"/>
          </w:tcPr>
          <w:p>
            <w:r>
              <w:t>CPF</w:t>
            </w:r>
          </w:p>
        </w:tc>
        <w:tc>
          <w:tcPr>
            <w:tcW w:type="dxa" w:w="4320"/>
          </w:tcPr>
          <w:p>
            <w:r>
              <w:t>Descrição para CPF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