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Integração ERP com Paytrack</w:t>
      </w:r>
    </w:p>
    <w:p>
      <w:pPr/>
      <w:r>
        <w:t>ERP: SAP ECC/4HANA</w:t>
        <w:br/>
        <w:t>Processos desejados: Reembolso</w:t>
        <w:br/>
        <w:t>Informações necessárias pelo ERP: CPF, Data do lançamento, Empresa, Filial, Divisão, Motivo, Tipo de documento, Rateio, Valor do rateio, Centro de custo, Ordem interna, PEP</w:t>
      </w:r>
    </w:p>
    <w:p>
      <w:pPr>
        <w:pStyle w:val="Heading1"/>
      </w:pPr>
      <w:r>
        <w:t>Análise Funcional Recomendada:</w:t>
      </w:r>
    </w:p>
    <w:p>
      <w:r>
        <w:t>A melhor análise funcional para realizar a integração do ERP SAP ECC/4HANA com o SaaS Paytrack para o processo de Reembolso seria a seguinte:</w:t>
        <w:br/>
        <w:br/>
        <w:t>Cenário: Reembolso</w:t>
        <w:br/>
        <w:br/>
        <w:t>1. Mapeamento de Campos:</w:t>
        <w:br/>
        <w:br/>
        <w:t>| Paytrack        | SAP ECC/4HANA |</w:t>
        <w:br/>
        <w:t>|-----------------|----------------|</w:t>
        <w:br/>
        <w:t>| CPF             | PERNR (Número de Pessoal) |</w:t>
        <w:br/>
        <w:t>| Data do lançamento | BUDAT (Data de lançamento) |</w:t>
        <w:br/>
        <w:t>| Empresa         | BUKRS (Empresa) |</w:t>
        <w:br/>
        <w:t>| Filial          | BUKRS (Empresa) - PERNR (Número de Pessoal) |</w:t>
        <w:br/>
        <w:t>| Divisão         | SEGMENT (Segmento) |</w:t>
        <w:br/>
        <w:t>| Motivo          | WRBTR (Motivo) |</w:t>
        <w:br/>
        <w:t>| Tipo de documento | BLART (Tipo de documento) |</w:t>
        <w:br/>
        <w:t>| Rateio          | KOSTL (Centro de custo) |</w:t>
        <w:br/>
        <w:t>| Valor do rateio | DMBTR (Valor do rateio) |</w:t>
        <w:br/>
        <w:t>| Centro de custo  | KOSTL (Centro de custo) |</w:t>
        <w:br/>
        <w:t>| Ordem interna   | AUFNR (Ordem interna) |</w:t>
        <w:br/>
        <w:t>| PEP             | PEP (Elemento de estrutura de planejamento) |</w:t>
        <w:br/>
        <w:br/>
        <w:t>2. JSON de Exemplo:</w:t>
        <w:br/>
        <w:br/>
        <w:t>{</w:t>
        <w:br/>
        <w:t xml:space="preserve">  "CPF": "12345678900",</w:t>
        <w:br/>
        <w:t xml:space="preserve">  "DataLancamento": "2022-10-31",</w:t>
        <w:br/>
        <w:t xml:space="preserve">  "Empresa": "1000",</w:t>
        <w:br/>
        <w:t xml:space="preserve">  "Filial": "1000-12345678900",</w:t>
        <w:br/>
        <w:t xml:space="preserve">  "Divisao": "DIV001",</w:t>
        <w:br/>
        <w:t xml:space="preserve">  "Motivo": "Viagem",</w:t>
        <w:br/>
        <w:t xml:space="preserve">  "TipoDocumento": "NF",</w:t>
        <w:br/>
        <w:t xml:space="preserve">  "Rateio": "CUSTO001",</w:t>
        <w:br/>
        <w:t xml:space="preserve">  "ValorRateio": 500.00,</w:t>
        <w:br/>
        <w:t xml:space="preserve">  "CentroCusto": "CUSTO001",</w:t>
        <w:br/>
        <w:t xml:space="preserve">  "OrdemInterna": "OI001",</w:t>
        <w:br/>
        <w:t xml:space="preserve">  "PEP": "PEP001"</w:t>
        <w:br/>
        <w:t>}</w:t>
        <w:br/>
        <w:br/>
        <w:t>3. Webservice:</w:t>
        <w:br/>
        <w:br/>
        <w:t>O cliente precisará disponibilizar um Webservice que permita a comunicação síncrona entre o Paytrack e o ERP SAP ECC/4HANA para a integração do processo de Reembolso. A Paytrack será ativa na integração, consumindo os dados fornecidos pelo cliente através do Webservice.</w:t>
        <w:br/>
        <w:br/>
        <w:t>Com essa análise funcional separada por cenário, será possível realizar a integração de forma eficiente e garantir a correta troca de informações entre o ERP e o SaaS Paytrack para o processo de Reembolso.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CPF</w:t>
            </w:r>
          </w:p>
        </w:tc>
        <w:tc>
          <w:tcPr>
            <w:tcW w:type="dxa" w:w="4320"/>
          </w:tcPr>
          <w:p>
            <w:r>
              <w:t>Descrição detalhada para CPF</w:t>
            </w:r>
          </w:p>
        </w:tc>
      </w:tr>
      <w:tr>
        <w:tc>
          <w:tcPr>
            <w:tcW w:type="dxa" w:w="4320"/>
          </w:tcPr>
          <w:p>
            <w:r>
              <w:t>Data do lançamento</w:t>
            </w:r>
          </w:p>
        </w:tc>
        <w:tc>
          <w:tcPr>
            <w:tcW w:type="dxa" w:w="4320"/>
          </w:tcPr>
          <w:p>
            <w:r>
              <w:t>Descrição detalhada para Data do lançamento</w:t>
            </w:r>
          </w:p>
        </w:tc>
      </w:tr>
      <w:tr>
        <w:tc>
          <w:tcPr>
            <w:tcW w:type="dxa" w:w="4320"/>
          </w:tcPr>
          <w:p>
            <w:r>
              <w:t>Empresa</w:t>
            </w:r>
          </w:p>
        </w:tc>
        <w:tc>
          <w:tcPr>
            <w:tcW w:type="dxa" w:w="4320"/>
          </w:tcPr>
          <w:p>
            <w:r>
              <w:t>Descrição detalhada para Empresa</w:t>
            </w:r>
          </w:p>
        </w:tc>
      </w:tr>
      <w:tr>
        <w:tc>
          <w:tcPr>
            <w:tcW w:type="dxa" w:w="4320"/>
          </w:tcPr>
          <w:p>
            <w:r>
              <w:t>Filial</w:t>
            </w:r>
          </w:p>
        </w:tc>
        <w:tc>
          <w:tcPr>
            <w:tcW w:type="dxa" w:w="4320"/>
          </w:tcPr>
          <w:p>
            <w:r>
              <w:t>Descrição detalhada para Filial</w:t>
            </w:r>
          </w:p>
        </w:tc>
      </w:tr>
      <w:tr>
        <w:tc>
          <w:tcPr>
            <w:tcW w:type="dxa" w:w="4320"/>
          </w:tcPr>
          <w:p>
            <w:r>
              <w:t>Divisão</w:t>
            </w:r>
          </w:p>
        </w:tc>
        <w:tc>
          <w:tcPr>
            <w:tcW w:type="dxa" w:w="4320"/>
          </w:tcPr>
          <w:p>
            <w:r>
              <w:t>Descrição detalhada para Divisão</w:t>
            </w:r>
          </w:p>
        </w:tc>
      </w:tr>
      <w:tr>
        <w:tc>
          <w:tcPr>
            <w:tcW w:type="dxa" w:w="4320"/>
          </w:tcPr>
          <w:p>
            <w:r>
              <w:t>Motivo</w:t>
            </w:r>
          </w:p>
        </w:tc>
        <w:tc>
          <w:tcPr>
            <w:tcW w:type="dxa" w:w="4320"/>
          </w:tcPr>
          <w:p>
            <w:r>
              <w:t>Descrição detalhada para Motivo</w:t>
            </w:r>
          </w:p>
        </w:tc>
      </w:tr>
      <w:tr>
        <w:tc>
          <w:tcPr>
            <w:tcW w:type="dxa" w:w="4320"/>
          </w:tcPr>
          <w:p>
            <w:r>
              <w:t>Tipo de documento</w:t>
            </w:r>
          </w:p>
        </w:tc>
        <w:tc>
          <w:tcPr>
            <w:tcW w:type="dxa" w:w="4320"/>
          </w:tcPr>
          <w:p>
            <w:r>
              <w:t>Descrição detalhada para Tipo de documento</w:t>
            </w:r>
          </w:p>
        </w:tc>
      </w:tr>
      <w:tr>
        <w:tc>
          <w:tcPr>
            <w:tcW w:type="dxa" w:w="4320"/>
          </w:tcPr>
          <w:p>
            <w:r>
              <w:t>Rateio</w:t>
            </w:r>
          </w:p>
        </w:tc>
        <w:tc>
          <w:tcPr>
            <w:tcW w:type="dxa" w:w="4320"/>
          </w:tcPr>
          <w:p>
            <w:r>
              <w:t>Descrição detalhada para Rateio</w:t>
            </w:r>
          </w:p>
        </w:tc>
      </w:tr>
      <w:tr>
        <w:tc>
          <w:tcPr>
            <w:tcW w:type="dxa" w:w="4320"/>
          </w:tcPr>
          <w:p>
            <w:r>
              <w:t>Valor do rateio</w:t>
            </w:r>
          </w:p>
        </w:tc>
        <w:tc>
          <w:tcPr>
            <w:tcW w:type="dxa" w:w="4320"/>
          </w:tcPr>
          <w:p>
            <w:r>
              <w:t>Descrição detalhada para Valor do rateio</w:t>
            </w:r>
          </w:p>
        </w:tc>
      </w:tr>
      <w:tr>
        <w:tc>
          <w:tcPr>
            <w:tcW w:type="dxa" w:w="4320"/>
          </w:tcPr>
          <w:p>
            <w:r>
              <w:t>Centro de custo</w:t>
            </w:r>
          </w:p>
        </w:tc>
        <w:tc>
          <w:tcPr>
            <w:tcW w:type="dxa" w:w="4320"/>
          </w:tcPr>
          <w:p>
            <w:r>
              <w:t>Descrição detalhada para Centro de custo</w:t>
            </w:r>
          </w:p>
        </w:tc>
      </w:tr>
      <w:tr>
        <w:tc>
          <w:tcPr>
            <w:tcW w:type="dxa" w:w="4320"/>
          </w:tcPr>
          <w:p>
            <w:r>
              <w:t>Ordem interna</w:t>
            </w:r>
          </w:p>
        </w:tc>
        <w:tc>
          <w:tcPr>
            <w:tcW w:type="dxa" w:w="4320"/>
          </w:tcPr>
          <w:p>
            <w:r>
              <w:t>Descrição detalhada para Ordem interna</w:t>
            </w:r>
          </w:p>
        </w:tc>
      </w:tr>
      <w:tr>
        <w:tc>
          <w:tcPr>
            <w:tcW w:type="dxa" w:w="4320"/>
          </w:tcPr>
          <w:p>
            <w:r>
              <w:t>PEP</w:t>
            </w:r>
          </w:p>
        </w:tc>
        <w:tc>
          <w:tcPr>
            <w:tcW w:type="dxa" w:w="4320"/>
          </w:tcPr>
          <w:p>
            <w:r>
              <w:t>Descrição detalhada para PEP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