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pt-BR"/>
        </w:rPr>
      </w:pPr>
      <w:r>
        <w:rPr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48880" cy="1067435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29" cy="1067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r>
        <w:rPr>
          <w:rFonts w:ascii="Arial" w:hAnsi="Arial" w:cs="Arial"/>
          <w:b/>
          <w:bCs/>
          <w:sz w:val="24"/>
          <w:szCs w:val="24"/>
        </w:rPr>
        <w:t>Nome: _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{{nome}}</w:t>
      </w:r>
      <w:r>
        <w:rPr>
          <w:rFonts w:ascii="Arial" w:hAnsi="Arial" w:cs="Arial"/>
          <w:b/>
          <w:bCs/>
          <w:sz w:val="24"/>
          <w:szCs w:val="24"/>
        </w:rPr>
        <w:t>______________________________________________</w:t>
      </w:r>
    </w:p>
    <w:bookmarkEnd w:id="0"/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Rg: _________________  CPF: _____________________</w:t>
      </w:r>
    </w:p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de nascimento: _________________</w:t>
      </w:r>
    </w:p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Endereço </w:t>
      </w:r>
    </w:p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TERMO DE CONSENTIMENTO INFORMADO</w:t>
      </w:r>
    </w:p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"http://www.alplastica.com.br/informacoes-gerais/71-preenchimento-facial.html" </w:instrText>
      </w:r>
      <w:r>
        <w:fldChar w:fldCharType="separate"/>
      </w:r>
      <w:r>
        <w:rPr>
          <w:rStyle w:val="4"/>
          <w:rFonts w:ascii="Arial" w:hAnsi="Arial" w:cs="Arial"/>
          <w:color w:val="auto"/>
          <w:sz w:val="24"/>
          <w:szCs w:val="24"/>
          <w:u w:val="none"/>
        </w:rPr>
        <w:t>Preenchimento Facial</w:t>
      </w:r>
      <w:r>
        <w:rPr>
          <w:rStyle w:val="4"/>
          <w:rFonts w:ascii="Arial" w:hAnsi="Arial" w:cs="Arial"/>
          <w:color w:val="auto"/>
          <w:sz w:val="24"/>
          <w:szCs w:val="24"/>
          <w:u w:val="none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(labial)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INFORMAÇÕES GENÉRICAS:</w:t>
      </w:r>
      <w:r>
        <w:rPr>
          <w:rFonts w:ascii="Arial" w:hAnsi="Arial" w:cs="Arial"/>
          <w:sz w:val="24"/>
          <w:szCs w:val="24"/>
        </w:rPr>
        <w:t xml:space="preserve"> O ácido hialurônico é encontrado em todos os seres humanos, animais e em plantas. Os produtos utilizados para harmonizar o volume facial, ou preencher sulcos, são resultantes de fermentação biológica, sendo altamente purificados e hipoalergênicos.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INDICAÇÕES: Para melhorar a hidratação da pele, preencher sulcos faciais e readequar volumes faciais.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MODO DE AÇÃO:</w:t>
      </w:r>
      <w:r>
        <w:rPr>
          <w:rFonts w:ascii="Arial" w:hAnsi="Arial" w:cs="Arial"/>
          <w:sz w:val="24"/>
          <w:szCs w:val="24"/>
        </w:rPr>
        <w:t xml:space="preserve"> O produto é injetado por meio de seringa e Cânulas estéreis, em profundidade adequada, na pele, aumentando o turgor da pele e/ou o volume da face.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MODO DE APLICAÇÃO E APARÊNCIA:</w:t>
      </w:r>
      <w:r>
        <w:rPr>
          <w:rFonts w:ascii="Arial" w:hAnsi="Arial" w:cs="Arial"/>
          <w:sz w:val="24"/>
          <w:szCs w:val="24"/>
        </w:rPr>
        <w:t xml:space="preserve"> O gel contendo o ácido hialurônico é um gel transparente e vem já envasado na seringa, em blister, já próprio para uso. O produto é aplicado diretamente no local desejado, após assepsia.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CUIDADOS NECESSÁRIOS:</w:t>
      </w:r>
      <w:r>
        <w:rPr>
          <w:rFonts w:ascii="Arial" w:hAnsi="Arial" w:cs="Arial"/>
          <w:sz w:val="24"/>
          <w:szCs w:val="24"/>
        </w:rPr>
        <w:t xml:space="preserve"> - Não massagear os locais de aplicação - Uso de protetor solar é recomendado - Manter os curativos, quando necessário por 5 dias - Não deitar por sobre a área tratada por 12 horas.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EFEITOS COLATERAIS E RISCOS:</w:t>
      </w:r>
      <w:r>
        <w:rPr>
          <w:rFonts w:ascii="Arial" w:hAnsi="Arial" w:cs="Arial"/>
          <w:sz w:val="24"/>
          <w:szCs w:val="24"/>
        </w:rPr>
        <w:t xml:space="preserve"> como todo procedimento injetável podem ser observadas equimoses no local na punctura e edemas. Alergias e rejeições também podem ocorrer. Em raríssimos casos há risco de necrose tecidual nos pontos aplicados. 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DURAÇÃO DO EFEITO:</w:t>
      </w:r>
      <w:r>
        <w:rPr>
          <w:rFonts w:ascii="Arial" w:hAnsi="Arial" w:cs="Arial"/>
          <w:sz w:val="24"/>
          <w:szCs w:val="24"/>
        </w:rPr>
        <w:t xml:space="preserve"> a duração do tratamento é dependente da região a ser tratada e das características do produto. De uma maneira geral a visualização do resultado pode ser considerado como 4 semanas para hidratação da pele, e de 8 meses a 12 meses para produtos de preenchimento e revolumização, no caso do preenchimento labial, o produto utilizado (conforme etiqueta do produto colada na última pagina deste termo), conforme informações do fabricante o mesmo dura em médica de 6 meses a 1 ano, levando em conta o local aplicado, organismo, e absorção que em cada paciente acontece de forma específica, no caso dos lábios por ser um local em que é muito movimentado gesticulado o efeito em alguns casos e menor que o esperado. Preenchimento labial é um tratamento no qual não se tem volume com 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-898525</wp:posOffset>
            </wp:positionV>
            <wp:extent cx="7548245" cy="106743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1067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aplicação de 1ml de ácido hialurônico conseguimos uma hidratação e leve contorno, para um melhor resultado fico ciente que será necessário realizar demais aplicações, em cada sessão o indicado é acrescentar 1ml de ácido hialurônico, sendo que em possíveis outras aplicações devo pagar o valor de do produto conforme tabela de preço em vigência no momento, cada pagamento contempla somente uma aplicação, e uma eventual reaplicação devo pagar um novo produto.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DECLARO QUE LI E ENTENDI</w:t>
      </w:r>
      <w:r>
        <w:rPr>
          <w:rFonts w:ascii="Arial" w:hAnsi="Arial" w:cs="Arial"/>
          <w:sz w:val="24"/>
          <w:szCs w:val="24"/>
        </w:rPr>
        <w:t xml:space="preserve"> as informações acima, e que antes de aceitar o tratamento de PREENCHIMENTO COM ÁCIDO HIALURÔNICO, tive a oportunidade suficiente para discutir e questionar sobre o mesmo, esclarecendo minhas dúvidas. Autorizo, também, que sejam feitas fotografias minhas para análise comparativa do resultado obtido, bem como para uso legal e científico. Comprometo-me a seguir, rigorosamente, todos os cuidados prescritos.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DO CONSENTIMENTO: </w:t>
      </w:r>
      <w:r>
        <w:rPr>
          <w:rFonts w:ascii="Arial" w:hAnsi="Arial" w:cs="Arial"/>
          <w:sz w:val="24"/>
          <w:szCs w:val="24"/>
        </w:rPr>
        <w:t xml:space="preserve"> De posse de todas as informações necessárias, declaro que li e entendi as informações acima, e que antes de optar pelo uso do produto, tive oportunidade suficiente para discutir e questionar sobre ele. Assim, dou meu consentimento para que o(a) Dr. George Wendson, e sua equipe, realizem em mim o PREENCHIMENTO COM ÁCIDO HIALURÔNICO, acima mencionado, bem como os cuidados e tratamentos necessários, dele decorrentes. 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JOSÉ DOS CAMPOS – SP 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 ___/___/______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sz w:val="24"/>
          <w:szCs w:val="24"/>
        </w:rPr>
        <w:t>ASS. PACIENTE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br w:type="textWrapping"/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3E"/>
    <w:rsid w:val="0005705B"/>
    <w:rsid w:val="00112E12"/>
    <w:rsid w:val="001F1AD7"/>
    <w:rsid w:val="002524A7"/>
    <w:rsid w:val="002B5804"/>
    <w:rsid w:val="002D223C"/>
    <w:rsid w:val="002F253F"/>
    <w:rsid w:val="00397308"/>
    <w:rsid w:val="003F124E"/>
    <w:rsid w:val="005A7BF5"/>
    <w:rsid w:val="0060201F"/>
    <w:rsid w:val="00636DFA"/>
    <w:rsid w:val="008501A8"/>
    <w:rsid w:val="0097213E"/>
    <w:rsid w:val="00AD4DD0"/>
    <w:rsid w:val="00B30B71"/>
    <w:rsid w:val="00C14E8B"/>
    <w:rsid w:val="00D021CA"/>
    <w:rsid w:val="00E92F60"/>
    <w:rsid w:val="00F64471"/>
    <w:rsid w:val="00F873B5"/>
    <w:rsid w:val="00FD1B36"/>
    <w:rsid w:val="7B3B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2002C-91DC-403E-A9CA-2238E6913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588</Words>
  <Characters>3176</Characters>
  <Lines>26</Lines>
  <Paragraphs>7</Paragraphs>
  <TotalTime>262</TotalTime>
  <ScaleCrop>false</ScaleCrop>
  <LinksUpToDate>false</LinksUpToDate>
  <CharactersWithSpaces>3757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2023-01-16T16:06:00Z</dcterms:created>
  <dc:creator>George</dc:creator>
  <cp:lastModifiedBy>joab</cp:lastModifiedBy>
  <dcterms:modified xsi:type="dcterms:W3CDTF">2023-02-09T20:19:57Z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C71A40C343BB48DD8195C83A819DEBCA</vt:lpwstr>
  </property>
</Properties>
</file>